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E2207" w:rsidRDefault="00EE2207" w:rsidP="00EE2207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1" name="Εικόνα 1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7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EE2207" w:rsidRDefault="00EE2207" w:rsidP="00EE2207">
            <w:pPr>
              <w:adjustRightInd w:val="0"/>
              <w:rPr>
                <w:rFonts w:ascii="Arial Narrow" w:eastAsia="Calibri" w:hAnsi="Arial Narrow" w:cs="Arial Narrow"/>
                <w:sz w:val="24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 ΕΚΠ/ΣΗΣ ΘΕΣΣΑΛΙΑΣ</w:t>
            </w:r>
          </w:p>
          <w:p w:rsidR="00EE2207" w:rsidRDefault="00EE2207" w:rsidP="00EE2207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EE2207" w:rsidRDefault="00EE2207" w:rsidP="00EE2207">
            <w:pPr>
              <w:adjustRightInd w:val="0"/>
              <w:rPr>
                <w:rFonts w:ascii="Arial Narrow" w:eastAsia="Calibri" w:hAnsi="Arial Narrow" w:cs="Arial Narrow"/>
                <w:b/>
                <w:bCs/>
                <w:sz w:val="20"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04D83" w:rsidRDefault="00704D83" w:rsidP="00821016">
            <w:pPr>
              <w:overflowPunct w:val="0"/>
              <w:adjustRightInd w:val="0"/>
              <w:jc w:val="center"/>
              <w:rPr>
                <w:sz w:val="36"/>
                <w:szCs w:val="20"/>
                <w:lang w:val="en-US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  <w:lang w:val="en-US"/>
              </w:rPr>
              <w:t>Mo</w:t>
            </w:r>
            <w:r>
              <w:rPr>
                <w:sz w:val="36"/>
                <w:szCs w:val="20"/>
              </w:rPr>
              <w:t>νοτονία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Ακρότατα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Συμμετρίες</w:t>
            </w:r>
          </w:p>
          <w:p w:rsidR="00CF4A3C" w:rsidRPr="00B85219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704D83" w:rsidRDefault="00704D83" w:rsidP="00704D83">
      <w:pPr>
        <w:adjustRightInd w:val="0"/>
        <w:rPr>
          <w:rFonts w:ascii="Arial" w:hAnsi="Arial" w:cs="Calibri"/>
          <w:b/>
          <w:bCs/>
          <w:sz w:val="24"/>
          <w:szCs w:val="24"/>
          <w:lang w:val="en-US"/>
        </w:rPr>
      </w:pPr>
    </w:p>
    <w:p w:rsidR="00704D83" w:rsidRPr="00704D83" w:rsidRDefault="00704D83" w:rsidP="00704D83">
      <w:pPr>
        <w:adjustRightInd w:val="0"/>
        <w:rPr>
          <w:rFonts w:ascii="Arial" w:hAnsi="Arial" w:cs="Calibri"/>
          <w:b/>
          <w:bCs/>
          <w:sz w:val="24"/>
          <w:szCs w:val="24"/>
          <w:lang w:val="en-US"/>
        </w:rPr>
      </w:pPr>
    </w:p>
    <w:p w:rsidR="00704D83" w:rsidRPr="00704D83" w:rsidRDefault="00704D83" w:rsidP="00704D83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704D83">
        <w:rPr>
          <w:rFonts w:ascii="Arial" w:hAnsi="Arial" w:cs="Calibri"/>
          <w:b/>
          <w:bCs/>
          <w:sz w:val="24"/>
          <w:szCs w:val="24"/>
        </w:rPr>
        <w:t xml:space="preserve"> Σε καθεμιά από τις παρακάτω περιπτώσεις να κυκλώσετε το γράμμα Α, αν ο ισχυρισμός είναι αληθής και το γράμμα Ψ, αν ο ισχυρισμός είναι ψευδής.</w:t>
      </w:r>
    </w:p>
    <w:p w:rsidR="00704D83" w:rsidRPr="00273E70" w:rsidRDefault="00704D83" w:rsidP="00704D83">
      <w:pPr>
        <w:adjustRightInd w:val="0"/>
        <w:rPr>
          <w:rFonts w:ascii="Arial" w:hAnsi="Arial" w:cs="Calibri"/>
          <w:b/>
          <w:bCs/>
          <w:sz w:val="24"/>
          <w:szCs w:val="24"/>
          <w:lang w:val="el-GR"/>
        </w:rPr>
      </w:pPr>
    </w:p>
    <w:p w:rsidR="00704D83" w:rsidRPr="00273E70" w:rsidRDefault="00704D83" w:rsidP="00704D83">
      <w:pPr>
        <w:adjustRightInd w:val="0"/>
        <w:rPr>
          <w:rFonts w:ascii="Arial" w:hAnsi="Arial" w:cs="Calibri"/>
          <w:b/>
          <w:bCs/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2"/>
        <w:gridCol w:w="2094"/>
      </w:tblGrid>
      <w:tr w:rsidR="00704D83" w:rsidRPr="00704D83" w:rsidTr="00704D83">
        <w:trPr>
          <w:trHeight w:val="709"/>
        </w:trPr>
        <w:tc>
          <w:tcPr>
            <w:tcW w:w="7772" w:type="dxa"/>
          </w:tcPr>
          <w:p w:rsidR="00704D83" w:rsidRPr="00704D83" w:rsidRDefault="00704D83" w:rsidP="00C46F77">
            <w:pPr>
              <w:adjustRightInd w:val="0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 xml:space="preserve">1. Αν μία συνάρτηση f είναι γνησίως αύξουσα, τότε η  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 xml:space="preserve">- 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f είναι γνησίως φθίνουσα.</w:t>
            </w:r>
          </w:p>
        </w:tc>
        <w:tc>
          <w:tcPr>
            <w:tcW w:w="2094" w:type="dxa"/>
            <w:vAlign w:val="center"/>
          </w:tcPr>
          <w:p w:rsidR="00704D83" w:rsidRPr="00704D83" w:rsidRDefault="00704D83" w:rsidP="00C46F77">
            <w:pPr>
              <w:adjustRightInd w:val="0"/>
              <w:jc w:val="center"/>
              <w:rPr>
                <w:rFonts w:ascii="Arial" w:hAnsi="Arial" w:cs="Calibri"/>
                <w:b/>
                <w:bCs/>
                <w:sz w:val="24"/>
                <w:szCs w:val="24"/>
                <w:lang w:val="en-US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Α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ab/>
              <w:t xml:space="preserve"> Ψ</w:t>
            </w:r>
          </w:p>
        </w:tc>
      </w:tr>
      <w:tr w:rsidR="00704D83" w:rsidRPr="00704D83" w:rsidTr="00704D83">
        <w:trPr>
          <w:trHeight w:val="338"/>
        </w:trPr>
        <w:tc>
          <w:tcPr>
            <w:tcW w:w="7772" w:type="dxa"/>
          </w:tcPr>
          <w:p w:rsidR="00704D83" w:rsidRPr="00704D83" w:rsidRDefault="00704D83" w:rsidP="00C46F77">
            <w:pPr>
              <w:adjustRightInd w:val="0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2. Μία γνησίως μονότονη συνάρτηση έχει το πολύ μία ρίζα.</w:t>
            </w:r>
          </w:p>
        </w:tc>
        <w:tc>
          <w:tcPr>
            <w:tcW w:w="2094" w:type="dxa"/>
            <w:vAlign w:val="center"/>
          </w:tcPr>
          <w:p w:rsidR="00704D83" w:rsidRPr="00704D83" w:rsidRDefault="00704D83" w:rsidP="00C46F77">
            <w:pPr>
              <w:adjustRightInd w:val="0"/>
              <w:jc w:val="center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Α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ab/>
              <w:t xml:space="preserve"> Ψ</w:t>
            </w:r>
          </w:p>
        </w:tc>
      </w:tr>
      <w:tr w:rsidR="00704D83" w:rsidRPr="00704D83" w:rsidTr="00704D83">
        <w:trPr>
          <w:trHeight w:val="709"/>
        </w:trPr>
        <w:tc>
          <w:tcPr>
            <w:tcW w:w="7772" w:type="dxa"/>
          </w:tcPr>
          <w:p w:rsidR="00704D83" w:rsidRPr="00704D83" w:rsidRDefault="00704D83" w:rsidP="00C46F77">
            <w:pPr>
              <w:adjustRightInd w:val="0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3. Υπάρχει γνησίως μονότονη συνάρτηση που διέρχεται από τα σημεία Α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>(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1,2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 xml:space="preserve">) 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, Β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>(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2,1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 xml:space="preserve">) 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 xml:space="preserve">και Γ 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>(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3,3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 xml:space="preserve">) 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94" w:type="dxa"/>
            <w:vAlign w:val="center"/>
          </w:tcPr>
          <w:p w:rsidR="00704D83" w:rsidRPr="00704D83" w:rsidRDefault="00704D83" w:rsidP="00C46F77">
            <w:pPr>
              <w:adjustRightInd w:val="0"/>
              <w:jc w:val="center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Α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ab/>
              <w:t xml:space="preserve"> Ψ</w:t>
            </w:r>
          </w:p>
        </w:tc>
      </w:tr>
      <w:tr w:rsidR="00704D83" w:rsidRPr="00704D83" w:rsidTr="00704D83">
        <w:trPr>
          <w:trHeight w:val="709"/>
        </w:trPr>
        <w:tc>
          <w:tcPr>
            <w:tcW w:w="7772" w:type="dxa"/>
          </w:tcPr>
          <w:p w:rsidR="00704D83" w:rsidRPr="00704D83" w:rsidRDefault="00704D83" w:rsidP="00C46F77">
            <w:pPr>
              <w:adjustRightInd w:val="0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 xml:space="preserve">4. Αν μια συνάρτηση f είναι γνησίως φθίνουσα και έχει ρίζα τον αριθμό 1, τότε θα ισχύει f (0) 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 xml:space="preserve">&lt; 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2094" w:type="dxa"/>
            <w:vAlign w:val="center"/>
          </w:tcPr>
          <w:p w:rsidR="00704D83" w:rsidRPr="00704D83" w:rsidRDefault="00704D83" w:rsidP="00C46F77">
            <w:pPr>
              <w:adjustRightInd w:val="0"/>
              <w:jc w:val="center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Α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ab/>
              <w:t xml:space="preserve"> Ψ</w:t>
            </w:r>
          </w:p>
        </w:tc>
      </w:tr>
      <w:tr w:rsidR="00704D83" w:rsidRPr="00704D83" w:rsidTr="00704D83">
        <w:trPr>
          <w:trHeight w:val="1063"/>
        </w:trPr>
        <w:tc>
          <w:tcPr>
            <w:tcW w:w="7772" w:type="dxa"/>
          </w:tcPr>
          <w:p w:rsidR="00704D83" w:rsidRPr="00704D83" w:rsidRDefault="00704D83" w:rsidP="00C46F77">
            <w:pPr>
              <w:adjustRightInd w:val="0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5. Αν μια συνάρτηση f είναι γνησίως μονότονη και η γραφική της παράσταση διέρχεται από τα σημεία Α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>(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1,2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 xml:space="preserve">) 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και Β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>(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2,5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 xml:space="preserve">) 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, τότε η f είναι γνησίως αύξουσα.</w:t>
            </w:r>
          </w:p>
        </w:tc>
        <w:tc>
          <w:tcPr>
            <w:tcW w:w="2094" w:type="dxa"/>
            <w:vAlign w:val="center"/>
          </w:tcPr>
          <w:p w:rsidR="00704D83" w:rsidRPr="00704D83" w:rsidRDefault="00704D83" w:rsidP="00C46F77">
            <w:pPr>
              <w:adjustRightInd w:val="0"/>
              <w:jc w:val="center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Α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ab/>
              <w:t xml:space="preserve"> Ψ</w:t>
            </w:r>
          </w:p>
        </w:tc>
      </w:tr>
      <w:tr w:rsidR="00704D83" w:rsidRPr="00704D83" w:rsidTr="00704D83">
        <w:trPr>
          <w:trHeight w:val="709"/>
        </w:trPr>
        <w:tc>
          <w:tcPr>
            <w:tcW w:w="7772" w:type="dxa"/>
          </w:tcPr>
          <w:p w:rsidR="00704D83" w:rsidRPr="00704D83" w:rsidRDefault="00704D83" w:rsidP="00C46F77">
            <w:pPr>
              <w:adjustRightInd w:val="0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 xml:space="preserve">6. Αν η μέγιστη τιμή μιας συνάρτησης f είναι ίση με 1, τότε η εξίσωση f (x) 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 xml:space="preserve">= 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2 είναι αδύνατη.</w:t>
            </w:r>
          </w:p>
        </w:tc>
        <w:tc>
          <w:tcPr>
            <w:tcW w:w="2094" w:type="dxa"/>
            <w:vAlign w:val="center"/>
          </w:tcPr>
          <w:p w:rsidR="00704D83" w:rsidRPr="00704D83" w:rsidRDefault="00704D83" w:rsidP="00C46F77">
            <w:pPr>
              <w:adjustRightInd w:val="0"/>
              <w:jc w:val="center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Α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ab/>
              <w:t xml:space="preserve"> Ψ</w:t>
            </w:r>
          </w:p>
        </w:tc>
      </w:tr>
      <w:tr w:rsidR="00704D83" w:rsidRPr="00704D83" w:rsidTr="00704D83">
        <w:trPr>
          <w:trHeight w:val="628"/>
        </w:trPr>
        <w:tc>
          <w:tcPr>
            <w:tcW w:w="7772" w:type="dxa"/>
          </w:tcPr>
          <w:p w:rsidR="00704D83" w:rsidRPr="00704D83" w:rsidRDefault="00704D83" w:rsidP="00704D83">
            <w:pPr>
              <w:adjustRightInd w:val="0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 xml:space="preserve">7. Η συνάρτηση </w:t>
            </w:r>
            <w:r>
              <w:rPr>
                <w:rFonts w:ascii="Arial" w:hAnsi="Arial" w:cs="Calibri"/>
                <w:b/>
                <w:bCs/>
                <w:sz w:val="24"/>
                <w:szCs w:val="24"/>
                <w:lang w:val="en-US"/>
              </w:rPr>
              <w:t>f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  <w:lang w:val="el-GR"/>
              </w:rPr>
              <w:t xml:space="preserve">:[-1,2] 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  <w:lang w:val="en-US"/>
              </w:rPr>
              <w:sym w:font="Wingdings" w:char="F0E0"/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Calibri"/>
                <w:b/>
                <w:bCs/>
                <w:sz w:val="24"/>
                <w:szCs w:val="24"/>
                <w:lang w:val="en-US"/>
              </w:rPr>
              <w:t>R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 xml:space="preserve"> με </w:t>
            </w:r>
            <w:r w:rsidRPr="00704D83">
              <w:rPr>
                <w:rFonts w:ascii="Arial" w:hAnsi="Arial" w:cs="Calibri"/>
                <w:b/>
                <w:bCs/>
                <w:position w:val="-12"/>
                <w:sz w:val="24"/>
                <w:szCs w:val="24"/>
              </w:rPr>
              <w:object w:dxaOrig="160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24.75pt" o:ole="">
                  <v:imagedata r:id="rId7" o:title=""/>
                </v:shape>
                <o:OLEObject Type="Embed" ProgID="Equation.DSMT4" ShapeID="_x0000_i1025" DrawAspect="Content" ObjectID="_1664169493" r:id="rId8"/>
              </w:objec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 xml:space="preserve"> είναι άρτια.</w:t>
            </w:r>
          </w:p>
        </w:tc>
        <w:tc>
          <w:tcPr>
            <w:tcW w:w="2094" w:type="dxa"/>
            <w:vAlign w:val="center"/>
          </w:tcPr>
          <w:p w:rsidR="00704D83" w:rsidRPr="00704D83" w:rsidRDefault="00704D83" w:rsidP="00C46F77">
            <w:pPr>
              <w:adjustRightInd w:val="0"/>
              <w:jc w:val="center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Α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ab/>
              <w:t xml:space="preserve"> Ψ</w:t>
            </w:r>
          </w:p>
        </w:tc>
      </w:tr>
      <w:tr w:rsidR="00704D83" w:rsidRPr="00704D83" w:rsidTr="00704D83">
        <w:trPr>
          <w:trHeight w:val="709"/>
        </w:trPr>
        <w:tc>
          <w:tcPr>
            <w:tcW w:w="7772" w:type="dxa"/>
          </w:tcPr>
          <w:p w:rsidR="00704D83" w:rsidRPr="00704D83" w:rsidRDefault="00704D83" w:rsidP="00C46F77">
            <w:pPr>
              <w:adjustRightInd w:val="0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8. Αν μια συνάρτηση είναι άρτια ή περιττή και έχει ρίζα τον αριθμό ρ, τότε θα έχει ρίζα και τον αριθμό –ρ.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094" w:type="dxa"/>
            <w:vAlign w:val="center"/>
          </w:tcPr>
          <w:p w:rsidR="00704D83" w:rsidRPr="00704D83" w:rsidRDefault="00704D83" w:rsidP="00C46F77">
            <w:pPr>
              <w:adjustRightInd w:val="0"/>
              <w:jc w:val="center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Α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ab/>
              <w:t xml:space="preserve"> Ψ</w:t>
            </w:r>
          </w:p>
        </w:tc>
      </w:tr>
      <w:tr w:rsidR="00704D83" w:rsidRPr="00704D83" w:rsidTr="00704D83">
        <w:trPr>
          <w:trHeight w:val="709"/>
        </w:trPr>
        <w:tc>
          <w:tcPr>
            <w:tcW w:w="7772" w:type="dxa"/>
          </w:tcPr>
          <w:p w:rsidR="00704D83" w:rsidRPr="00704D83" w:rsidRDefault="00704D83" w:rsidP="00C46F77">
            <w:pPr>
              <w:adjustRightInd w:val="0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9. Αν μία συνάρτηση f είναι άρτια, τότε η f δεν είναι γνησίως μονότονη.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094" w:type="dxa"/>
            <w:vAlign w:val="center"/>
          </w:tcPr>
          <w:p w:rsidR="00704D83" w:rsidRPr="00704D83" w:rsidRDefault="00704D83" w:rsidP="00C46F77">
            <w:pPr>
              <w:adjustRightInd w:val="0"/>
              <w:jc w:val="center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Α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ab/>
              <w:t xml:space="preserve"> Ψ</w:t>
            </w:r>
          </w:p>
        </w:tc>
      </w:tr>
      <w:tr w:rsidR="00704D83" w:rsidRPr="00704D83" w:rsidTr="00704D83">
        <w:trPr>
          <w:trHeight w:val="354"/>
        </w:trPr>
        <w:tc>
          <w:tcPr>
            <w:tcW w:w="7772" w:type="dxa"/>
          </w:tcPr>
          <w:p w:rsidR="00704D83" w:rsidRPr="00704D83" w:rsidRDefault="00704D83" w:rsidP="00C46F77">
            <w:pPr>
              <w:adjustRightInd w:val="0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 xml:space="preserve">10. Αν μία συνάρτηση f είναι άρτια, τότε η 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 xml:space="preserve">- 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f είναι περιττή.</w:t>
            </w:r>
          </w:p>
        </w:tc>
        <w:tc>
          <w:tcPr>
            <w:tcW w:w="2094" w:type="dxa"/>
            <w:vAlign w:val="center"/>
          </w:tcPr>
          <w:p w:rsidR="00704D83" w:rsidRPr="00704D83" w:rsidRDefault="00704D83" w:rsidP="00C46F77">
            <w:pPr>
              <w:adjustRightInd w:val="0"/>
              <w:jc w:val="center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Α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ab/>
              <w:t xml:space="preserve"> Ψ</w:t>
            </w:r>
          </w:p>
        </w:tc>
      </w:tr>
    </w:tbl>
    <w:p w:rsidR="00704D83" w:rsidRDefault="00704D83" w:rsidP="00704D83">
      <w:pPr>
        <w:adjustRightInd w:val="0"/>
        <w:rPr>
          <w:rFonts w:ascii="Arial" w:hAnsi="Arial" w:cs="Calibri"/>
          <w:b/>
          <w:bCs/>
          <w:sz w:val="24"/>
          <w:szCs w:val="24"/>
          <w:lang w:val="en-US"/>
        </w:rPr>
      </w:pPr>
    </w:p>
    <w:p w:rsidR="00704D83" w:rsidRDefault="00704D83" w:rsidP="00704D83">
      <w:pPr>
        <w:adjustRightInd w:val="0"/>
        <w:rPr>
          <w:rFonts w:ascii="Arial" w:hAnsi="Arial" w:cs="Calibri"/>
          <w:b/>
          <w:bCs/>
          <w:sz w:val="24"/>
          <w:szCs w:val="24"/>
          <w:lang w:val="en-US"/>
        </w:rPr>
      </w:pPr>
    </w:p>
    <w:p w:rsidR="00704D83" w:rsidRPr="00704D83" w:rsidRDefault="00704D83" w:rsidP="00704D83">
      <w:pPr>
        <w:adjustRightInd w:val="0"/>
        <w:rPr>
          <w:rFonts w:ascii="Arial" w:hAnsi="Arial" w:cs="Calibri"/>
          <w:b/>
          <w:bCs/>
          <w:sz w:val="24"/>
          <w:szCs w:val="24"/>
          <w:lang w:val="en-US"/>
        </w:rPr>
      </w:pPr>
    </w:p>
    <w:p w:rsidR="00704D83" w:rsidRPr="00CA5F21" w:rsidRDefault="00704D83" w:rsidP="00704D83">
      <w:pPr>
        <w:rPr>
          <w:sz w:val="28"/>
          <w:szCs w:val="28"/>
        </w:rPr>
      </w:pPr>
    </w:p>
    <w:p w:rsidR="00704D83" w:rsidRPr="00CA5F21" w:rsidRDefault="00704D83" w:rsidP="00704D83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p w:rsidR="004F0CA4" w:rsidRDefault="004F0CA4">
      <w:pPr>
        <w:spacing w:before="5"/>
        <w:rPr>
          <w:sz w:val="20"/>
        </w:rPr>
      </w:pPr>
    </w:p>
    <w:sectPr w:rsidR="004F0C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07" w:rsidRDefault="00EE22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EE2207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EE2207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07" w:rsidRDefault="00EE22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07" w:rsidRDefault="00EE22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</w:t>
    </w:r>
    <w:r w:rsidR="00704D83" w:rsidRPr="00704D83">
      <w:rPr>
        <w:sz w:val="24"/>
        <w:szCs w:val="20"/>
        <w:lang w:val="el-GR"/>
      </w:rPr>
      <w:t xml:space="preserve">               </w:t>
    </w:r>
    <w:r w:rsidRPr="00447AC4">
      <w:rPr>
        <w:sz w:val="24"/>
        <w:szCs w:val="20"/>
      </w:rPr>
      <w:t xml:space="preserve">  </w:t>
    </w:r>
    <w:r w:rsidRPr="00447AC4">
      <w:rPr>
        <w:sz w:val="24"/>
        <w:szCs w:val="20"/>
        <w:lang w:val="en-US"/>
      </w:rPr>
      <w:t>B</w:t>
    </w:r>
    <w:r w:rsidR="00EE2207">
      <w:rPr>
        <w:sz w:val="24"/>
        <w:szCs w:val="20"/>
      </w:rPr>
      <w:t xml:space="preserve">΄  ΤΑΞΗΣ  </w:t>
    </w:r>
    <w:r w:rsidRPr="00447AC4">
      <w:rPr>
        <w:sz w:val="24"/>
        <w:szCs w:val="20"/>
      </w:rPr>
      <w:t>Ε</w:t>
    </w:r>
    <w:r w:rsidR="00EE2207">
      <w:rPr>
        <w:sz w:val="24"/>
        <w:szCs w:val="20"/>
        <w:lang w:val="el-GR"/>
      </w:rPr>
      <w:t>ΠΑ</w:t>
    </w:r>
    <w:bookmarkStart w:id="0" w:name="_GoBack"/>
    <w:bookmarkEnd w:id="0"/>
    <w:r w:rsidRPr="00447AC4">
      <w:rPr>
        <w:sz w:val="24"/>
        <w:szCs w:val="20"/>
      </w:rPr>
      <w:t>Λ</w:t>
    </w:r>
  </w:p>
  <w:p w:rsidR="00CF4A3C" w:rsidRDefault="00CF4A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07" w:rsidRDefault="00EE22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250E86"/>
    <w:rsid w:val="00273E70"/>
    <w:rsid w:val="004F0CA4"/>
    <w:rsid w:val="00704D83"/>
    <w:rsid w:val="00774A42"/>
    <w:rsid w:val="00CF4A3C"/>
    <w:rsid w:val="00EE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034F91"/>
  <w15:docId w15:val="{F34C21DD-5D61-4340-9EA9-8F1AB4EB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Raidos Ilias</cp:lastModifiedBy>
  <cp:revision>5</cp:revision>
  <cp:lastPrinted>2018-09-20T13:19:00Z</cp:lastPrinted>
  <dcterms:created xsi:type="dcterms:W3CDTF">2018-07-06T06:33:00Z</dcterms:created>
  <dcterms:modified xsi:type="dcterms:W3CDTF">2020-10-14T05:32:00Z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