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216D" w:rsidRDefault="00AC216D" w:rsidP="00AC216D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AC216D" w:rsidRDefault="00AC216D" w:rsidP="00AC216D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AC216D" w:rsidRDefault="00AC216D" w:rsidP="00AC216D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AC216D" w:rsidRDefault="00AC216D" w:rsidP="00AC216D">
            <w:pPr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>
              <w:rPr>
                <w:b/>
                <w:spacing w:val="-2"/>
                <w:lang w:val="en-US"/>
              </w:rPr>
              <w:t>O</w:t>
            </w: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1B38C4" w:rsidP="001B38C4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A374A">
              <w:rPr>
                <w:b/>
                <w:spacing w:val="-2"/>
                <w:lang w:val="el-GR"/>
              </w:rPr>
              <w:t>5</w:t>
            </w:r>
            <w:r>
              <w:rPr>
                <w:b/>
                <w:spacing w:val="-2"/>
                <w:lang w:val="en-US"/>
              </w:rPr>
              <w:t>o</w:t>
            </w:r>
            <w:r w:rsidRPr="00AC216D">
              <w:rPr>
                <w:b/>
                <w:spacing w:val="-2"/>
                <w:lang w:val="el-GR"/>
              </w:rPr>
              <w:t xml:space="preserve"> </w:t>
            </w:r>
            <w:r>
              <w:rPr>
                <w:b/>
                <w:spacing w:val="-2"/>
                <w:lang w:val="el-GR"/>
              </w:rPr>
              <w:t>ΚΕΦΑΛΑΙΟ</w:t>
            </w:r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:rsidR="001B38C4" w:rsidRDefault="001B38C4" w:rsidP="001B38C4">
      <w:pPr>
        <w:jc w:val="right"/>
        <w:rPr>
          <w:b/>
          <w:bCs/>
          <w:color w:val="000000"/>
          <w:szCs w:val="16"/>
        </w:rPr>
      </w:pPr>
    </w:p>
    <w:p w:rsidR="00597A4D" w:rsidRDefault="00597A4D" w:rsidP="00597A4D">
      <w:pPr>
        <w:rPr>
          <w:color w:val="000000"/>
          <w:szCs w:val="16"/>
        </w:rPr>
      </w:pPr>
    </w:p>
    <w:p w:rsidR="00597A4D" w:rsidRDefault="00597A4D" w:rsidP="00597A4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1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597A4D" w:rsidRPr="009D4739" w:rsidRDefault="00597A4D" w:rsidP="00597A4D">
      <w:pPr>
        <w:shd w:val="clear" w:color="auto" w:fill="FFFFFF"/>
        <w:adjustRightInd w:val="0"/>
        <w:rPr>
          <w:color w:val="000000"/>
          <w:szCs w:val="19"/>
          <w:lang w:val="el-GR"/>
        </w:rPr>
      </w:pPr>
    </w:p>
    <w:p w:rsidR="00597A4D" w:rsidRDefault="00597A4D" w:rsidP="00597A4D">
      <w:pPr>
        <w:shd w:val="clear" w:color="auto" w:fill="FFFFFF"/>
        <w:adjustRightInd w:val="0"/>
      </w:pPr>
      <w:r>
        <w:rPr>
          <w:color w:val="000000"/>
          <w:szCs w:val="19"/>
        </w:rPr>
        <w:t>Α. Αν  0 &lt; α, β</w:t>
      </w:r>
      <w:r>
        <w:rPr>
          <w:color w:val="000000"/>
          <w:position w:val="-4"/>
          <w:szCs w:val="20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664547346" r:id="rId8"/>
        </w:object>
      </w:r>
      <w:r>
        <w:rPr>
          <w:color w:val="000000"/>
          <w:szCs w:val="19"/>
        </w:rPr>
        <w:t xml:space="preserve">1   τότε   για   κάθε   θ &gt; 0,   να   δειχθεί ότι  </w:t>
      </w:r>
      <w:r>
        <w:rPr>
          <w:color w:val="000000"/>
          <w:szCs w:val="19"/>
          <w:lang w:val="en-US"/>
        </w:rPr>
        <w:t>log</w:t>
      </w:r>
      <w:r>
        <w:rPr>
          <w:color w:val="000000"/>
          <w:szCs w:val="19"/>
          <w:vertAlign w:val="subscript"/>
        </w:rPr>
        <w:t>θ</w:t>
      </w:r>
      <w:r>
        <w:rPr>
          <w:color w:val="000000"/>
          <w:szCs w:val="19"/>
        </w:rPr>
        <w:t>θ =</w:t>
      </w:r>
      <w:r>
        <w:rPr>
          <w:color w:val="000000"/>
          <w:position w:val="-30"/>
          <w:szCs w:val="19"/>
        </w:rPr>
        <w:object w:dxaOrig="700" w:dyaOrig="700">
          <v:shape id="_x0000_i1026" type="#_x0000_t75" style="width:35.25pt;height:35.25pt" o:ole="">
            <v:imagedata r:id="rId9" o:title=""/>
          </v:shape>
          <o:OLEObject Type="Embed" ProgID="Equation.3" ShapeID="_x0000_i1026" DrawAspect="Content" ObjectID="_1664547347" r:id="rId10"/>
        </w:object>
      </w:r>
    </w:p>
    <w:p w:rsidR="00597A4D" w:rsidRDefault="00597A4D" w:rsidP="00597A4D">
      <w:pPr>
        <w:shd w:val="clear" w:color="auto" w:fill="FFFFFF"/>
        <w:adjustRightInd w:val="0"/>
        <w:rPr>
          <w:color w:val="000000"/>
          <w:szCs w:val="19"/>
        </w:rPr>
      </w:pPr>
    </w:p>
    <w:p w:rsidR="00597A4D" w:rsidRDefault="00597A4D" w:rsidP="00597A4D">
      <w:pPr>
        <w:shd w:val="clear" w:color="auto" w:fill="FFFFFF"/>
        <w:adjustRightInd w:val="0"/>
      </w:pPr>
      <w:r>
        <w:rPr>
          <w:color w:val="000000"/>
          <w:szCs w:val="19"/>
        </w:rPr>
        <w:t xml:space="preserve">Β. Αν   0 &lt; α </w:t>
      </w:r>
      <w:r>
        <w:rPr>
          <w:color w:val="000000"/>
          <w:position w:val="-4"/>
          <w:szCs w:val="20"/>
        </w:rPr>
        <w:object w:dxaOrig="220" w:dyaOrig="220">
          <v:shape id="_x0000_i1027" type="#_x0000_t75" style="width:11.25pt;height:11.25pt" o:ole="">
            <v:imagedata r:id="rId7" o:title=""/>
          </v:shape>
          <o:OLEObject Type="Embed" ProgID="Equation.3" ShapeID="_x0000_i1027" DrawAspect="Content" ObjectID="_1664547348" r:id="rId11"/>
        </w:object>
      </w:r>
      <w:r>
        <w:rPr>
          <w:color w:val="000000"/>
          <w:szCs w:val="19"/>
        </w:rPr>
        <w:t xml:space="preserve"> 1   και   0 &lt; Α</w:t>
      </w:r>
      <w:r>
        <w:rPr>
          <w:color w:val="000000"/>
          <w:position w:val="-4"/>
          <w:szCs w:val="20"/>
        </w:rPr>
        <w:object w:dxaOrig="220" w:dyaOrig="220">
          <v:shape id="_x0000_i1028" type="#_x0000_t75" style="width:11.25pt;height:11.25pt" o:ole="">
            <v:imagedata r:id="rId7" o:title=""/>
          </v:shape>
          <o:OLEObject Type="Embed" ProgID="Equation.3" ShapeID="_x0000_i1028" DrawAspect="Content" ObjectID="_1664547349" r:id="rId12"/>
        </w:object>
      </w:r>
      <w:r>
        <w:rPr>
          <w:color w:val="000000"/>
          <w:szCs w:val="20"/>
        </w:rPr>
        <w:t>1</w:t>
      </w:r>
      <w:r>
        <w:rPr>
          <w:color w:val="000000"/>
          <w:szCs w:val="19"/>
        </w:rPr>
        <w:t xml:space="preserve">,   να   δειχθεί ότι </w:t>
      </w:r>
      <w:r>
        <w:rPr>
          <w:color w:val="000000"/>
          <w:position w:val="-30"/>
          <w:szCs w:val="19"/>
        </w:rPr>
        <w:object w:dxaOrig="760" w:dyaOrig="680">
          <v:shape id="_x0000_i1029" type="#_x0000_t75" style="width:38.25pt;height:33.75pt" o:ole="">
            <v:imagedata r:id="rId13" o:title=""/>
          </v:shape>
          <o:OLEObject Type="Embed" ProgID="Equation.3" ShapeID="_x0000_i1029" DrawAspect="Content" ObjectID="_1664547350" r:id="rId14"/>
        </w:object>
      </w:r>
      <w:r>
        <w:rPr>
          <w:color w:val="000000"/>
          <w:szCs w:val="19"/>
        </w:rPr>
        <w:t>+</w:t>
      </w:r>
      <w:r>
        <w:rPr>
          <w:color w:val="000000"/>
          <w:position w:val="-34"/>
          <w:szCs w:val="19"/>
        </w:rPr>
        <w:object w:dxaOrig="820" w:dyaOrig="720">
          <v:shape id="_x0000_i1030" type="#_x0000_t75" style="width:40.5pt;height:36pt" o:ole="">
            <v:imagedata r:id="rId15" o:title=""/>
          </v:shape>
          <o:OLEObject Type="Embed" ProgID="Equation.3" ShapeID="_x0000_i1030" DrawAspect="Content" ObjectID="_1664547351" r:id="rId16"/>
        </w:object>
      </w:r>
      <w:r>
        <w:rPr>
          <w:color w:val="000000"/>
          <w:szCs w:val="19"/>
        </w:rPr>
        <w:t>+</w:t>
      </w:r>
      <w:r>
        <w:rPr>
          <w:color w:val="000000"/>
          <w:position w:val="-34"/>
          <w:szCs w:val="19"/>
        </w:rPr>
        <w:object w:dxaOrig="820" w:dyaOrig="720">
          <v:shape id="_x0000_i1031" type="#_x0000_t75" style="width:40.5pt;height:36pt" o:ole="">
            <v:imagedata r:id="rId17" o:title=""/>
          </v:shape>
          <o:OLEObject Type="Embed" ProgID="Equation.3" ShapeID="_x0000_i1031" DrawAspect="Content" ObjectID="_1664547352" r:id="rId18"/>
        </w:object>
      </w:r>
      <w:r>
        <w:rPr>
          <w:color w:val="000000"/>
          <w:szCs w:val="19"/>
        </w:rPr>
        <w:t>+</w:t>
      </w:r>
      <w:r>
        <w:rPr>
          <w:color w:val="000000"/>
          <w:position w:val="-34"/>
          <w:szCs w:val="19"/>
        </w:rPr>
        <w:object w:dxaOrig="840" w:dyaOrig="720">
          <v:shape id="_x0000_i1032" type="#_x0000_t75" style="width:42pt;height:36pt" o:ole="">
            <v:imagedata r:id="rId19" o:title=""/>
          </v:shape>
          <o:OLEObject Type="Embed" ProgID="Equation.3" ShapeID="_x0000_i1032" DrawAspect="Content" ObjectID="_1664547353" r:id="rId20"/>
        </w:object>
      </w:r>
      <w:r>
        <w:rPr>
          <w:color w:val="000000"/>
          <w:szCs w:val="19"/>
        </w:rPr>
        <w:t>=16</w:t>
      </w:r>
      <w:r>
        <w:rPr>
          <w:color w:val="000000"/>
          <w:szCs w:val="19"/>
          <w:lang w:val="en-US"/>
        </w:rPr>
        <w:t>log</w:t>
      </w:r>
      <w:r>
        <w:rPr>
          <w:color w:val="000000"/>
          <w:szCs w:val="19"/>
          <w:vertAlign w:val="subscript"/>
        </w:rPr>
        <w:t>α</w:t>
      </w:r>
      <w:r>
        <w:rPr>
          <w:color w:val="000000"/>
          <w:szCs w:val="19"/>
        </w:rPr>
        <w:t>Α</w:t>
      </w:r>
    </w:p>
    <w:p w:rsidR="00597A4D" w:rsidRDefault="00597A4D" w:rsidP="00597A4D">
      <w:pPr>
        <w:rPr>
          <w:b/>
          <w:bCs/>
          <w:color w:val="000000"/>
          <w:szCs w:val="16"/>
        </w:rPr>
      </w:pPr>
    </w:p>
    <w:p w:rsidR="00597A4D" w:rsidRDefault="00597A4D" w:rsidP="00597A4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2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597A4D" w:rsidRDefault="00597A4D" w:rsidP="00597A4D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597A4D" w:rsidRDefault="00597A4D" w:rsidP="00597A4D">
      <w:pPr>
        <w:shd w:val="clear" w:color="auto" w:fill="FFFFFF"/>
        <w:adjustRightInd w:val="0"/>
      </w:pPr>
      <w:r>
        <w:rPr>
          <w:color w:val="000000"/>
          <w:szCs w:val="17"/>
        </w:rPr>
        <w:t>Να   δειχθεί</w:t>
      </w:r>
      <w:r>
        <w:rPr>
          <w:b/>
          <w:bCs/>
          <w:color w:val="000000"/>
          <w:szCs w:val="17"/>
        </w:rPr>
        <w:t xml:space="preserve"> </w:t>
      </w:r>
      <w:r>
        <w:rPr>
          <w:color w:val="000000"/>
          <w:szCs w:val="17"/>
        </w:rPr>
        <w:t xml:space="preserve">ότι   </w:t>
      </w:r>
      <w:r>
        <w:rPr>
          <w:color w:val="000000"/>
          <w:szCs w:val="17"/>
          <w:lang w:val="en-US"/>
        </w:rPr>
        <w:t>log</w:t>
      </w:r>
      <w:r>
        <w:rPr>
          <w:color w:val="000000"/>
          <w:szCs w:val="17"/>
          <w:vertAlign w:val="subscript"/>
        </w:rPr>
        <w:t>π</w:t>
      </w:r>
      <w:r>
        <w:rPr>
          <w:color w:val="000000"/>
          <w:szCs w:val="17"/>
        </w:rPr>
        <w:t>2+</w:t>
      </w:r>
      <w:r>
        <w:rPr>
          <w:color w:val="000000"/>
          <w:szCs w:val="17"/>
          <w:lang w:val="en-US"/>
        </w:rPr>
        <w:t>log</w:t>
      </w:r>
      <w:r>
        <w:rPr>
          <w:color w:val="000000"/>
          <w:szCs w:val="17"/>
          <w:vertAlign w:val="subscript"/>
        </w:rPr>
        <w:t>π</w:t>
      </w:r>
      <w:r>
        <w:rPr>
          <w:color w:val="000000"/>
          <w:szCs w:val="17"/>
        </w:rPr>
        <w:t>5 &gt; 2.</w:t>
      </w:r>
    </w:p>
    <w:p w:rsidR="00597A4D" w:rsidRDefault="00597A4D" w:rsidP="00597A4D">
      <w:pPr>
        <w:shd w:val="clear" w:color="auto" w:fill="FFFFFF"/>
        <w:adjustRightInd w:val="0"/>
        <w:rPr>
          <w:color w:val="000000"/>
          <w:szCs w:val="19"/>
        </w:rPr>
      </w:pPr>
    </w:p>
    <w:p w:rsidR="00597A4D" w:rsidRDefault="00597A4D" w:rsidP="00597A4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3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597A4D" w:rsidRDefault="00597A4D" w:rsidP="00597A4D">
      <w:pPr>
        <w:shd w:val="clear" w:color="auto" w:fill="FFFFFF"/>
        <w:adjustRightInd w:val="0"/>
        <w:rPr>
          <w:color w:val="000000"/>
          <w:szCs w:val="19"/>
        </w:rPr>
      </w:pPr>
    </w:p>
    <w:p w:rsidR="00597A4D" w:rsidRDefault="00597A4D" w:rsidP="00597A4D">
      <w:pPr>
        <w:shd w:val="clear" w:color="auto" w:fill="FFFFFF"/>
        <w:adjustRightInd w:val="0"/>
      </w:pPr>
      <w:r>
        <w:rPr>
          <w:color w:val="000000"/>
          <w:szCs w:val="19"/>
        </w:rPr>
        <w:t xml:space="preserve">Να  επιλυθεί η  εξίσωση   </w:t>
      </w:r>
      <w:r>
        <w:rPr>
          <w:color w:val="000000"/>
          <w:position w:val="-6"/>
          <w:szCs w:val="19"/>
        </w:rPr>
        <w:object w:dxaOrig="1280" w:dyaOrig="360">
          <v:shape id="_x0000_i1033" type="#_x0000_t75" style="width:63.75pt;height:18pt" o:ole="">
            <v:imagedata r:id="rId21" o:title=""/>
          </v:shape>
          <o:OLEObject Type="Embed" ProgID="Equation.3" ShapeID="_x0000_i1033" DrawAspect="Content" ObjectID="_1664547354" r:id="rId22"/>
        </w:object>
      </w:r>
      <w:r>
        <w:rPr>
          <w:color w:val="000000"/>
          <w:szCs w:val="19"/>
        </w:rPr>
        <w:t xml:space="preserve"> = ρ</w:t>
      </w:r>
      <w:r>
        <w:rPr>
          <w:color w:val="000000"/>
          <w:szCs w:val="19"/>
          <w:vertAlign w:val="superscript"/>
        </w:rPr>
        <w:t>2</w:t>
      </w:r>
      <w:r>
        <w:rPr>
          <w:color w:val="000000"/>
          <w:szCs w:val="19"/>
        </w:rPr>
        <w:t>, χ</w:t>
      </w:r>
      <w:r>
        <w:rPr>
          <w:color w:val="000000"/>
          <w:position w:val="-4"/>
          <w:szCs w:val="20"/>
        </w:rPr>
        <w:object w:dxaOrig="220" w:dyaOrig="220">
          <v:shape id="_x0000_i1034" type="#_x0000_t75" style="width:11.25pt;height:11.25pt" o:ole="">
            <v:imagedata r:id="rId7" o:title=""/>
          </v:shape>
          <o:OLEObject Type="Embed" ProgID="Equation.3" ShapeID="_x0000_i1034" DrawAspect="Content" ObjectID="_1664547355" r:id="rId23"/>
        </w:object>
      </w:r>
      <w:r>
        <w:rPr>
          <w:color w:val="000000"/>
          <w:szCs w:val="19"/>
        </w:rPr>
        <w:t>0</w:t>
      </w:r>
      <w:r>
        <w:rPr>
          <w:smallCaps/>
          <w:color w:val="000000"/>
          <w:szCs w:val="19"/>
        </w:rPr>
        <w:t xml:space="preserve">,   </w:t>
      </w:r>
      <w:r>
        <w:rPr>
          <w:color w:val="000000"/>
          <w:szCs w:val="19"/>
          <w:lang w:val="en-US"/>
        </w:rPr>
        <w:t>k</w:t>
      </w:r>
      <w:r>
        <w:rPr>
          <w:color w:val="000000"/>
          <w:szCs w:val="19"/>
        </w:rPr>
        <w:t xml:space="preserve"> </w:t>
      </w:r>
      <w:r>
        <w:rPr>
          <w:color w:val="000000"/>
          <w:position w:val="-4"/>
          <w:szCs w:val="19"/>
        </w:rPr>
        <w:object w:dxaOrig="200" w:dyaOrig="200">
          <v:shape id="_x0000_i1035" type="#_x0000_t75" style="width:9.75pt;height:9.75pt" o:ole="">
            <v:imagedata r:id="rId24" o:title=""/>
          </v:shape>
          <o:OLEObject Type="Embed" ProgID="Equation.3" ShapeID="_x0000_i1035" DrawAspect="Content" ObjectID="_1664547356" r:id="rId25"/>
        </w:object>
      </w:r>
      <w:r>
        <w:rPr>
          <w:color w:val="000000"/>
          <w:szCs w:val="19"/>
        </w:rPr>
        <w:t xml:space="preserve"> Ζ  και   ρ  ρίζα   της εξίσωσης:   3</w:t>
      </w:r>
      <w:r>
        <w:rPr>
          <w:color w:val="000000"/>
          <w:szCs w:val="19"/>
          <w:vertAlign w:val="superscript"/>
        </w:rPr>
        <w:t>χ-1</w:t>
      </w:r>
      <w:r>
        <w:rPr>
          <w:color w:val="000000"/>
          <w:szCs w:val="19"/>
        </w:rPr>
        <w:t xml:space="preserve"> + 3</w:t>
      </w:r>
      <w:r>
        <w:rPr>
          <w:color w:val="000000"/>
          <w:szCs w:val="19"/>
          <w:vertAlign w:val="superscript"/>
        </w:rPr>
        <w:t>χ-2</w:t>
      </w:r>
      <w:r>
        <w:rPr>
          <w:color w:val="000000"/>
          <w:szCs w:val="19"/>
        </w:rPr>
        <w:t xml:space="preserve"> + 3</w:t>
      </w:r>
      <w:r>
        <w:rPr>
          <w:color w:val="000000"/>
          <w:szCs w:val="19"/>
          <w:vertAlign w:val="superscript"/>
        </w:rPr>
        <w:t>χ-3</w:t>
      </w:r>
      <w:r>
        <w:rPr>
          <w:color w:val="000000"/>
          <w:szCs w:val="19"/>
        </w:rPr>
        <w:t xml:space="preserve"> = 13.</w:t>
      </w:r>
    </w:p>
    <w:p w:rsidR="00597A4D" w:rsidRDefault="00597A4D" w:rsidP="00597A4D">
      <w:pPr>
        <w:shd w:val="clear" w:color="auto" w:fill="FFFFFF"/>
        <w:adjustRightInd w:val="0"/>
        <w:rPr>
          <w:b/>
          <w:bCs/>
          <w:color w:val="000000"/>
          <w:szCs w:val="29"/>
        </w:rPr>
      </w:pPr>
    </w:p>
    <w:p w:rsidR="00597A4D" w:rsidRDefault="00597A4D" w:rsidP="00597A4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4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597A4D" w:rsidRDefault="00597A4D" w:rsidP="00597A4D">
      <w:pPr>
        <w:rPr>
          <w:color w:val="000000"/>
          <w:szCs w:val="19"/>
        </w:rPr>
      </w:pPr>
    </w:p>
    <w:p w:rsidR="00597A4D" w:rsidRDefault="00597A4D" w:rsidP="00597A4D">
      <w:pPr>
        <w:rPr>
          <w:color w:val="000000"/>
          <w:szCs w:val="16"/>
        </w:rPr>
      </w:pPr>
      <w:r>
        <w:rPr>
          <w:color w:val="000000"/>
          <w:szCs w:val="19"/>
        </w:rPr>
        <w:t>Να   δειχθεί  ότι   οι   ρίζες   της   εξίσωσης:   3 · 8</w:t>
      </w:r>
      <w:r>
        <w:rPr>
          <w:color w:val="000000"/>
          <w:szCs w:val="19"/>
          <w:vertAlign w:val="superscript"/>
        </w:rPr>
        <w:t>χ</w:t>
      </w:r>
      <w:r>
        <w:rPr>
          <w:color w:val="000000"/>
          <w:szCs w:val="19"/>
        </w:rPr>
        <w:t xml:space="preserve"> - 19 · 4</w:t>
      </w:r>
      <w:r>
        <w:rPr>
          <w:color w:val="000000"/>
          <w:szCs w:val="19"/>
          <w:vertAlign w:val="superscript"/>
        </w:rPr>
        <w:t>χ</w:t>
      </w:r>
      <w:r>
        <w:rPr>
          <w:color w:val="000000"/>
          <w:szCs w:val="19"/>
        </w:rPr>
        <w:t xml:space="preserve"> + 38 · 2</w:t>
      </w:r>
      <w:r>
        <w:rPr>
          <w:color w:val="000000"/>
          <w:szCs w:val="19"/>
          <w:vertAlign w:val="superscript"/>
        </w:rPr>
        <w:t>χ</w:t>
      </w:r>
      <w:r>
        <w:rPr>
          <w:color w:val="000000"/>
          <w:szCs w:val="19"/>
        </w:rPr>
        <w:t xml:space="preserve"> = 24  είναι   διαδοχικοί όροι   αριθμητικής  προόδου.</w:t>
      </w:r>
    </w:p>
    <w:p w:rsidR="00597A4D" w:rsidRDefault="00597A4D" w:rsidP="00597A4D">
      <w:pPr>
        <w:rPr>
          <w:color w:val="000000"/>
          <w:szCs w:val="16"/>
        </w:rPr>
      </w:pPr>
    </w:p>
    <w:p w:rsidR="00597A4D" w:rsidRDefault="00597A4D" w:rsidP="00597A4D">
      <w:pPr>
        <w:rPr>
          <w:color w:val="000000"/>
          <w:szCs w:val="16"/>
        </w:rPr>
      </w:pPr>
    </w:p>
    <w:p w:rsidR="00597A4D" w:rsidRDefault="00597A4D" w:rsidP="00597A4D">
      <w:pPr>
        <w:shd w:val="clear" w:color="auto" w:fill="FFFFFF"/>
        <w:adjustRightInd w:val="0"/>
        <w:rPr>
          <w:color w:val="000000"/>
          <w:szCs w:val="17"/>
        </w:rPr>
      </w:pPr>
    </w:p>
    <w:p w:rsidR="00597A4D" w:rsidRDefault="00597A4D" w:rsidP="00597A4D">
      <w:pPr>
        <w:rPr>
          <w:b/>
          <w:bCs/>
          <w:color w:val="000000"/>
          <w:szCs w:val="16"/>
        </w:rPr>
      </w:pPr>
    </w:p>
    <w:p w:rsidR="00597A4D" w:rsidRDefault="00597A4D" w:rsidP="00597A4D">
      <w:pPr>
        <w:rPr>
          <w:color w:val="000000"/>
          <w:szCs w:val="17"/>
        </w:rPr>
      </w:pPr>
    </w:p>
    <w:p w:rsidR="001B38C4" w:rsidRDefault="001B38C4" w:rsidP="001B38C4">
      <w:pPr>
        <w:rPr>
          <w:b/>
          <w:bCs/>
          <w:color w:val="000000"/>
          <w:szCs w:val="16"/>
        </w:rPr>
      </w:pPr>
    </w:p>
    <w:p w:rsidR="00A6097D" w:rsidRDefault="00A6097D" w:rsidP="00A6097D">
      <w:pPr>
        <w:rPr>
          <w:color w:val="000000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6D" w:rsidRDefault="00AC21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AC216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AC216D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6D" w:rsidRDefault="00AC21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6D" w:rsidRDefault="00AC21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AC216D">
      <w:rPr>
        <w:sz w:val="24"/>
        <w:szCs w:val="20"/>
      </w:rPr>
      <w:t>΄  ΤΑΞΗΣ  ΕΠΑ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6D" w:rsidRDefault="00AC21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106B"/>
    <w:rsid w:val="001B38C4"/>
    <w:rsid w:val="001B6658"/>
    <w:rsid w:val="00223026"/>
    <w:rsid w:val="00250E86"/>
    <w:rsid w:val="004B205B"/>
    <w:rsid w:val="004F0CA4"/>
    <w:rsid w:val="004F1B9D"/>
    <w:rsid w:val="00597A4D"/>
    <w:rsid w:val="0086539C"/>
    <w:rsid w:val="00A5164D"/>
    <w:rsid w:val="00A6097D"/>
    <w:rsid w:val="00A745AA"/>
    <w:rsid w:val="00AC216D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3A7D63C"/>
  <w15:docId w15:val="{1A710852-FFC0-4FB2-9021-22FA57D0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2018-10-27T06:16:00Z</cp:lastPrinted>
  <dcterms:created xsi:type="dcterms:W3CDTF">2018-10-26T16:08:00Z</dcterms:created>
  <dcterms:modified xsi:type="dcterms:W3CDTF">2020-10-18T14:29:00Z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