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0A" w:rsidRPr="007D3D47" w:rsidRDefault="007D3D47" w:rsidP="007D3D47">
      <w:pPr>
        <w:jc w:val="center"/>
        <w:rPr>
          <w:sz w:val="40"/>
          <w:szCs w:val="40"/>
        </w:rPr>
      </w:pPr>
      <w:r w:rsidRPr="007D3D47">
        <w:rPr>
          <w:rFonts w:ascii="Arial" w:hAnsi="Arial"/>
          <w:b/>
          <w:noProof/>
          <w:color w:val="000000"/>
          <w:sz w:val="40"/>
          <w:szCs w:val="40"/>
          <w:lang w:eastAsia="el-GR"/>
        </w:rPr>
        <w:drawing>
          <wp:anchor distT="0" distB="0" distL="0" distR="0" simplePos="0" relativeHeight="251659264" behindDoc="0" locked="0" layoutInCell="1" allowOverlap="1" wp14:anchorId="3AE6C3BD" wp14:editId="41EFFB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67750" cy="4352925"/>
            <wp:effectExtent l="0" t="0" r="0" b="9525"/>
            <wp:wrapSquare wrapText="largest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D47">
        <w:rPr>
          <w:sz w:val="40"/>
          <w:szCs w:val="40"/>
        </w:rPr>
        <w:t>Σχηματική πα</w:t>
      </w:r>
      <w:bookmarkStart w:id="0" w:name="_GoBack"/>
      <w:bookmarkEnd w:id="0"/>
      <w:r w:rsidRPr="007D3D47">
        <w:rPr>
          <w:sz w:val="40"/>
          <w:szCs w:val="40"/>
        </w:rPr>
        <w:t>ράσταση εγκατάστασης Κ.Θ νερού-αέρα</w:t>
      </w:r>
    </w:p>
    <w:sectPr w:rsidR="00B1770A" w:rsidRPr="007D3D47" w:rsidSect="007D3D4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47"/>
    <w:rsid w:val="007D3D47"/>
    <w:rsid w:val="00B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E631"/>
  <w15:chartTrackingRefBased/>
  <w15:docId w15:val="{645DFC83-0582-429F-B6B3-577C14B0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2020-04-04T03:19:00Z</dcterms:created>
  <dcterms:modified xsi:type="dcterms:W3CDTF">2020-04-04T03:21:00Z</dcterms:modified>
</cp:coreProperties>
</file>