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Κεφάλαιο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4</w:t>
      </w:r>
      <w:r>
        <w:rPr>
          <w:rFonts w:ascii="Calibri" w:cs="Calibri" w:hAnsi="Calibri" w:eastAsia="Calibri"/>
          <w:b w:val="1"/>
          <w:bCs w:val="1"/>
          <w:sz w:val="36"/>
          <w:szCs w:val="36"/>
          <w:vertAlign w:val="superscript"/>
          <w:rtl w:val="0"/>
        </w:rPr>
        <w:t>ο</w:t>
      </w:r>
    </w:p>
    <w:p>
      <w:pPr>
        <w:pStyle w:val="Normal.0"/>
        <w:spacing w:after="0" w:line="240" w:lineRule="auto"/>
        <w:jc w:val="center"/>
      </w:pP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Συστοιχίες Υπολογιστών </w:t>
      </w: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(Computer Clusters)</w:t>
      </w:r>
    </w:p>
    <w:p>
      <w:pPr>
        <w:pStyle w:val="Normal.0"/>
        <w:spacing w:after="0"/>
        <w:jc w:val="center"/>
      </w:pP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ΕΡΩΤΗΣΕΙΣ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-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ΑΠΑΝΤΗΣΕΙΣ ΑΝΑΚΕΦΑΛΑΙΩΣΗΣ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Fonts w:ascii="Arial" w:hAnsi="Arial"/>
          <w:b w:val="1"/>
          <w:bCs w:val="1"/>
          <w:sz w:val="32"/>
          <w:szCs w:val="32"/>
          <w:rtl w:val="0"/>
        </w:rPr>
        <w:t>1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Τι είναι μια συστοιχία υπολογιστών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;</w:t>
      </w:r>
    </w:p>
    <w:p>
      <w:pPr>
        <w:pStyle w:val="Normal.0"/>
        <w:spacing w:after="0" w:line="240" w:lineRule="auto"/>
        <w:jc w:val="both"/>
      </w:pPr>
      <w:r>
        <w:rPr>
          <w:rFonts w:ascii="Arial" w:hAnsi="Arial" w:hint="default"/>
          <w:sz w:val="24"/>
          <w:szCs w:val="24"/>
          <w:rtl w:val="0"/>
        </w:rPr>
        <w:t xml:space="preserve">Μια συστοιχία υπολογιστών 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(computer cluster)</w:t>
      </w:r>
      <w:r>
        <w:rPr>
          <w:rFonts w:ascii="Arial" w:hAnsi="Arial" w:hint="default"/>
          <w:sz w:val="24"/>
          <w:szCs w:val="24"/>
          <w:rtl w:val="0"/>
        </w:rPr>
        <w:t xml:space="preserve"> είναι δύο ή περισσότεροι υπολογιστές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όχι αναγκαστικά ίδιου τύπου ή δυνατοτήτων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που συνδέονται μεταξύ τους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</w:rPr>
        <w:t>συνήθως μέσω τοπικού δικτύου ή εικονικού ιδιωτικού δικτύου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προκειμένου να εκμεταλλευθούμε τη δυνατότητα παράλληλης επεξεργασίας που αυτοί παρέχουν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 xml:space="preserve">Οι υπολογιστές που απαρτίζουν μια συστοιχία καλούνται  κόμβοι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/>
          <w:i w:val="1"/>
          <w:iCs w:val="1"/>
          <w:sz w:val="24"/>
          <w:szCs w:val="24"/>
          <w:rtl w:val="0"/>
        </w:rPr>
        <w:t>nodes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 xml:space="preserve">ή μέλη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members)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Fonts w:ascii="Arial" w:hAnsi="Arial"/>
          <w:b w:val="1"/>
          <w:bCs w:val="1"/>
          <w:i w:val="1"/>
          <w:iCs w:val="1"/>
          <w:sz w:val="32"/>
          <w:szCs w:val="32"/>
          <w:rtl w:val="0"/>
        </w:rPr>
        <w:t>2.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 xml:space="preserve"> Ποια είδη συστοιχιών μπορούν να χρησιμοποιηθούν για την επιτάχυνση της εκτέλεσης πολύπλοκων υπολογισμών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 w:hint="default"/>
          <w:b w:val="1"/>
          <w:b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Συστοιχίες Υψηλής Διαθεσιμότητας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(High Availability Clusters):</w:t>
      </w:r>
    </w:p>
    <w:p>
      <w:pPr>
        <w:pStyle w:val="Normal.0"/>
        <w:spacing w:after="0" w:line="240" w:lineRule="auto"/>
        <w:jc w:val="both"/>
      </w:pPr>
      <w:r>
        <w:rPr>
          <w:rFonts w:ascii="Arial" w:hAnsi="Arial" w:hint="default"/>
          <w:sz w:val="24"/>
          <w:szCs w:val="24"/>
          <w:rtl w:val="0"/>
        </w:rPr>
        <w:t>Οι συστοιχίες αυτές έχουν σχεδιαστεί για να προσφέρουν συνεχή πρόσβαση σε εφαρμογές παροχής υπηρεσιών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Διατηρούν επιπλέον κόμβους που μπορούν να χρησιμοποιηθούν σαν εφεδρικά συστήματα στην περίπτωση αστοχίας των κύριων κόμβων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 xml:space="preserve">Ο ελάχιστος αριθμός κόμβων σε μία τέτοια συστοιχία είναι δύο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</w:rPr>
        <w:t>ένας κύριος και ένας εφεδρικός</w:t>
      </w:r>
      <w:r>
        <w:rPr>
          <w:rFonts w:ascii="Arial" w:hAnsi="Arial"/>
          <w:sz w:val="24"/>
          <w:szCs w:val="24"/>
          <w:rtl w:val="0"/>
        </w:rPr>
        <w:t xml:space="preserve">), </w:t>
      </w:r>
      <w:r>
        <w:rPr>
          <w:rFonts w:ascii="Arial" w:hAnsi="Arial" w:hint="default"/>
          <w:sz w:val="24"/>
          <w:szCs w:val="24"/>
          <w:rtl w:val="0"/>
        </w:rPr>
        <w:t>παρόλο που η συντριπτική πλειοψηφία χρησιμοποιεί περισσότερους κόμβους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 w:hint="default"/>
          <w:b w:val="1"/>
          <w:b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Συστοιχίες Εξισορρόπησης Φορτίου </w:t>
      </w:r>
      <w:r>
        <w:rPr>
          <w:rFonts w:ascii="Arial" w:hAnsi="Arial"/>
          <w:b w:val="1"/>
          <w:bCs w:val="1"/>
          <w:sz w:val="24"/>
          <w:szCs w:val="24"/>
          <w:rtl w:val="0"/>
        </w:rPr>
        <w:t>(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Load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Balancing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Clusters</w:t>
      </w:r>
      <w:r>
        <w:rPr>
          <w:rFonts w:ascii="Arial" w:hAnsi="Arial"/>
          <w:b w:val="1"/>
          <w:bCs w:val="1"/>
          <w:sz w:val="24"/>
          <w:szCs w:val="24"/>
          <w:rtl w:val="0"/>
        </w:rPr>
        <w:t>):</w:t>
      </w:r>
    </w:p>
    <w:p>
      <w:pPr>
        <w:pStyle w:val="Normal.0"/>
        <w:spacing w:after="0" w:line="240" w:lineRule="auto"/>
        <w:jc w:val="both"/>
      </w:pPr>
      <w:r>
        <w:rPr>
          <w:rFonts w:ascii="Arial" w:hAnsi="Arial" w:hint="default"/>
          <w:sz w:val="24"/>
          <w:szCs w:val="24"/>
          <w:rtl w:val="0"/>
        </w:rPr>
        <w:t>Οι συστοιχίες αυτού του τύπου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προσπαθούν να εξισορροπήσουν το φόρτο εργασίας μεταξύ των ενεργών κόμβων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Για το σκοπό αυτό μεταφέρουν διεργασίες από τον ένα κόμβο στον άλλο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ανάλογα με το φόρτο που έχει το κάθε σύστημα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Οι συστοιχίες εξισορρόπησης φορτίου είναι ιδιαίτερα χρήσιμες σε αυτούς που δουλεύουν με περιορισμένο προϋπολογισμό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γιατί φροντίζουν για την όσο το δυνατό αποδοτικότερη εκμετάλλευση του υπάρχοντος εξοπλισμού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 w:hint="default"/>
          <w:b w:val="1"/>
          <w:b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>Συστοιχίες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Υψηλής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Απόδοσης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(High Performance Clusters): </w:t>
      </w:r>
    </w:p>
    <w:p>
      <w:pPr>
        <w:pStyle w:val="Normal.0"/>
        <w:spacing w:after="0" w:line="240" w:lineRule="auto"/>
        <w:jc w:val="both"/>
      </w:pPr>
      <w:r>
        <w:rPr>
          <w:rFonts w:ascii="Arial" w:hAnsi="Arial" w:hint="default"/>
          <w:sz w:val="24"/>
          <w:szCs w:val="24"/>
          <w:rtl w:val="0"/>
        </w:rPr>
        <w:t>Οι συστοιχίες υψηλής απόδοσης σχεδιάστηκαν για να εκμεταλλευτούν την επεξεργαστική ισχύ πολλαπλών κόμβων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Χρησιμοποιούνται συνήθως σε εφαρμογές στις οποίες οι κόμβοι χρειάζεται να επικοινωνούν μεταξύ τους κατά τη διάρκεια της λειτουργίας τους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όταν π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χ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τα αποτελέσματα των υπολογισμών ενός κόμβου χρησιμοποιούνται από κάποιον άλλο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Fonts w:ascii="Arial" w:hAnsi="Arial"/>
          <w:b w:val="1"/>
          <w:bCs w:val="1"/>
          <w:i w:val="1"/>
          <w:iCs w:val="1"/>
          <w:sz w:val="32"/>
          <w:szCs w:val="32"/>
          <w:rtl w:val="0"/>
        </w:rPr>
        <w:t>3.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 xml:space="preserve"> Αναφέρετε και αναπτύξτε δύο πλεονεκτήματα της χρήσης συστοιχίας υπολογιστών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αντί ενός μεγάλου υπολογιστή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Arial" w:hAnsi="Arial" w:hint="default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Μείωση Κόστους</w:t>
      </w:r>
      <w:r>
        <w:rPr>
          <w:rFonts w:ascii="Arial" w:hAnsi="Arial"/>
          <w:sz w:val="24"/>
          <w:szCs w:val="24"/>
          <w:rtl w:val="0"/>
        </w:rPr>
        <w:t xml:space="preserve">: </w:t>
      </w:r>
      <w:r>
        <w:rPr>
          <w:rFonts w:ascii="Arial" w:hAnsi="Arial" w:hint="default"/>
          <w:sz w:val="24"/>
          <w:szCs w:val="24"/>
          <w:rtl w:val="0"/>
        </w:rPr>
        <w:t>Η τιμή των προσωπικών υπολογιστών έχει μειωθεί σημαντικά τα τελευταία χρόνια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και η μείωση αυτή συνοδεύεται από εκρηκτική αύξηση των επιδόσεων και της υπολογιστικής ισχύος τους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Ένα σημερινό μεσαίων δυνατοτήτων επιτραπέζιο σύστημα είναι πολλές φορές ισχυρότερο από τους πρώτους μεγάλους υπολογιστές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Arial" w:hAnsi="Arial" w:hint="default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Υπολογιστική Ισχύς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:</w:t>
      </w:r>
      <w:r>
        <w:rPr>
          <w:rFonts w:ascii="Arial" w:hAnsi="Arial" w:hint="default"/>
          <w:sz w:val="24"/>
          <w:szCs w:val="24"/>
          <w:rtl w:val="0"/>
        </w:rPr>
        <w:t xml:space="preserve"> Η συνδυασμένη υπολογιστική ισχύς μιας συστοιχίας υψηλής απόδοσης μπορεί σε πολλές περιπτώσεις να αποδειχθεί αποτελεσματικότερη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σε σχέση με το κόστος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από αυτήν ενός μεγάλου υπολογιστή παρόμοιων δυνατοτήτων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Με τον τρόπο αυτό η επιχείρηση αξιοποιεί καλύτερα τον εξοπλισμό της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Arial" w:hAnsi="Arial" w:hint="default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 xml:space="preserve">Επεκτασιμότητα </w:t>
      </w:r>
      <w:r>
        <w:rPr>
          <w:rFonts w:ascii="Arial" w:hAnsi="Arial" w:hint="default"/>
          <w:sz w:val="24"/>
          <w:szCs w:val="24"/>
          <w:rtl w:val="0"/>
        </w:rPr>
        <w:t>Το σημαντικότερο πλεονέκτημα των συστοιχιών υπολογιστών είναι οι δυνατότητες επέκτασης που προσφέρουν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Ενώ οι μεγάλοι υπολογιστές έχουν συγκεκριμένη και σταθερή απόδοση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οι συστοιχίες μπορούν να επεκταθούν κατά βούληση με την απλή προσθήκη περισσότερων κόμβων στο δίκτυο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Διαθεσιμότητα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:</w:t>
      </w:r>
      <w:r>
        <w:rPr>
          <w:rFonts w:ascii="Arial" w:hAnsi="Arial" w:hint="default"/>
          <w:b w:val="0"/>
          <w:bCs w:val="0"/>
          <w:i w:val="0"/>
          <w:iCs w:val="0"/>
          <w:sz w:val="24"/>
          <w:szCs w:val="24"/>
          <w:rtl w:val="0"/>
        </w:rPr>
        <w:t xml:space="preserve"> Όταν ένας μεγάλος υπολογιστής τίθεται εκτός λειτουργίας</w:t>
      </w:r>
      <w:r>
        <w:rPr>
          <w:rFonts w:ascii="Arial" w:hAnsi="Arial"/>
          <w:b w:val="0"/>
          <w:bCs w:val="0"/>
          <w:i w:val="0"/>
          <w:iCs w:val="0"/>
          <w:sz w:val="24"/>
          <w:szCs w:val="24"/>
          <w:rtl w:val="0"/>
        </w:rPr>
        <w:t xml:space="preserve">, </w:t>
      </w:r>
      <w:r>
        <w:rPr>
          <w:rFonts w:ascii="Arial" w:hAnsi="Arial" w:hint="default"/>
          <w:b w:val="0"/>
          <w:bCs w:val="0"/>
          <w:i w:val="0"/>
          <w:iCs w:val="0"/>
          <w:sz w:val="24"/>
          <w:szCs w:val="24"/>
          <w:rtl w:val="0"/>
        </w:rPr>
        <w:t>καταρρέει όλο το σύστημα</w:t>
      </w:r>
      <w:r>
        <w:rPr>
          <w:rFonts w:ascii="Arial" w:hAnsi="Arial"/>
          <w:b w:val="0"/>
          <w:bCs w:val="0"/>
          <w:i w:val="0"/>
          <w:iCs w:val="0"/>
          <w:sz w:val="24"/>
          <w:szCs w:val="24"/>
          <w:rtl w:val="0"/>
        </w:rPr>
        <w:t xml:space="preserve">. </w:t>
      </w:r>
      <w:r>
        <w:rPr>
          <w:rFonts w:ascii="Arial" w:hAnsi="Arial" w:hint="default"/>
          <w:b w:val="0"/>
          <w:bCs w:val="0"/>
          <w:i w:val="0"/>
          <w:iCs w:val="0"/>
          <w:sz w:val="24"/>
          <w:szCs w:val="24"/>
          <w:rtl w:val="0"/>
        </w:rPr>
        <w:t>Αν όμως χαλάσει ένας κόμβος μιας συστοιχίας</w:t>
      </w:r>
      <w:r>
        <w:rPr>
          <w:rFonts w:ascii="Arial" w:hAnsi="Arial"/>
          <w:b w:val="0"/>
          <w:bCs w:val="0"/>
          <w:i w:val="0"/>
          <w:iCs w:val="0"/>
          <w:sz w:val="24"/>
          <w:szCs w:val="24"/>
          <w:rtl w:val="0"/>
        </w:rPr>
        <w:t xml:space="preserve">, </w:t>
      </w:r>
      <w:r>
        <w:rPr>
          <w:rFonts w:ascii="Arial" w:hAnsi="Arial" w:hint="default"/>
          <w:b w:val="0"/>
          <w:bCs w:val="0"/>
          <w:i w:val="0"/>
          <w:iCs w:val="0"/>
          <w:sz w:val="24"/>
          <w:szCs w:val="24"/>
          <w:rtl w:val="0"/>
        </w:rPr>
        <w:t>οι λειτουργίες που εκτελούσε θα μεταφερθούν σε κάποιον άλλο κόμβο</w:t>
      </w:r>
      <w:r>
        <w:rPr>
          <w:rFonts w:ascii="Arial" w:hAnsi="Arial"/>
          <w:b w:val="0"/>
          <w:bCs w:val="0"/>
          <w:i w:val="0"/>
          <w:iCs w:val="0"/>
          <w:sz w:val="24"/>
          <w:szCs w:val="24"/>
          <w:rtl w:val="0"/>
        </w:rPr>
        <w:t xml:space="preserve">, </w:t>
      </w:r>
      <w:r>
        <w:rPr>
          <w:rFonts w:ascii="Arial" w:hAnsi="Arial" w:hint="default"/>
          <w:b w:val="0"/>
          <w:bCs w:val="0"/>
          <w:i w:val="0"/>
          <w:iCs w:val="0"/>
          <w:sz w:val="24"/>
          <w:szCs w:val="24"/>
          <w:rtl w:val="0"/>
        </w:rPr>
        <w:t>εξασφαλίζοντας την αδιάκοπη παροχή υπηρεσιών</w:t>
      </w:r>
    </w:p>
    <w:sectPr>
      <w:headerReference w:type="default" r:id="rId4"/>
      <w:footerReference w:type="default" r:id="rId5"/>
      <w:pgSz w:w="11900" w:h="16840" w:orient="portrait"/>
      <w:pgMar w:top="142" w:right="1416" w:bottom="142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Εισήχθηκε το στιλ 1"/>
  </w:abstractNum>
  <w:abstractNum w:abstractNumId="1">
    <w:multiLevelType w:val="hybridMultilevel"/>
    <w:styleLink w:val="Εισήχθηκε το στιλ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4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16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18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6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3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0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7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567" w:hanging="56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567" w:hanging="5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873" w:hanging="5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1593" w:hanging="56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2313" w:hanging="5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033" w:hanging="5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3753" w:hanging="56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4473" w:hanging="5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5193" w:hanging="5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Εισήχθηκε το στιλ 1">
    <w:name w:val="Εισήχθηκε το στιλ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