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15" w:rsidRPr="00E76B15" w:rsidRDefault="00E76B15" w:rsidP="00E76B15">
      <w:pPr>
        <w:spacing w:line="240" w:lineRule="auto"/>
        <w:jc w:val="center"/>
        <w:rPr>
          <w:rFonts w:ascii="Palatino Linotype" w:eastAsia="Times New Roman" w:hAnsi="Palatino Linotype"/>
          <w:color w:val="00B05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B050"/>
          <w:sz w:val="24"/>
          <w:szCs w:val="24"/>
        </w:rPr>
        <w:t>ΑΣΚΗΣΕΙΣ ΣΤΙΣ ΕΙΔΙΚΕΣ ΚΑΙ ΣΤΙΣ ΕΝΔΟΙΑΣΤΙΚΕΣ ΠΡΟΤΑΣΕΙΣ</w:t>
      </w:r>
    </w:p>
    <w:p w:rsidR="00E76B15" w:rsidRPr="00E76B15" w:rsidRDefault="00E76B15" w:rsidP="00E76B15">
      <w:pPr>
        <w:spacing w:line="240" w:lineRule="auto"/>
        <w:jc w:val="center"/>
        <w:rPr>
          <w:rFonts w:ascii="Palatino Linotype" w:eastAsia="Times New Roman" w:hAnsi="Palatino Linotype"/>
          <w:color w:val="C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C00000"/>
          <w:sz w:val="24"/>
          <w:szCs w:val="24"/>
        </w:rPr>
        <w:t>1.Να βρεθεί ο συντακτικός ρόλος των ειδικών προτάσεων</w:t>
      </w:r>
      <w:r w:rsidRPr="00E76B15">
        <w:rPr>
          <w:rFonts w:ascii="Palatino Linotype" w:eastAsia="Times New Roman" w:hAnsi="Palatino Linotype"/>
          <w:color w:val="C00000"/>
          <w:sz w:val="24"/>
          <w:szCs w:val="24"/>
        </w:rPr>
        <w:br/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1.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Οἶδα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Κῦρος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νομίζει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ἀδικεῖσθαι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ὑφ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’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ἡμῶν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2. 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Μηδέ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ὑμᾶς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λανθανέτω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τοῦτο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,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νῦν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αἵρεσίς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ἐστιν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ὑμῖν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α) υποκείμενο, β) αντικείμενο, γ) επεξήγηση 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3.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Δῆλόν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ἐστιν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ἐν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ἰσχυρῷ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χειμῶνι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τὸ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κινεῖσθαι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παρέχει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θερμοκρασίαν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τινά.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4.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Πυνθάνομαι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τὸ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ὄρος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οὐκ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ἄβατόν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ἐστι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5.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Καὶ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μοι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πάντες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ἀπεκρίναντ</w:t>
      </w: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οὐδείς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μάρτυς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παρείη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6.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Τοῦτο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δὴ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ἄξιον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ἐπαινεῖν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τῶν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τότε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ναυμαχησάντων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,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τὸν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ἐρχόμενον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φόβον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διέλυσαν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τῶν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Ἑλλήνων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7.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Τοῖς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δέ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ἄλλοις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δῆλόν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ἐστι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ἐπιβουλεύουσιν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8. 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Λέγει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γὰρ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ὡς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οὐδέν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πέμψειε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σφᾶς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ὁ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Ἰνδῶν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βασιλεύς.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α) υποκείμενο, β) αντικείμενο, γ) επεξήγηση 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9.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Κῦρος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ἔλεγεν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ἡ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ὁδὸς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ἔσοιτο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πρὸς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βασιλέα.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10.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Ὡς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μὲν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ἀληθῆ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λέγω,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μεμαρτύρηται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Default="00E76B15" w:rsidP="00E76B15">
      <w:pPr>
        <w:spacing w:line="240" w:lineRule="auto"/>
        <w:jc w:val="center"/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E76B15" w:rsidRPr="00E76B15" w:rsidRDefault="00E76B15" w:rsidP="00E76B15">
      <w:pPr>
        <w:spacing w:line="240" w:lineRule="auto"/>
        <w:jc w:val="center"/>
        <w:rPr>
          <w:rFonts w:ascii="Palatino Linotype" w:eastAsia="Times New Roman" w:hAnsi="Palatino Linotype"/>
          <w:color w:val="C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C00000"/>
          <w:sz w:val="24"/>
          <w:szCs w:val="24"/>
        </w:rPr>
        <w:t xml:space="preserve">2. Να βρεθεί ο συντακτικός ρόλος των ενδοιαστικών </w:t>
      </w:r>
      <w:proofErr w:type="spellStart"/>
      <w:r w:rsidRPr="00E76B15">
        <w:rPr>
          <w:rFonts w:ascii="Palatino Linotype" w:eastAsia="Times New Roman" w:hAnsi="Palatino Linotype"/>
          <w:color w:val="C00000"/>
          <w:sz w:val="24"/>
          <w:szCs w:val="24"/>
        </w:rPr>
        <w:t>πρ</w:t>
      </w:r>
      <w:proofErr w:type="spellEnd"/>
      <w:r w:rsidRPr="00E76B15">
        <w:rPr>
          <w:rFonts w:ascii="Palatino Linotype" w:eastAsia="Times New Roman" w:hAnsi="Palatino Linotype"/>
          <w:color w:val="C00000"/>
          <w:sz w:val="24"/>
          <w:szCs w:val="24"/>
        </w:rPr>
        <w:t>. και να δηλωθεί τι εκφράζουν</w:t>
      </w:r>
      <w:r w:rsidRPr="00E76B15">
        <w:rPr>
          <w:rFonts w:ascii="Palatino Linotype" w:eastAsia="Times New Roman" w:hAnsi="Palatino Linotype"/>
          <w:color w:val="C00000"/>
          <w:sz w:val="24"/>
          <w:szCs w:val="24"/>
        </w:rPr>
        <w:br/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1. Κλέαρχος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οὐκ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ἤθελε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ἀποσπάσαι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ἀπὸ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τοῦ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ποταμοῦ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τὸ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δεξιόν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κέρας φοβούμενος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μὴ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κυκλωθείη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η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πρόταση δηλώνει φόβο μήπως γίνει κάτι το φοβερό ή το ανεπιθύμητο.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lastRenderedPageBreak/>
        <w:t>ii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2.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Δέδοικα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μὴ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οὐ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τοῦτο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ἦ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χαλεπόν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, θάνατον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ἐκφυγεῖν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ἤ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πονηρίαν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η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πρόταση δηλώνει φόβο μήπως γίνει κάτι το φοβερό ή το ανεπιθύμητο.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ii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3.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Οὐ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τοῦτο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δέδοικα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,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μὴ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οὐκ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ἔχω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,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ὅ,τι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δῶ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ἑκάστῳ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τῶν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φίλων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η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πρόταση δηλώνει φόβο μήπως γίνει κάτι το φοβερό ή το ανεπιθύμητο.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ii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4.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Ἀλλά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φοβερὸν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καὶ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σφαλερόν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ἐστι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μὴ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σφαλεὶς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κείσομαι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η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πρόταση δηλώνει φόβο μήπως γίνει κάτι το φοβερό ή το ανεπιθύμητο.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ii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5.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Ὁρᾶτε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οὖν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, ὦ </w:t>
      </w: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ἄνδρες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,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μὴ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οὐ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προσήκει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ἡμῖν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οὕτω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εὐπειθεῖς</w:t>
      </w:r>
      <w:proofErr w:type="spellEnd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 </w:t>
      </w:r>
      <w:proofErr w:type="spellStart"/>
      <w:r w:rsidRPr="00E76B15">
        <w:rPr>
          <w:rFonts w:ascii="Palatino Linotype" w:eastAsia="Times New Roman" w:hAnsi="Palatino Linotype"/>
          <w:b/>
          <w:color w:val="000000"/>
          <w:sz w:val="24"/>
          <w:szCs w:val="24"/>
        </w:rPr>
        <w:t>εἶναι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α) υποκείμενο, β) αντικείμενο, γ) επεξήγηση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spellStart"/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</w:t>
      </w:r>
      <w:proofErr w:type="spell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η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πρόταση δηλώνει φόβο μήπως γίνει κάτι το φοβερό ή το ανεπιθύμητο.</w:t>
      </w:r>
    </w:p>
    <w:p w:rsidR="00E76B15" w:rsidRPr="00E76B15" w:rsidRDefault="00E76B15" w:rsidP="00E76B15">
      <w:pPr>
        <w:spacing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76B15">
        <w:rPr>
          <w:rFonts w:ascii="Palatino Linotype" w:eastAsia="Times New Roman" w:hAnsi="Palatino Linotype"/>
          <w:color w:val="000000"/>
          <w:sz w:val="24"/>
          <w:szCs w:val="24"/>
          <w:lang w:val="en-US"/>
        </w:rPr>
        <w:t>ii</w:t>
      </w:r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) </w:t>
      </w:r>
      <w:proofErr w:type="gramStart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>το</w:t>
      </w:r>
      <w:proofErr w:type="gramEnd"/>
      <w:r w:rsidRPr="00E76B15">
        <w:rPr>
          <w:rFonts w:ascii="Palatino Linotype" w:eastAsia="Times New Roman" w:hAnsi="Palatino Linotype"/>
          <w:color w:val="000000"/>
          <w:sz w:val="24"/>
          <w:szCs w:val="24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2E0A8C" w:rsidRDefault="002E0A8C"/>
    <w:sectPr w:rsidR="002E0A8C" w:rsidSect="0025714C">
      <w:foot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C8" w:rsidRDefault="00E76B15" w:rsidP="00B653C8">
    <w:pPr>
      <w:pStyle w:val="a3"/>
      <w:jc w:val="center"/>
    </w:pPr>
    <w:r>
      <w:t xml:space="preserve">© Γιάννης </w:t>
    </w:r>
    <w:proofErr w:type="spellStart"/>
    <w:r>
      <w:t>Παπαθανασίου</w:t>
    </w:r>
    <w:proofErr w:type="spellEnd"/>
    <w:r>
      <w:t xml:space="preserve"> – Ελληνικός Πολιτισμός</w:t>
    </w:r>
  </w:p>
  <w:p w:rsidR="00B653C8" w:rsidRDefault="00E76B1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20"/>
  <w:characterSpacingControl w:val="doNotCompress"/>
  <w:compat/>
  <w:rsids>
    <w:rsidRoot w:val="00E76B15"/>
    <w:rsid w:val="002E0A8C"/>
    <w:rsid w:val="00E7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6B1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76B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2021-04-14T08:32:00Z</dcterms:created>
  <dcterms:modified xsi:type="dcterms:W3CDTF">2021-04-14T08:35:00Z</dcterms:modified>
</cp:coreProperties>
</file>