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B4" w:rsidRPr="00E93AB4" w:rsidRDefault="00E93AB4" w:rsidP="00E93AB4">
      <w:pPr>
        <w:pStyle w:val="a4"/>
        <w:rPr>
          <w:sz w:val="40"/>
          <w:szCs w:val="40"/>
        </w:rPr>
      </w:pPr>
      <w:r w:rsidRPr="00E93AB4">
        <w:rPr>
          <w:sz w:val="40"/>
          <w:szCs w:val="40"/>
        </w:rPr>
        <w:t>Όμοια τρίγωνα - Εφαρμογή</w:t>
      </w:r>
    </w:p>
    <w:p w:rsidR="00E93AB4" w:rsidRDefault="00E93AB4">
      <w:pP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  <w:r w:rsidRPr="00E93AB4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239BC" wp14:editId="6D7D94D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52750" cy="197167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AB4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Τα τρίγωνα ΑΔΒ και ΑΒΓ</w:t>
      </w:r>
      <w: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 xml:space="preserve"> έχουν τις παρακάτω γωνίες ίσες</w:t>
      </w:r>
    </w:p>
    <w:p w:rsidR="00E93AB4" w:rsidRDefault="00E93AB4" w:rsidP="00E93AB4">
      <w:pPr>
        <w:pStyle w:val="a5"/>
        <w:numPr>
          <w:ilvl w:val="0"/>
          <w:numId w:val="1"/>
        </w:numP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……. =……. γιατί ………..</w:t>
      </w:r>
    </w:p>
    <w:p w:rsidR="00E93AB4" w:rsidRDefault="00E93AB4" w:rsidP="00E93AB4">
      <w:pP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</w:p>
    <w:p w:rsidR="00E93AB4" w:rsidRDefault="00E93AB4" w:rsidP="00E93AB4">
      <w:pPr>
        <w:pStyle w:val="a5"/>
        <w:numPr>
          <w:ilvl w:val="0"/>
          <w:numId w:val="1"/>
        </w:numP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  <w:r w:rsidRPr="00E93AB4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 xml:space="preserve">…….. = …… </w:t>
      </w:r>
      <w:r w:rsidRPr="00E93AB4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γιατί ……….</w:t>
      </w:r>
    </w:p>
    <w:p w:rsidR="00E93AB4" w:rsidRPr="00E93AB4" w:rsidRDefault="00E93AB4" w:rsidP="00E93AB4">
      <w:pPr>
        <w:pStyle w:val="a5"/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</w:p>
    <w:p w:rsidR="00E93AB4" w:rsidRDefault="00E93AB4" w:rsidP="00E93AB4">
      <w:pPr>
        <w:ind w:left="4680"/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 xml:space="preserve">        </w:t>
      </w:r>
    </w:p>
    <w:p w:rsidR="00E93AB4" w:rsidRPr="00E93AB4" w:rsidRDefault="00E93AB4" w:rsidP="00E93AB4">
      <w:pPr>
        <w:ind w:left="4680"/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 xml:space="preserve">       3.</w:t>
      </w:r>
      <w:r w:rsidRPr="00E93AB4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 xml:space="preserve">  </w:t>
      </w:r>
      <w: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……. = …….</w:t>
      </w:r>
      <w:r w:rsidRPr="00E93AB4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 xml:space="preserve"> </w:t>
      </w:r>
      <w:r w:rsidRPr="00E93AB4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γιατί ………</w:t>
      </w:r>
      <w:r w:rsidRPr="00E93AB4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 xml:space="preserve">   </w:t>
      </w:r>
      <w:r w:rsidRPr="00E93AB4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br w:type="textWrapping" w:clear="all"/>
      </w:r>
    </w:p>
    <w:p w:rsidR="00E93AB4" w:rsidRPr="00E93AB4" w:rsidRDefault="00E93AB4" w:rsidP="00E93AB4"/>
    <w:p w:rsidR="00E93AB4" w:rsidRDefault="006046D3" w:rsidP="00E93AB4">
      <w:pPr>
        <w:tabs>
          <w:tab w:val="left" w:pos="930"/>
        </w:tabs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  <w:r w:rsidRPr="006046D3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 xml:space="preserve">Τότε </w:t>
      </w:r>
      <w: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τα τρίγωνα ΑΒΓ και ΑΒΔ  είναι …………..</w:t>
      </w:r>
    </w:p>
    <w:p w:rsidR="006046D3" w:rsidRPr="006046D3" w:rsidRDefault="006046D3" w:rsidP="00E93AB4">
      <w:pPr>
        <w:tabs>
          <w:tab w:val="left" w:pos="930"/>
        </w:tabs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Συμπληρώστε τους λόγους των ανάλογων πλευρών των τριγώνων ΑΒΓ και ΑΒΔ του σχήματος</w:t>
      </w:r>
      <w:r w:rsidRPr="006046D3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:</w:t>
      </w:r>
    </w:p>
    <w:p w:rsidR="006046D3" w:rsidRPr="006046D3" w:rsidRDefault="006046D3" w:rsidP="00E93AB4">
      <w:pPr>
        <w:tabs>
          <w:tab w:val="left" w:pos="930"/>
        </w:tabs>
        <w:rPr>
          <w:rFonts w:asciiTheme="majorHAnsi" w:eastAsiaTheme="majorEastAsia" w:hAnsiTheme="majorHAnsi" w:cstheme="majorBidi"/>
          <w:i/>
          <w:color w:val="252525" w:themeColor="text2" w:themeShade="BF"/>
          <w:spacing w:val="5"/>
          <w:kern w:val="28"/>
          <w:sz w:val="40"/>
          <w:szCs w:val="40"/>
        </w:rPr>
      </w:pPr>
      <m:oMathPara>
        <m:oMath>
          <m:f>
            <m:fPr>
              <m:ctrlPr>
                <w:rPr>
                  <w:rFonts w:ascii="Cambria Math" w:eastAsiaTheme="majorEastAsia" w:hAnsi="Cambria Math" w:cstheme="majorBidi"/>
                  <w:i/>
                  <w:color w:val="252525" w:themeColor="text2" w:themeShade="BF"/>
                  <w:spacing w:val="5"/>
                  <w:kern w:val="28"/>
                  <w:sz w:val="40"/>
                  <w:szCs w:val="40"/>
                </w:rPr>
              </m:ctrlPr>
            </m:fPr>
            <m:num/>
            <m:den/>
          </m:f>
          <m:r>
            <w:rPr>
              <w:rFonts w:ascii="Cambria Math" w:eastAsiaTheme="majorEastAsia" w:hAnsi="Cambria Math" w:cstheme="majorBidi"/>
              <w:color w:val="252525" w:themeColor="text2" w:themeShade="BF"/>
              <w:spacing w:val="5"/>
              <w:kern w:val="28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  <w:color w:val="252525" w:themeColor="text2" w:themeShade="BF"/>
                  <w:spacing w:val="5"/>
                  <w:kern w:val="28"/>
                  <w:sz w:val="40"/>
                  <w:szCs w:val="40"/>
                </w:rPr>
              </m:ctrlPr>
            </m:fPr>
            <m:num/>
            <m:den/>
          </m:f>
          <m:r>
            <w:rPr>
              <w:rFonts w:ascii="Cambria Math" w:eastAsiaTheme="majorEastAsia" w:hAnsi="Cambria Math" w:cstheme="majorBidi"/>
              <w:color w:val="252525" w:themeColor="text2" w:themeShade="BF"/>
              <w:spacing w:val="5"/>
              <w:kern w:val="28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  <w:i/>
                  <w:color w:val="252525" w:themeColor="text2" w:themeShade="BF"/>
                  <w:spacing w:val="5"/>
                  <w:kern w:val="28"/>
                  <w:sz w:val="40"/>
                  <w:szCs w:val="40"/>
                </w:rPr>
              </m:ctrlPr>
            </m:fPr>
            <m:num/>
            <m:den/>
          </m:f>
          <m:r>
            <w:rPr>
              <w:rFonts w:ascii="Cambria Math" w:eastAsiaTheme="majorEastAsia" w:hAnsi="Cambria Math" w:cstheme="majorBidi"/>
              <w:color w:val="252525" w:themeColor="text2" w:themeShade="BF"/>
              <w:spacing w:val="5"/>
              <w:kern w:val="28"/>
              <w:sz w:val="40"/>
              <w:szCs w:val="40"/>
            </w:rPr>
            <m:t>=λ</m:t>
          </m:r>
        </m:oMath>
      </m:oMathPara>
    </w:p>
    <w:p w:rsidR="006046D3" w:rsidRDefault="006046D3" w:rsidP="00E93AB4">
      <w:pPr>
        <w:tabs>
          <w:tab w:val="left" w:pos="930"/>
        </w:tabs>
        <w:rPr>
          <w:rFonts w:asciiTheme="majorHAnsi" w:eastAsiaTheme="majorEastAsia" w:hAnsiTheme="majorHAnsi" w:cstheme="majorBidi"/>
          <w:i/>
          <w:color w:val="252525" w:themeColor="text2" w:themeShade="BF"/>
          <w:spacing w:val="5"/>
          <w:kern w:val="28"/>
          <w:sz w:val="40"/>
          <w:szCs w:val="40"/>
        </w:rPr>
      </w:pPr>
    </w:p>
    <w:p w:rsidR="006046D3" w:rsidRPr="006046D3" w:rsidRDefault="006046D3" w:rsidP="006046D3">
      <w:pPr>
        <w:pStyle w:val="a5"/>
        <w:numPr>
          <w:ilvl w:val="0"/>
          <w:numId w:val="4"/>
        </w:numPr>
        <w:tabs>
          <w:tab w:val="left" w:pos="930"/>
        </w:tabs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</w:pPr>
      <w:r w:rsidRPr="006046D3"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Β</w:t>
      </w:r>
      <w:r>
        <w:rPr>
          <w:rFonts w:asciiTheme="majorHAnsi" w:eastAsiaTheme="majorEastAsia" w:hAnsiTheme="majorHAnsi" w:cstheme="majorBidi"/>
          <w:color w:val="252525" w:themeColor="text2" w:themeShade="BF"/>
          <w:spacing w:val="5"/>
          <w:kern w:val="28"/>
          <w:sz w:val="28"/>
          <w:szCs w:val="28"/>
        </w:rPr>
        <w:t>ρείτε την πλευρά ΑΔ</w:t>
      </w:r>
    </w:p>
    <w:p w:rsidR="000309C8" w:rsidRPr="00E93AB4" w:rsidRDefault="006046D3" w:rsidP="00E93AB4">
      <w:bookmarkStart w:id="0" w:name="_GoBack"/>
      <w:bookmarkEnd w:id="0"/>
    </w:p>
    <w:sectPr w:rsidR="000309C8" w:rsidRPr="00E93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j0115834"/>
      </v:shape>
    </w:pict>
  </w:numPicBullet>
  <w:abstractNum w:abstractNumId="0">
    <w:nsid w:val="0CE14878"/>
    <w:multiLevelType w:val="hybridMultilevel"/>
    <w:tmpl w:val="4DE25408"/>
    <w:lvl w:ilvl="0" w:tplc="06EABA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2201C"/>
    <w:multiLevelType w:val="hybridMultilevel"/>
    <w:tmpl w:val="5E2AFD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5175"/>
    <w:multiLevelType w:val="hybridMultilevel"/>
    <w:tmpl w:val="7D78D6CA"/>
    <w:lvl w:ilvl="0" w:tplc="23D4CD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2339A"/>
    <w:multiLevelType w:val="hybridMultilevel"/>
    <w:tmpl w:val="C748CD0A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B4"/>
    <w:rsid w:val="006046D3"/>
    <w:rsid w:val="00B21C5F"/>
    <w:rsid w:val="00CC282F"/>
    <w:rsid w:val="00E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3AB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E93AB4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E93AB4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93AB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046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3AB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E93AB4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E93AB4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93AB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6046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babisofia</dc:creator>
  <cp:lastModifiedBy>babisofia</cp:lastModifiedBy>
  <cp:revision>1</cp:revision>
  <dcterms:created xsi:type="dcterms:W3CDTF">2021-04-21T20:46:00Z</dcterms:created>
  <dcterms:modified xsi:type="dcterms:W3CDTF">2021-04-21T21:06:00Z</dcterms:modified>
</cp:coreProperties>
</file>