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FB" w:rsidRPr="00483994" w:rsidRDefault="00367EFB" w:rsidP="00367EFB">
      <w:pPr>
        <w:pStyle w:val="Web"/>
        <w:shd w:val="clear" w:color="auto" w:fill="FFFFFF"/>
        <w:spacing w:before="0" w:beforeAutospacing="0" w:after="0" w:afterAutospacing="0"/>
        <w:jc w:val="center"/>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Τρόποι ανάπτυξης παραγράφων</w:t>
      </w:r>
    </w:p>
    <w:p w:rsidR="00367EFB" w:rsidRPr="00483994" w:rsidRDefault="00367EFB" w:rsidP="00367EFB">
      <w:pPr>
        <w:pStyle w:val="Web"/>
        <w:shd w:val="clear" w:color="auto" w:fill="FFFFFF"/>
        <w:spacing w:before="0" w:beforeAutospacing="0" w:after="0" w:afterAutospacing="0"/>
        <w:jc w:val="center"/>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(θεωρία και ασκήσεις)</w:t>
      </w:r>
    </w:p>
    <w:p w:rsidR="00367EFB" w:rsidRPr="00483994" w:rsidRDefault="00367EFB" w:rsidP="00367EFB">
      <w:pPr>
        <w:pStyle w:val="Web"/>
        <w:shd w:val="clear" w:color="auto" w:fill="FFFFFF"/>
        <w:spacing w:before="0" w:beforeAutospacing="0" w:after="0" w:afterAutospacing="0"/>
        <w:jc w:val="center"/>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Α. Στοιχεία θεωρίας</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1. Ορισμός</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2. Παραδείγματα (ένα ή πολλά)</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Στιγμιότυπα της καθημερινής εμπειρικής ζωής</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Πολλά επιμέρους ομοειδή στοιχεία ενός ευρύτερο συνόλου, παρατίθενται συχνά ως αναφορά, σε ασύνδετο σχήμα</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3. Διαίρεση</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Στη θεματική περίοδο παρουσιάζεται το διαιρούμενο σύνολο και τα μέρη που το αποτελούν</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Στην ανάπτυξη της παραγράφου υπάρχουν σχόλια ή παρέχονται πληροφορίες για κάθε μέρος του διαιρούμενου όλου χωριστά</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γ. Στην κατακλείδα υπάρχει συμπέρασμα</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4. Σύγκριση – αντίθεση:</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Στη θεματική περίοδο αναφέρονται τα δύο συγκρινόμενα – αντιτιθέμενα μέρη</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Στην ανάπτυξη της παραγράφου υπάρχουν σχόλια ή παρέχονται πληροφορίες για κάθε αντιτιθέμενο/ συγκρινόμενο μέρος ξεχωριστά</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γ. Στην κατακλείδα υπάρχει συμπέρασμα πάνω στην αντίθεση – σύγκριση</w:t>
      </w:r>
    </w:p>
    <w:p w:rsidR="00367EFB" w:rsidRPr="00483994" w:rsidRDefault="00367EFB" w:rsidP="00367EFB">
      <w:pPr>
        <w:pStyle w:val="Web"/>
        <w:shd w:val="clear" w:color="auto" w:fill="FFFFFF"/>
        <w:spacing w:before="0" w:beforeAutospacing="0" w:after="0" w:afterAutospacing="0"/>
        <w:ind w:left="561" w:hanging="36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ind w:left="561" w:hanging="36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5. Αιτιολόγηση:</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Στη θεματική περίοδο διατυπώνεται μία Άποψη / Κρίση / Θέση / Γνώμη η οποία χρειάζεται οπωσδήποτε αιτιολόγηση – στήριξη. Έτσι μπορούμε να ρωτήσουμε «γιατί» αμέσως μετά τη διατύπωσή της</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Στην ανάπτυξη της παραγράφου, οι περίοδοι που ακολουθούν παίρνουν το χαρακτήρα απάντησης στο προηγούμενο «γιατί», αποτελούν τα επιχειρήματα με τα οποία αιτιολογείται – στηρίζεται η κρίση, θέση, άποψη της Θ.Π.</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Η ύπαρξη τεκμηρίων δε συνιστά ανάπτυξη με αιτιολόγηση, αλλά με παραδείγματα.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γ. Στην κατακλείδα υπάρχει συμπέρασμα-επιβεβαίωση της αρχικής τοποθέτησης</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6. Αίτιο – αποτέλεσμα: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Στη θεματική περίοδο υπάρχουν δύο εκδοχές:</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i. Καταγράφεται ένα βασικό αίτιο ενός προβλήματος, φαινομένου, κατάστασης κ.λπ.</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ii. Καταγράφεται το αίτιο και το αποτέλεσμα ή τα αποτελέσματα που δημιουργεί, προκαλεί κ.λπ.</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Στην ανάπτυξη της παραγράφου, αναπτύσσεται το αποτέλεσμα ή τα αποτελέσματα (σε παράθεση ή στη μεταξύ τους αλληλουχία)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lastRenderedPageBreak/>
        <w:t>γ. Στην κατακλείδα υπάρχει συμπέρασμα</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7. Αναλογία: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α. Στη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β. Η ανάπτυξη χωρίζεται σε δύο χονδρικά μέρη, που το ένα αφορά την προς συσχέτιση πραγματικότητα και το άλλο το θέμα</w:t>
      </w:r>
    </w:p>
    <w:p w:rsidR="00367EFB" w:rsidRPr="00483994" w:rsidRDefault="00367EFB" w:rsidP="00367EFB">
      <w:pPr>
        <w:pStyle w:val="Web"/>
        <w:shd w:val="clear" w:color="auto" w:fill="FFFFFF"/>
        <w:spacing w:before="0" w:beforeAutospacing="0" w:after="0" w:afterAutospacing="0"/>
        <w:ind w:left="561"/>
        <w:rPr>
          <w:rFonts w:asciiTheme="minorHAnsi" w:hAnsiTheme="minorHAnsi" w:cstheme="minorHAnsi"/>
          <w:color w:val="000000"/>
          <w:sz w:val="28"/>
          <w:szCs w:val="28"/>
        </w:rPr>
      </w:pPr>
      <w:r w:rsidRPr="00483994">
        <w:rPr>
          <w:rFonts w:asciiTheme="minorHAnsi" w:hAnsiTheme="minorHAnsi" w:cstheme="minorHAnsi"/>
          <w:color w:val="000000"/>
          <w:sz w:val="28"/>
          <w:szCs w:val="28"/>
        </w:rPr>
        <w:t>γ. Κατακλείδα συχνά δεν υπάρχει</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Fonts w:asciiTheme="minorHAnsi" w:hAnsiTheme="minorHAnsi" w:cstheme="minorHAnsi"/>
          <w:color w:val="000000"/>
          <w:sz w:val="28"/>
          <w:szCs w:val="28"/>
        </w:rPr>
        <w:t> </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r w:rsidRPr="00483994">
        <w:rPr>
          <w:rStyle w:val="a3"/>
          <w:rFonts w:asciiTheme="minorHAnsi" w:hAnsiTheme="minorHAnsi" w:cstheme="minorHAnsi"/>
          <w:color w:val="000000"/>
          <w:sz w:val="28"/>
          <w:szCs w:val="28"/>
        </w:rPr>
        <w:t>8. Συνδυασμός μεθόδων</w:t>
      </w:r>
      <w:r w:rsidRPr="00483994">
        <w:rPr>
          <w:rFonts w:asciiTheme="minorHAnsi" w:hAnsiTheme="minorHAnsi" w:cstheme="minorHAnsi"/>
          <w:color w:val="000000"/>
          <w:sz w:val="28"/>
          <w:szCs w:val="28"/>
        </w:rPr>
        <w:t> (προσεκτική ανάγνωση όλης της παραγράφου με επισήμανση των διαρθρωτικών λέξεων)</w:t>
      </w: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367EFB" w:rsidRPr="00483994" w:rsidRDefault="00367EFB" w:rsidP="00367EFB">
      <w:pPr>
        <w:pStyle w:val="Web"/>
        <w:shd w:val="clear" w:color="auto" w:fill="FFFFFF"/>
        <w:spacing w:before="0" w:beforeAutospacing="0" w:after="0" w:afterAutospacing="0"/>
        <w:rPr>
          <w:rFonts w:asciiTheme="minorHAnsi" w:hAnsiTheme="minorHAnsi" w:cstheme="minorHAnsi"/>
          <w:color w:val="000000"/>
          <w:sz w:val="28"/>
          <w:szCs w:val="28"/>
        </w:rPr>
      </w:pPr>
    </w:p>
    <w:p w:rsidR="00F47655" w:rsidRPr="00327644" w:rsidRDefault="00327644" w:rsidP="00367EFB">
      <w:pPr>
        <w:pStyle w:val="Web"/>
        <w:shd w:val="clear" w:color="auto" w:fill="FFFFFF"/>
        <w:spacing w:before="0" w:beforeAutospacing="0" w:after="0" w:afterAutospacing="0"/>
        <w:rPr>
          <w:rFonts w:asciiTheme="minorHAnsi" w:hAnsiTheme="minorHAnsi" w:cstheme="minorHAnsi"/>
          <w:b/>
          <w:sz w:val="28"/>
          <w:szCs w:val="28"/>
        </w:rPr>
      </w:pPr>
      <w:r w:rsidRPr="00327644">
        <w:rPr>
          <w:rFonts w:asciiTheme="minorHAnsi" w:hAnsiTheme="minorHAnsi" w:cstheme="minorHAnsi"/>
          <w:b/>
          <w:sz w:val="28"/>
          <w:szCs w:val="28"/>
        </w:rPr>
        <w:t xml:space="preserve">                                                                   ΑΣΚΗΣΕΙΣ</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327644" w:rsidRDefault="00FB438C" w:rsidP="00367EFB">
      <w:pPr>
        <w:pStyle w:val="Web"/>
        <w:shd w:val="clear" w:color="auto" w:fill="FFFFFF"/>
        <w:spacing w:before="0" w:beforeAutospacing="0" w:after="0" w:afterAutospacing="0"/>
        <w:rPr>
          <w:rFonts w:asciiTheme="minorHAnsi" w:hAnsiTheme="minorHAnsi" w:cstheme="minorHAnsi"/>
          <w:b/>
          <w:sz w:val="28"/>
          <w:szCs w:val="28"/>
        </w:rPr>
      </w:pPr>
      <w:proofErr w:type="spellStart"/>
      <w:r>
        <w:rPr>
          <w:rFonts w:asciiTheme="minorHAnsi" w:hAnsiTheme="minorHAnsi" w:cstheme="minorHAnsi"/>
          <w:b/>
          <w:sz w:val="28"/>
          <w:szCs w:val="28"/>
        </w:rPr>
        <w:t>Α.</w:t>
      </w:r>
      <w:r w:rsidR="00367EFB" w:rsidRPr="00327644">
        <w:rPr>
          <w:rFonts w:asciiTheme="minorHAnsi" w:hAnsiTheme="minorHAnsi" w:cstheme="minorHAnsi"/>
          <w:b/>
          <w:sz w:val="28"/>
          <w:szCs w:val="28"/>
        </w:rPr>
        <w:t>Βρείτε</w:t>
      </w:r>
      <w:proofErr w:type="spellEnd"/>
      <w:r w:rsidR="00367EFB" w:rsidRPr="00327644">
        <w:rPr>
          <w:rFonts w:asciiTheme="minorHAnsi" w:hAnsiTheme="minorHAnsi" w:cstheme="minorHAnsi"/>
          <w:b/>
          <w:sz w:val="28"/>
          <w:szCs w:val="28"/>
        </w:rPr>
        <w:t xml:space="preserve"> με ποιον ή ποιους τρόπους έχουν αναπτυχθεί οι επόμενες παράγραφοι : (ορισμός, διαίρεση, παραδείγματα, σύγκριση – αντίθεση, αιτιολόγηση, συνδυασμός τρόπων) : </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210C41" w:rsidP="00367EFB">
      <w:pPr>
        <w:pStyle w:v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1 . Ό</w:t>
      </w:r>
      <w:r w:rsidR="00367EFB" w:rsidRPr="00483994">
        <w:rPr>
          <w:rFonts w:asciiTheme="minorHAnsi" w:hAnsiTheme="minorHAnsi" w:cstheme="minorHAnsi"/>
          <w:sz w:val="28"/>
          <w:szCs w:val="28"/>
        </w:rPr>
        <w:t>λο και περισσότερα μας υπενθυμίζουν ότι το καλοκαίρι τελείωσε και οι συνήθεις ρυθμοί ξαναγυρνούν. Οι παραθεριστές επέστρεψαν, οι δρόμοι έχουν αρχίσει να μποτιλιάρουν και οι οδηγοί ξέχασαν πολύ σύντομα τους χαλαρούς ρυθμούς των διακοπών, τα σχολεία αρχίζουν (με προβλήματα), τα πανεπιστήμια καταλαμβάνονται, και ξανακλείνουν (συνήθης ρυθμός είναι κι αυτός), τα δελτία απεργιών και πορειών πυκνώνουν...</w:t>
      </w:r>
    </w:p>
    <w:p w:rsidR="00F47655"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Ό. </w:t>
      </w:r>
      <w:proofErr w:type="spellStart"/>
      <w:r w:rsidRPr="00483994">
        <w:rPr>
          <w:rFonts w:asciiTheme="minorHAnsi" w:hAnsiTheme="minorHAnsi" w:cstheme="minorHAnsi"/>
          <w:sz w:val="28"/>
          <w:szCs w:val="28"/>
        </w:rPr>
        <w:t>Σελλά</w:t>
      </w:r>
      <w:proofErr w:type="spellEnd"/>
      <w:r w:rsidRPr="00483994">
        <w:rPr>
          <w:rFonts w:asciiTheme="minorHAnsi" w:hAnsiTheme="minorHAnsi" w:cstheme="minorHAnsi"/>
          <w:sz w:val="28"/>
          <w:szCs w:val="28"/>
        </w:rPr>
        <w:t xml:space="preserve">, Μικρές ανατροπές - Καθημερινή </w:t>
      </w:r>
    </w:p>
    <w:p w:rsidR="00327644" w:rsidRPr="00483994" w:rsidRDefault="00327644" w:rsidP="00367EFB">
      <w:pPr>
        <w:pStyle w:v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2. Η βιβλιοθήκη του πατέρα μου υπήρξε το κορυφαίο γεγονός της ζωής μου. Εκεί μου αποκαλύφθηκε, μέσα από τη φωνή του πατέρα μου, αυτό το μυστηριώδες πράγμα, η ποίηση, οι χάρτες και οι εικόνες, για μένα πιο πολύτιμες τότε από τις τυπωμένες λέξεις. Εκεί ανακάλυψα τους Γκριμ, το </w:t>
      </w:r>
      <w:proofErr w:type="spellStart"/>
      <w:r w:rsidRPr="00483994">
        <w:rPr>
          <w:rFonts w:asciiTheme="minorHAnsi" w:hAnsiTheme="minorHAnsi" w:cstheme="minorHAnsi"/>
          <w:sz w:val="28"/>
          <w:szCs w:val="28"/>
        </w:rPr>
        <w:t>Λιούις</w:t>
      </w:r>
      <w:proofErr w:type="spellEnd"/>
      <w:r w:rsidRPr="00483994">
        <w:rPr>
          <w:rFonts w:asciiTheme="minorHAnsi" w:hAnsiTheme="minorHAnsi" w:cstheme="minorHAnsi"/>
          <w:sz w:val="28"/>
          <w:szCs w:val="28"/>
        </w:rPr>
        <w:t xml:space="preserve"> Κάρολ, τις ατελείωτες στην κυριολεξία Χίλιες και μια νύχτες.</w:t>
      </w: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w:t>
      </w:r>
      <w:proofErr w:type="spellStart"/>
      <w:r w:rsidRPr="00483994">
        <w:rPr>
          <w:rFonts w:asciiTheme="minorHAnsi" w:hAnsiTheme="minorHAnsi" w:cstheme="minorHAnsi"/>
          <w:sz w:val="28"/>
          <w:szCs w:val="28"/>
        </w:rPr>
        <w:t>Χόρχε</w:t>
      </w:r>
      <w:proofErr w:type="spellEnd"/>
      <w:r w:rsidRPr="00483994">
        <w:rPr>
          <w:rFonts w:asciiTheme="minorHAnsi" w:hAnsiTheme="minorHAnsi" w:cstheme="minorHAnsi"/>
          <w:sz w:val="28"/>
          <w:szCs w:val="28"/>
        </w:rPr>
        <w:t xml:space="preserve"> </w:t>
      </w:r>
      <w:proofErr w:type="spellStart"/>
      <w:r w:rsidRPr="00483994">
        <w:rPr>
          <w:rFonts w:asciiTheme="minorHAnsi" w:hAnsiTheme="minorHAnsi" w:cstheme="minorHAnsi"/>
          <w:sz w:val="28"/>
          <w:szCs w:val="28"/>
        </w:rPr>
        <w:t>Λουίς</w:t>
      </w:r>
      <w:proofErr w:type="spellEnd"/>
      <w:r w:rsidRPr="00483994">
        <w:rPr>
          <w:rFonts w:asciiTheme="minorHAnsi" w:hAnsiTheme="minorHAnsi" w:cstheme="minorHAnsi"/>
          <w:sz w:val="28"/>
          <w:szCs w:val="28"/>
        </w:rPr>
        <w:t xml:space="preserve"> Μπόρχες , Η μνήμη της ανθρωπότητας</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3. Με τον όρο « θρύλος » εννοούμε τη μυθική διήγηση για κάποιο εκπληκτικό πρόσωπο, πράγμα ή γεγονός που συγκινεί όλο το λαό και αποτελεί αστείρευτη πηγή έμπνευσης τόσο στη δημοτική μούσα, όσο και στη λόγια ποίηση. Ο θρύλος διαφέρει από το παραμύθι που </w:t>
      </w:r>
      <w:r w:rsidRPr="00483994">
        <w:rPr>
          <w:rFonts w:asciiTheme="minorHAnsi" w:hAnsiTheme="minorHAnsi" w:cstheme="minorHAnsi"/>
          <w:sz w:val="28"/>
          <w:szCs w:val="28"/>
        </w:rPr>
        <w:lastRenderedPageBreak/>
        <w:t>βρίσκεται στα όρια του απίθανου, καθώς και από την απλή παράδοση που είναι σύντομη και απλοϊκή αφήγηση και στερείται της ελκυστικότητας και του θαυμαστού στοιχείου του θρύλου. Στη λογοτεχνία η σύνθεση μεγάλων έργων στηρίχτηκε πολλές φορές σ’ ένα θρύλο, όπως , για παράδειγμα, ο Φάουστ του Γκαίτε, ή η Φλογέρα του βασιλιά του Παλαμά .</w:t>
      </w: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Γ. </w:t>
      </w:r>
      <w:proofErr w:type="spellStart"/>
      <w:r w:rsidRPr="00483994">
        <w:rPr>
          <w:rFonts w:asciiTheme="minorHAnsi" w:hAnsiTheme="minorHAnsi" w:cstheme="minorHAnsi"/>
          <w:sz w:val="28"/>
          <w:szCs w:val="28"/>
        </w:rPr>
        <w:t>Μαρκαντωνάτου</w:t>
      </w:r>
      <w:proofErr w:type="spellEnd"/>
      <w:r w:rsidRPr="00483994">
        <w:rPr>
          <w:rFonts w:asciiTheme="minorHAnsi" w:hAnsiTheme="minorHAnsi" w:cstheme="minorHAnsi"/>
          <w:sz w:val="28"/>
          <w:szCs w:val="28"/>
        </w:rPr>
        <w:t>, Λεξικό Λογοτεχνικών Όρων</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4 . Από ευρεία έρευνα που έγινε σε επτά ευρωπαϊκά κράτη για την εργασία του άνδρα και της γυναίκας μέσα και έξω από το σπίτι (πληρωμένη και μη πληρωμένη εργασία) διαπιστώνεται ότι οι παραδοσιακοί ρόλοι παραμένουν ισχυροί. Οι άνδρες συνεχίζουν να είναι οι «κουβαλητές» του σπιτιού που αφιερώνουν λίγο χρόνο στην ανατροφή των παιδιών τους και ελάχιστο στο νοικοκυριό. Οι γυναίκες συνεχίζουν να είναι υπεύθυνες για τη διατήρηση και συντήρηση της οικογενειακής εστίας και των μελών της.</w:t>
      </w: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Μ. </w:t>
      </w:r>
      <w:proofErr w:type="spellStart"/>
      <w:r w:rsidRPr="00483994">
        <w:rPr>
          <w:rFonts w:asciiTheme="minorHAnsi" w:hAnsiTheme="minorHAnsi" w:cstheme="minorHAnsi"/>
          <w:sz w:val="28"/>
          <w:szCs w:val="28"/>
        </w:rPr>
        <w:t>Δεληθανάση</w:t>
      </w:r>
      <w:proofErr w:type="spellEnd"/>
      <w:r w:rsidRPr="00483994">
        <w:rPr>
          <w:rFonts w:asciiTheme="minorHAnsi" w:hAnsiTheme="minorHAnsi" w:cstheme="minorHAnsi"/>
          <w:sz w:val="28"/>
          <w:szCs w:val="28"/>
        </w:rPr>
        <w:t xml:space="preserve">, Καθημερινή </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5.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w:t>
      </w: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ΠΑΝΕΛΛΑΔΙΚΕΣ ΕΞΕΤΑΣΕΙΣ 2004 – Γ’ ΛΥΚΕΙΟΥ</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6. Μια καλύβα Εσκιμώων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ώστε να ενώνονται σ’ ένα σημείο στην κορυφή, σχηματίζοντας ένα είδος πυραμίδας, και καλύπτουν την απόσταση ανάμεσα στα κοντάρια με φλούδες, ψάθες ή ακατέργαστες προβιές. Μπαίνουν στην καλύβα τους σηκώνοντας ένα πτερύγιο του εξωτερικού καλύμματος. Οι Εσκιμώοι, αντίθετα, φτιάχνουν ημιυπόγεια την καλύβα τους. Τη χτίζουν με πέτρες που τις σκεπάζουν κατόπιν με βρύα . Γεμίζουν έπειτα τις ρωγμές με περισσότερα βρύα και τέλος συσσωρεύουν χιόνι στα πλάγια κι επάνω. Για να μπουν στην καλύβα τους, στηρίζονται στα χέρια και στα γόνατα και σέρνονται μέσα σ’ έναν μακρύ διάδρομο που έχουν σκάψει κάτω από το χιόνι . Ούτε η ινδιάνικη καλύβα ούτε η καλύβα των Εσκιμώων φαίνεται να είναι μια κατοικία όπου θα μπορούσε να ζήσει ένας πολιτισμένος άνθρωπος.</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Ν . Γρηγοριάδη, Το δημιουργικό γράψιμο , Η Παράγραφος </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7 . Η τέχνη του να χειρίζεται κανείς τη γλώσσα και για να πείθει ή να εντυπωσιάζει τους άλλους ονομάζεται ρητορική. Στην αρχαία Ελλάδα αναπτύχθηκαν 3 είδη ρητορικών λόγων : οι δικανικοί που εκφωνούνταν στα δικαστήρια, οι συμβουλευτικοί που εκφωνούνταν </w:t>
      </w:r>
      <w:r w:rsidRPr="00483994">
        <w:rPr>
          <w:rFonts w:asciiTheme="minorHAnsi" w:hAnsiTheme="minorHAnsi" w:cstheme="minorHAnsi"/>
          <w:sz w:val="28"/>
          <w:szCs w:val="28"/>
        </w:rPr>
        <w:lastRenderedPageBreak/>
        <w:t xml:space="preserve">στην εκκλησία του δήμου και οι επιδεικτικοί που εκφωνούνταν σε διάφορες εκδηλώσεις : γιορτές, κηδείες </w:t>
      </w:r>
      <w:proofErr w:type="spellStart"/>
      <w:r w:rsidRPr="00483994">
        <w:rPr>
          <w:rFonts w:asciiTheme="minorHAnsi" w:hAnsiTheme="minorHAnsi" w:cstheme="minorHAnsi"/>
          <w:sz w:val="28"/>
          <w:szCs w:val="28"/>
        </w:rPr>
        <w:t>κ.λ.π</w:t>
      </w:r>
      <w:proofErr w:type="spellEnd"/>
      <w:r w:rsidRPr="00483994">
        <w:rPr>
          <w:rFonts w:asciiTheme="minorHAnsi" w:hAnsiTheme="minorHAnsi" w:cstheme="minorHAnsi"/>
          <w:sz w:val="28"/>
          <w:szCs w:val="28"/>
        </w:rPr>
        <w:t xml:space="preserve">. Περίφημα θεωρητικά έργα για τη ρητορική τέχνη που σώθηκαν από την αρχαιότητα είναι η Ρητορική του Αριστοτέλη το </w:t>
      </w:r>
      <w:proofErr w:type="spellStart"/>
      <w:r w:rsidRPr="00483994">
        <w:rPr>
          <w:rFonts w:asciiTheme="minorHAnsi" w:hAnsiTheme="minorHAnsi" w:cstheme="minorHAnsi"/>
          <w:sz w:val="28"/>
          <w:szCs w:val="28"/>
        </w:rPr>
        <w:t>De</w:t>
      </w:r>
      <w:proofErr w:type="spellEnd"/>
      <w:r w:rsidRPr="00483994">
        <w:rPr>
          <w:rFonts w:asciiTheme="minorHAnsi" w:hAnsiTheme="minorHAnsi" w:cstheme="minorHAnsi"/>
          <w:sz w:val="28"/>
          <w:szCs w:val="28"/>
        </w:rPr>
        <w:t xml:space="preserve"> </w:t>
      </w:r>
      <w:proofErr w:type="spellStart"/>
      <w:r w:rsidRPr="00483994">
        <w:rPr>
          <w:rFonts w:asciiTheme="minorHAnsi" w:hAnsiTheme="minorHAnsi" w:cstheme="minorHAnsi"/>
          <w:sz w:val="28"/>
          <w:szCs w:val="28"/>
        </w:rPr>
        <w:t>Optimo</w:t>
      </w:r>
      <w:proofErr w:type="spellEnd"/>
      <w:r w:rsidRPr="00483994">
        <w:rPr>
          <w:rFonts w:asciiTheme="minorHAnsi" w:hAnsiTheme="minorHAnsi" w:cstheme="minorHAnsi"/>
          <w:sz w:val="28"/>
          <w:szCs w:val="28"/>
        </w:rPr>
        <w:t xml:space="preserve"> του Κικέρωνα , Περί Ύψους του Λογγίνου κ.α. Γ. </w:t>
      </w:r>
      <w:proofErr w:type="spellStart"/>
      <w:r w:rsidRPr="00483994">
        <w:rPr>
          <w:rFonts w:asciiTheme="minorHAnsi" w:hAnsiTheme="minorHAnsi" w:cstheme="minorHAnsi"/>
          <w:sz w:val="28"/>
          <w:szCs w:val="28"/>
        </w:rPr>
        <w:t>Μαρκαντωνάτου</w:t>
      </w:r>
      <w:proofErr w:type="spellEnd"/>
      <w:r w:rsidRPr="00483994">
        <w:rPr>
          <w:rFonts w:asciiTheme="minorHAnsi" w:hAnsiTheme="minorHAnsi" w:cstheme="minorHAnsi"/>
          <w:sz w:val="28"/>
          <w:szCs w:val="28"/>
        </w:rPr>
        <w:t>, Λεξικό Λογοτεχνικών Όρων</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F47655" w:rsidRPr="00483994" w:rsidRDefault="00367EFB" w:rsidP="00367EFB">
      <w:pPr>
        <w:pStyle w:val="Web"/>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 xml:space="preserve"> 8. Η ιδέα της τόνωσης της απόδοσης του ανθρώπινου σώματος με διάφορες ουσίες είναι τόσο αρχαία όσο και η ίδια η ανθρωπότητα. Οι Ίνκας μασούσαν φύλλα κόκας για να ενισχυθούν πριν από κάποιες βαριές εργασίες. Οι </w:t>
      </w:r>
      <w:proofErr w:type="spellStart"/>
      <w:r w:rsidRPr="00483994">
        <w:rPr>
          <w:rFonts w:asciiTheme="minorHAnsi" w:hAnsiTheme="minorHAnsi" w:cstheme="minorHAnsi"/>
          <w:sz w:val="28"/>
          <w:szCs w:val="28"/>
        </w:rPr>
        <w:t>Βορειοευρωπαίοι</w:t>
      </w:r>
      <w:proofErr w:type="spellEnd"/>
      <w:r w:rsidRPr="00483994">
        <w:rPr>
          <w:rFonts w:asciiTheme="minorHAnsi" w:hAnsiTheme="minorHAnsi" w:cstheme="minorHAnsi"/>
          <w:sz w:val="28"/>
          <w:szCs w:val="28"/>
        </w:rPr>
        <w:t xml:space="preserve"> πολεμιστές έτρωγαν μανιτάρια πριν πάνε στη μάχη για να αντιμετωπίσουν τον αναπόφευκτο πόνο. Οι αθλητές στους Ολυμπιακούς Αγώνες της αρχαιότητας </w:t>
      </w:r>
      <w:proofErr w:type="spellStart"/>
      <w:r w:rsidRPr="00483994">
        <w:rPr>
          <w:rFonts w:asciiTheme="minorHAnsi" w:hAnsiTheme="minorHAnsi" w:cstheme="minorHAnsi"/>
          <w:sz w:val="28"/>
          <w:szCs w:val="28"/>
        </w:rPr>
        <w:t>ντοπάρονταν</w:t>
      </w:r>
      <w:proofErr w:type="spellEnd"/>
      <w:r w:rsidRPr="00483994">
        <w:rPr>
          <w:rFonts w:asciiTheme="minorHAnsi" w:hAnsiTheme="minorHAnsi" w:cstheme="minorHAnsi"/>
          <w:sz w:val="28"/>
          <w:szCs w:val="28"/>
        </w:rPr>
        <w:t xml:space="preserve"> με διάφορες φυσικές ουσίες ώστε να αποκτήσουν ανταγωνιστικό πλεονέκτημα. Έπρεπε να φτάσουμε στα 1950 για να καταδικαστούν οι πρακτικές αυτές. </w:t>
      </w:r>
    </w:p>
    <w:p w:rsidR="00F47655" w:rsidRPr="00483994" w:rsidRDefault="00F47655" w:rsidP="00367EFB">
      <w:pPr>
        <w:pStyle w:val="Web"/>
        <w:shd w:val="clear" w:color="auto" w:fill="FFFFFF"/>
        <w:spacing w:before="0" w:beforeAutospacing="0" w:after="0" w:afterAutospacing="0"/>
        <w:rPr>
          <w:rFonts w:asciiTheme="minorHAnsi" w:hAnsiTheme="minorHAnsi" w:cstheme="minorHAnsi"/>
          <w:sz w:val="28"/>
          <w:szCs w:val="28"/>
        </w:rPr>
      </w:pPr>
    </w:p>
    <w:p w:rsidR="00367EFB" w:rsidRDefault="00367EFB" w:rsidP="00367EFB">
      <w:pPr>
        <w:pStyle w:val="Web"/>
        <w:shd w:val="clear" w:color="auto" w:fill="FFFFFF"/>
        <w:spacing w:before="0" w:beforeAutospacing="0" w:after="0" w:afterAutospacing="0"/>
        <w:rPr>
          <w:rFonts w:asciiTheme="minorHAnsi" w:hAnsiTheme="minorHAnsi" w:cstheme="minorHAnsi"/>
          <w:sz w:val="28"/>
          <w:szCs w:val="28"/>
        </w:rPr>
      </w:pPr>
      <w:proofErr w:type="spellStart"/>
      <w:r w:rsidRPr="00483994">
        <w:rPr>
          <w:rFonts w:asciiTheme="minorHAnsi" w:hAnsiTheme="minorHAnsi" w:cstheme="minorHAnsi"/>
          <w:sz w:val="28"/>
          <w:szCs w:val="28"/>
        </w:rPr>
        <w:t>The</w:t>
      </w:r>
      <w:proofErr w:type="spellEnd"/>
      <w:r w:rsidRPr="00483994">
        <w:rPr>
          <w:rFonts w:asciiTheme="minorHAnsi" w:hAnsiTheme="minorHAnsi" w:cstheme="minorHAnsi"/>
          <w:sz w:val="28"/>
          <w:szCs w:val="28"/>
        </w:rPr>
        <w:t xml:space="preserve"> </w:t>
      </w:r>
      <w:proofErr w:type="spellStart"/>
      <w:r w:rsidRPr="00483994">
        <w:rPr>
          <w:rFonts w:asciiTheme="minorHAnsi" w:hAnsiTheme="minorHAnsi" w:cstheme="minorHAnsi"/>
          <w:sz w:val="28"/>
          <w:szCs w:val="28"/>
        </w:rPr>
        <w:t>Economist</w:t>
      </w:r>
      <w:proofErr w:type="spellEnd"/>
      <w:r w:rsidRPr="00483994">
        <w:rPr>
          <w:rFonts w:asciiTheme="minorHAnsi" w:hAnsiTheme="minorHAnsi" w:cstheme="minorHAnsi"/>
          <w:sz w:val="28"/>
          <w:szCs w:val="28"/>
        </w:rPr>
        <w:t>, Το ντόπινγκ από τους Ίνκας μέχρι το Λονδίνο</w:t>
      </w:r>
    </w:p>
    <w:p w:rsidR="00483994" w:rsidRDefault="00483994" w:rsidP="00367EFB">
      <w:pPr>
        <w:pStyle w:val="Web"/>
        <w:shd w:val="clear" w:color="auto" w:fill="FFFFFF"/>
        <w:spacing w:before="0" w:beforeAutospacing="0" w:after="0" w:afterAutospacing="0"/>
        <w:rPr>
          <w:rFonts w:asciiTheme="minorHAnsi" w:hAnsiTheme="minorHAnsi" w:cstheme="minorHAnsi"/>
          <w:sz w:val="28"/>
          <w:szCs w:val="28"/>
        </w:rPr>
      </w:pPr>
    </w:p>
    <w:p w:rsidR="00483994" w:rsidRDefault="00FB438C" w:rsidP="00367EFB">
      <w:pPr>
        <w:pStyle w:val="Web"/>
        <w:shd w:val="clear" w:color="auto" w:fill="FFFFFF"/>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Β.</w:t>
      </w:r>
      <w:r w:rsidR="00483994" w:rsidRPr="00483994">
        <w:rPr>
          <w:rFonts w:asciiTheme="minorHAnsi" w:hAnsiTheme="minorHAnsi" w:cstheme="minorHAnsi"/>
          <w:b/>
          <w:sz w:val="28"/>
          <w:szCs w:val="28"/>
        </w:rPr>
        <w:t xml:space="preserve"> Στις ακόλουθες παραγράφους βρες το θέμα</w:t>
      </w:r>
      <w:r w:rsidR="00AC7F03">
        <w:rPr>
          <w:rFonts w:asciiTheme="minorHAnsi" w:hAnsiTheme="minorHAnsi" w:cstheme="minorHAnsi"/>
          <w:b/>
          <w:sz w:val="28"/>
          <w:szCs w:val="28"/>
        </w:rPr>
        <w:t>(με μία λέξη)</w:t>
      </w:r>
      <w:r w:rsidR="00483994" w:rsidRPr="00483994">
        <w:rPr>
          <w:rFonts w:asciiTheme="minorHAnsi" w:hAnsiTheme="minorHAnsi" w:cstheme="minorHAnsi"/>
          <w:b/>
          <w:sz w:val="28"/>
          <w:szCs w:val="28"/>
        </w:rPr>
        <w:t xml:space="preserve">, τη δομή </w:t>
      </w:r>
      <w:r w:rsidR="00AC7F03">
        <w:rPr>
          <w:rFonts w:asciiTheme="minorHAnsi" w:hAnsiTheme="minorHAnsi" w:cstheme="minorHAnsi"/>
          <w:b/>
          <w:sz w:val="28"/>
          <w:szCs w:val="28"/>
        </w:rPr>
        <w:t xml:space="preserve">τους(χρωμάτισε τα τμήματα του κειμένου ανάλογα), </w:t>
      </w:r>
      <w:r w:rsidR="00483994" w:rsidRPr="00483994">
        <w:rPr>
          <w:rFonts w:asciiTheme="minorHAnsi" w:hAnsiTheme="minorHAnsi" w:cstheme="minorHAnsi"/>
          <w:b/>
          <w:sz w:val="28"/>
          <w:szCs w:val="28"/>
        </w:rPr>
        <w:t xml:space="preserve"> καθώς και τον τρόπο ανάπτυξης της καθεμιάς: </w:t>
      </w:r>
    </w:p>
    <w:p w:rsidR="00483994" w:rsidRPr="00483994" w:rsidRDefault="00483994" w:rsidP="00367EFB">
      <w:pPr>
        <w:pStyle w:val="Web"/>
        <w:shd w:val="clear" w:color="auto" w:fill="FFFFFF"/>
        <w:spacing w:before="0" w:beforeAutospacing="0" w:after="0" w:afterAutospacing="0"/>
        <w:rPr>
          <w:rFonts w:asciiTheme="minorHAnsi" w:hAnsiTheme="minorHAnsi" w:cstheme="minorHAnsi"/>
          <w:b/>
          <w:sz w:val="28"/>
          <w:szCs w:val="28"/>
        </w:rPr>
      </w:pPr>
    </w:p>
    <w:p w:rsidR="00483994" w:rsidRDefault="00483994" w:rsidP="00AC7F03">
      <w:pPr>
        <w:pStyle w:val="Web"/>
        <w:numPr>
          <w:ilvl w:val="0"/>
          <w:numId w:val="1"/>
        </w:numPr>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Η μόδα στις μέρες μας επηρεάζει πολύ τους νέους ανθρώπους και κάθε εκδήλωση της ζωής. Κατά συνέπεια η συμπεριφορά και το ντύσιμό τους διαμορφώνονται με βάση τις τάσεις που επικρατούν. Αυτή η κατάσταση φτάνει στο σημείο να επιλέγουν τις παρέες τους με κριτήριο τον τρόπο ντυσίματος, αγνοώντας τον χαρακτήρα και τις αρετές που διαθέτει ένας συνομήλικός τους. Ακόμα και οι επιλογές της διασκέδασής τους δε γίνονται με βάση τις επιθυμίες τους, αλλά τους χώρους διασκέδασης που διαφημίζονται περισσότερο.</w:t>
      </w:r>
    </w:p>
    <w:p w:rsidR="00483994" w:rsidRDefault="00AC7F03" w:rsidP="00367EFB">
      <w:pPr>
        <w:pStyle w:v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p>
    <w:p w:rsidR="00483994" w:rsidRDefault="00483994" w:rsidP="00AC7F03">
      <w:pPr>
        <w:pStyle w:val="Web"/>
        <w:numPr>
          <w:ilvl w:val="0"/>
          <w:numId w:val="1"/>
        </w:numPr>
        <w:shd w:val="clear" w:color="auto" w:fill="FFFFFF"/>
        <w:spacing w:before="0" w:beforeAutospacing="0" w:after="0" w:afterAutospacing="0"/>
        <w:rPr>
          <w:rFonts w:asciiTheme="minorHAnsi" w:hAnsiTheme="minorHAnsi" w:cstheme="minorHAnsi"/>
          <w:sz w:val="28"/>
          <w:szCs w:val="28"/>
        </w:rPr>
      </w:pPr>
      <w:r w:rsidRPr="00483994">
        <w:rPr>
          <w:rFonts w:asciiTheme="minorHAnsi" w:hAnsiTheme="minorHAnsi" w:cstheme="minorHAnsi"/>
          <w:sz w:val="28"/>
          <w:szCs w:val="28"/>
        </w:rPr>
        <w:t>Κάθε άνθρωπος αναζητά στη ζωή του τη συντροφικότητα με τους άλλους ανθρώπους. Η αίσθηση της παρουσίας και της επικοινωνίας γεμίζει την καρδιά του με ασφάλεια και σιγουριά ότι οι άλλοι θα του προσφέρουν βοήθεια όταν τη χρειαστεί. Όμως ένας ακόμα λόγος είναι η ανάγκη που έχει κάθε άτομο να μοιραστεί τις σκέψεις και τα συναισθήματά του με κάποιους συνανθρώπους του, ώστε να αισθανθεί ολοκληρωμένος.</w:t>
      </w:r>
    </w:p>
    <w:p w:rsidR="00AC7F03" w:rsidRDefault="00AC7F03" w:rsidP="00AC7F03">
      <w:pPr>
        <w:pStyle w:val="Web"/>
        <w:shd w:val="clear" w:color="auto" w:fill="FFFFFF"/>
        <w:spacing w:before="0" w:beforeAutospacing="0" w:after="0" w:afterAutospacing="0"/>
        <w:ind w:left="720"/>
        <w:rPr>
          <w:rFonts w:asciiTheme="minorHAnsi" w:hAnsiTheme="minorHAnsi" w:cstheme="minorHAnsi"/>
          <w:sz w:val="28"/>
          <w:szCs w:val="28"/>
        </w:rPr>
      </w:pPr>
      <w:r>
        <w:rPr>
          <w:rFonts w:asciiTheme="minorHAnsi" w:hAnsiTheme="minorHAnsi" w:cstheme="minorHAnsi"/>
          <w:sz w:val="28"/>
          <w:szCs w:val="28"/>
        </w:rPr>
        <w:t>………………………………………………………………………………………………………………………………………………………………………………………………………………………………………………………………………..</w:t>
      </w:r>
    </w:p>
    <w:p w:rsidR="00483994" w:rsidRDefault="00483994" w:rsidP="00367EFB">
      <w:pPr>
        <w:pStyle w:val="Web"/>
        <w:shd w:val="clear" w:color="auto" w:fill="FFFFFF"/>
        <w:spacing w:before="0" w:beforeAutospacing="0" w:after="0" w:afterAutospacing="0"/>
        <w:rPr>
          <w:rFonts w:asciiTheme="minorHAnsi" w:hAnsiTheme="minorHAnsi" w:cstheme="minorHAnsi"/>
          <w:sz w:val="28"/>
          <w:szCs w:val="28"/>
        </w:rPr>
      </w:pPr>
    </w:p>
    <w:p w:rsidR="00483994" w:rsidRDefault="00483994" w:rsidP="00483994">
      <w:pPr>
        <w:pStyle w:val="Web"/>
        <w:shd w:val="clear" w:color="auto" w:fill="FFFFFF"/>
        <w:spacing w:before="0" w:beforeAutospacing="0" w:after="0" w:afterAutospacing="0"/>
        <w:jc w:val="both"/>
        <w:rPr>
          <w:rFonts w:asciiTheme="minorHAnsi" w:hAnsiTheme="minorHAnsi" w:cstheme="minorHAnsi"/>
          <w:sz w:val="28"/>
          <w:szCs w:val="28"/>
        </w:rPr>
      </w:pPr>
      <w:r w:rsidRPr="00483994">
        <w:rPr>
          <w:rFonts w:asciiTheme="minorHAnsi" w:hAnsiTheme="minorHAnsi" w:cstheme="minorHAnsi"/>
          <w:sz w:val="28"/>
          <w:szCs w:val="28"/>
        </w:rPr>
        <w:t xml:space="preserve"> </w:t>
      </w:r>
    </w:p>
    <w:p w:rsidR="00483994" w:rsidRDefault="00483994" w:rsidP="00FB438C">
      <w:pPr>
        <w:pStyle w:val="Web"/>
        <w:numPr>
          <w:ilvl w:val="0"/>
          <w:numId w:val="1"/>
        </w:numPr>
        <w:shd w:val="clear" w:color="auto" w:fill="FFFFFF"/>
        <w:spacing w:before="0" w:beforeAutospacing="0" w:after="0" w:afterAutospacing="0"/>
        <w:jc w:val="both"/>
        <w:rPr>
          <w:rFonts w:asciiTheme="minorHAnsi" w:hAnsiTheme="minorHAnsi" w:cstheme="minorHAnsi"/>
          <w:sz w:val="28"/>
          <w:szCs w:val="28"/>
        </w:rPr>
      </w:pPr>
      <w:r w:rsidRPr="00483994">
        <w:rPr>
          <w:rFonts w:asciiTheme="minorHAnsi" w:hAnsiTheme="minorHAnsi" w:cstheme="minorHAnsi"/>
          <w:sz w:val="28"/>
          <w:szCs w:val="28"/>
        </w:rPr>
        <w:t xml:space="preserve">Οι προσφορές της οικογενειακής ζωής είναι ορατές αν τις συγκρίνει κανείς με τις συνθήκες διαβίωσης ενός νέου ατόμου μακριά από την οικογένειά του. Μέσα στην οικογενειακή συμβίωση καλλιεργείται η συντροφικότητα, η αλληλεγγύη, η αλληλοβοήθεια, ενώ το άτομο νιώθει ασφαλές σε έναν χώρο απόλυτα προστατευμένο, από τον οποίο θα λάβει αγάπη και κατανόηση ακόμα και όταν κάνει λανθασμένες ενέργειες. Αντίθετα, μακριά από την οικογένεια το νέο άτομο βιώνει το αίσθημα της ανασφάλειας, νιώθει έντονα μοναχικό χωρίς την υποστήριξη </w:t>
      </w:r>
      <w:r w:rsidRPr="00483994">
        <w:rPr>
          <w:rFonts w:asciiTheme="minorHAnsi" w:hAnsiTheme="minorHAnsi" w:cstheme="minorHAnsi"/>
          <w:sz w:val="28"/>
          <w:szCs w:val="28"/>
        </w:rPr>
        <w:lastRenderedPageBreak/>
        <w:t>και την ενθάρρυνση των δικών του προσώπων, ενώ αναπτύσσει καχυποψία καθώς αμφισβητεί τα κίνητρα για τα οποία μπορεί κάποιος να θέλει να το βοηθήσει.</w:t>
      </w:r>
    </w:p>
    <w:p w:rsidR="00FB438C" w:rsidRDefault="00FB438C" w:rsidP="00FB438C">
      <w:pPr>
        <w:pStyle w:val="Web"/>
        <w:shd w:val="clear" w:color="auto" w:fill="FFFFFF"/>
        <w:spacing w:before="0" w:beforeAutospacing="0" w:after="0" w:afterAutospacing="0"/>
        <w:ind w:left="360"/>
        <w:jc w:val="both"/>
        <w:rPr>
          <w:rFonts w:asciiTheme="minorHAnsi" w:hAnsiTheme="minorHAnsi" w:cstheme="minorHAnsi"/>
          <w:sz w:val="28"/>
          <w:szCs w:val="28"/>
        </w:rPr>
      </w:pPr>
      <w:r>
        <w:rPr>
          <w:rFonts w:asciiTheme="minorHAnsi" w:hAnsiTheme="minorHAnsi" w:cstheme="minorHAnsi"/>
          <w:sz w:val="28"/>
          <w:szCs w:val="28"/>
        </w:rPr>
        <w:t>……………………………………………………………………………………………………………………………………………………………………………………………………………………………………………………………………</w:t>
      </w:r>
    </w:p>
    <w:p w:rsidR="00483994" w:rsidRPr="00483994" w:rsidRDefault="00483994" w:rsidP="00483994">
      <w:pPr>
        <w:pStyle w:val="Web"/>
        <w:shd w:val="clear" w:color="auto" w:fill="FFFFFF"/>
        <w:spacing w:before="0" w:beforeAutospacing="0" w:after="0" w:afterAutospacing="0"/>
        <w:jc w:val="both"/>
        <w:rPr>
          <w:rFonts w:asciiTheme="minorHAnsi" w:hAnsiTheme="minorHAnsi" w:cstheme="minorHAnsi"/>
          <w:color w:val="000000"/>
          <w:sz w:val="28"/>
          <w:szCs w:val="28"/>
        </w:rPr>
      </w:pPr>
    </w:p>
    <w:p w:rsidR="00483994" w:rsidRPr="00483994" w:rsidRDefault="00FB438C">
      <w:pPr>
        <w:rPr>
          <w:rFonts w:cstheme="minorHAnsi"/>
          <w:b/>
          <w:sz w:val="28"/>
          <w:szCs w:val="28"/>
        </w:rPr>
      </w:pPr>
      <w:r>
        <w:rPr>
          <w:rFonts w:cstheme="minorHAnsi"/>
          <w:sz w:val="28"/>
          <w:szCs w:val="28"/>
        </w:rPr>
        <w:t>Γ</w:t>
      </w:r>
      <w:r w:rsidR="00483994" w:rsidRPr="00483994">
        <w:rPr>
          <w:rFonts w:cstheme="minorHAnsi"/>
          <w:b/>
          <w:sz w:val="28"/>
          <w:szCs w:val="28"/>
        </w:rPr>
        <w:t xml:space="preserve">. Διαμορφώστε παραγράφους, αναπτύσσοντας ένα από τα ακόλουθα προτεινόμενα θέματα και τις μεθόδους ανάπτυξης: </w:t>
      </w:r>
    </w:p>
    <w:p w:rsidR="00483994" w:rsidRDefault="00483994">
      <w:pPr>
        <w:rPr>
          <w:rFonts w:cstheme="minorHAnsi"/>
          <w:sz w:val="28"/>
          <w:szCs w:val="28"/>
        </w:rPr>
      </w:pPr>
      <w:r w:rsidRPr="00483994">
        <w:rPr>
          <w:rFonts w:cstheme="minorHAnsi"/>
          <w:sz w:val="28"/>
          <w:szCs w:val="28"/>
        </w:rPr>
        <w:t>α. Διάβασμα – καλή σχολική επίδοση (μέθοδος αιτίου – αποτελέσματος)</w:t>
      </w:r>
    </w:p>
    <w:p w:rsidR="00327644" w:rsidRDefault="00327644">
      <w:pPr>
        <w:rPr>
          <w:rFonts w:cstheme="minorHAnsi"/>
          <w:sz w:val="28"/>
          <w:szCs w:val="28"/>
        </w:rPr>
      </w:pPr>
      <w:r>
        <w:rPr>
          <w:rFonts w:cstheme="minorHAnsi"/>
          <w:sz w:val="28"/>
          <w:szCs w:val="28"/>
        </w:rPr>
        <w:t>…………………………………………………………………………………………………………………………………………………………………………………………………………………………………………………………………………………………………………………………………………………………………………………………………………………………………………………………………………………………………………………………………………………………………………………………………………………………………………………………………………………………………………………………………………..</w:t>
      </w:r>
    </w:p>
    <w:p w:rsidR="009B1DD0" w:rsidRDefault="00483994">
      <w:pPr>
        <w:rPr>
          <w:rFonts w:cstheme="minorHAnsi"/>
          <w:sz w:val="28"/>
          <w:szCs w:val="28"/>
        </w:rPr>
      </w:pPr>
      <w:r>
        <w:rPr>
          <w:rFonts w:cstheme="minorHAnsi"/>
          <w:sz w:val="28"/>
          <w:szCs w:val="28"/>
        </w:rPr>
        <w:t xml:space="preserve"> β</w:t>
      </w:r>
      <w:r w:rsidRPr="00483994">
        <w:rPr>
          <w:rFonts w:cstheme="minorHAnsi"/>
          <w:sz w:val="28"/>
          <w:szCs w:val="28"/>
        </w:rPr>
        <w:t>. Η ξεκούραση είναι απαραίτητη στη ζωή των ανθρώπων (αιτιολόγηση)</w:t>
      </w:r>
    </w:p>
    <w:p w:rsidR="00327644" w:rsidRDefault="00327644">
      <w:pPr>
        <w:rPr>
          <w:rFonts w:cstheme="minorHAnsi"/>
          <w:sz w:val="28"/>
          <w:szCs w:val="28"/>
        </w:rPr>
      </w:pPr>
      <w:r>
        <w:rPr>
          <w:rFonts w:cstheme="minorHAnsi"/>
          <w:sz w:val="28"/>
          <w:szCs w:val="28"/>
        </w:rPr>
        <w:t>……………………………………………………………………………………………………………………………………………………………………………………………………………………………………………………………………………………………………………………………………………………………………………………………………………………………………………………………………………………………………………………………………………………………………………………………………………………………………………………………………………………………………………………………………………………………………………………………………………………………………………………………………………………………</w:t>
      </w:r>
    </w:p>
    <w:p w:rsidR="00327644" w:rsidRDefault="00327644">
      <w:pPr>
        <w:rPr>
          <w:rFonts w:cstheme="minorHAnsi"/>
          <w:sz w:val="28"/>
          <w:szCs w:val="28"/>
        </w:rPr>
      </w:pPr>
    </w:p>
    <w:p w:rsidR="00327644" w:rsidRPr="00483994" w:rsidRDefault="00327644">
      <w:pPr>
        <w:rPr>
          <w:rFonts w:cstheme="minorHAnsi"/>
          <w:sz w:val="28"/>
          <w:szCs w:val="28"/>
        </w:rPr>
      </w:pPr>
    </w:p>
    <w:p w:rsidR="00483994" w:rsidRPr="00483994" w:rsidRDefault="00CC14C6">
      <w:pPr>
        <w:rPr>
          <w:rFonts w:cstheme="minorHAnsi"/>
          <w:sz w:val="28"/>
          <w:szCs w:val="28"/>
        </w:rPr>
      </w:pPr>
      <w:r>
        <w:rPr>
          <w:rFonts w:cstheme="minorHAnsi"/>
          <w:sz w:val="28"/>
          <w:szCs w:val="28"/>
        </w:rPr>
        <w:t xml:space="preserve">                                          </w:t>
      </w:r>
      <w:r>
        <w:rPr>
          <w:rFonts w:cstheme="minorHAnsi"/>
          <w:noProof/>
          <w:sz w:val="28"/>
          <w:szCs w:val="28"/>
          <w:lang w:eastAsia="el-GR"/>
        </w:rPr>
        <w:drawing>
          <wp:inline distT="0" distB="0" distL="0" distR="0">
            <wp:extent cx="2955925" cy="1552575"/>
            <wp:effectExtent l="19050" t="0" r="0" b="0"/>
            <wp:docPr id="1" name="Εικόνα 1"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jpg"/>
                    <pic:cNvPicPr>
                      <a:picLocks noChangeAspect="1" noChangeArrowheads="1"/>
                    </pic:cNvPicPr>
                  </pic:nvPicPr>
                  <pic:blipFill>
                    <a:blip r:embed="rId5" cstate="print"/>
                    <a:srcRect/>
                    <a:stretch>
                      <a:fillRect/>
                    </a:stretch>
                  </pic:blipFill>
                  <pic:spPr bwMode="auto">
                    <a:xfrm>
                      <a:off x="0" y="0"/>
                      <a:ext cx="2955925" cy="1552575"/>
                    </a:xfrm>
                    <a:prstGeom prst="rect">
                      <a:avLst/>
                    </a:prstGeom>
                    <a:noFill/>
                    <a:ln w="9525">
                      <a:noFill/>
                      <a:miter lim="800000"/>
                      <a:headEnd/>
                      <a:tailEnd/>
                    </a:ln>
                  </pic:spPr>
                </pic:pic>
              </a:graphicData>
            </a:graphic>
          </wp:inline>
        </w:drawing>
      </w:r>
    </w:p>
    <w:sectPr w:rsidR="00483994" w:rsidRPr="00483994" w:rsidSect="00F47655">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02CE"/>
    <w:multiLevelType w:val="hybridMultilevel"/>
    <w:tmpl w:val="48903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67EFB"/>
    <w:rsid w:val="00210C41"/>
    <w:rsid w:val="00327644"/>
    <w:rsid w:val="00367EFB"/>
    <w:rsid w:val="00483994"/>
    <w:rsid w:val="00815116"/>
    <w:rsid w:val="009B1DD0"/>
    <w:rsid w:val="00AC7F03"/>
    <w:rsid w:val="00CC14C6"/>
    <w:rsid w:val="00DD592E"/>
    <w:rsid w:val="00F47655"/>
    <w:rsid w:val="00FB0BD0"/>
    <w:rsid w:val="00FB43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E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67EFB"/>
    <w:rPr>
      <w:b/>
      <w:bCs/>
    </w:rPr>
  </w:style>
  <w:style w:type="paragraph" w:styleId="a4">
    <w:name w:val="Balloon Text"/>
    <w:basedOn w:val="a"/>
    <w:link w:val="Char"/>
    <w:uiPriority w:val="99"/>
    <w:semiHidden/>
    <w:unhideWhenUsed/>
    <w:rsid w:val="00CC14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1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49548">
      <w:bodyDiv w:val="1"/>
      <w:marLeft w:val="0"/>
      <w:marRight w:val="0"/>
      <w:marTop w:val="0"/>
      <w:marBottom w:val="0"/>
      <w:divBdr>
        <w:top w:val="none" w:sz="0" w:space="0" w:color="auto"/>
        <w:left w:val="none" w:sz="0" w:space="0" w:color="auto"/>
        <w:bottom w:val="none" w:sz="0" w:space="0" w:color="auto"/>
        <w:right w:val="none" w:sz="0" w:space="0" w:color="auto"/>
      </w:divBdr>
      <w:divsChild>
        <w:div w:id="188390636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1630</Words>
  <Characters>8804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2020-04-06T18:43:00Z</dcterms:created>
  <dcterms:modified xsi:type="dcterms:W3CDTF">2020-04-07T17:59:00Z</dcterms:modified>
</cp:coreProperties>
</file>