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EC" w:rsidRPr="00D048EC" w:rsidRDefault="00D048EC" w:rsidP="00D048EC">
      <w:pPr>
        <w:spacing w:after="0" w:line="416" w:lineRule="atLeast"/>
        <w:ind w:left="75" w:right="75"/>
        <w:rPr>
          <w:rFonts w:ascii="Calibri" w:eastAsia="Times New Roman" w:hAnsi="Calibri" w:cs="Times New Roman"/>
          <w:sz w:val="24"/>
          <w:szCs w:val="24"/>
          <w:lang w:val="el-GR"/>
        </w:rPr>
      </w:pPr>
      <w:r w:rsidRPr="00D048EC">
        <w:rPr>
          <w:rFonts w:ascii="Calibri" w:eastAsia="Times New Roman" w:hAnsi="Calibri" w:cs="Times New Roman"/>
          <w:b/>
          <w:bCs/>
          <w:sz w:val="24"/>
          <w:szCs w:val="24"/>
          <w:lang w:val="el-GR"/>
        </w:rPr>
        <w:t>3η ενότητα, Επαγγέλματα των αρχαίων Αθηναίων</w:t>
      </w:r>
      <w:r w:rsidRPr="00D048EC">
        <w:rPr>
          <w:rFonts w:ascii="Calibri" w:eastAsia="Times New Roman" w:hAnsi="Calibri" w:cs="Times New Roman"/>
          <w:sz w:val="24"/>
          <w:szCs w:val="24"/>
        </w:rPr>
        <w:t> </w:t>
      </w:r>
      <w:r w:rsidRPr="00D048EC">
        <w:rPr>
          <w:rFonts w:ascii="Calibri" w:eastAsia="Times New Roman" w:hAnsi="Calibri" w:cs="Times New Roman"/>
          <w:noProof/>
          <w:color w:val="0000FF"/>
          <w:sz w:val="24"/>
          <w:szCs w:val="24"/>
        </w:rPr>
        <w:drawing>
          <wp:inline distT="0" distB="0" distL="0" distR="0" wp14:anchorId="2096CB6F" wp14:editId="540729DB">
            <wp:extent cx="238125" cy="180975"/>
            <wp:effectExtent l="0" t="0" r="9525" b="9525"/>
            <wp:docPr id="1" name="Picture 1" descr="http://users.sch.gr/ipap/Ellinikos%20Politismos/Yliko/ms-word.jpg">
              <a:hlinkClick xmlns:a="http://schemas.openxmlformats.org/drawingml/2006/main" r:id="rId5" tooltip="&quot;κατέβασε τη μετάφραση σε αρχείο 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ers.sch.gr/ipap/Ellinikos%20Politismos/Yliko/ms-word.jpg">
                      <a:hlinkClick r:id="rId5" tooltip="&quot;κατέβασε τη μετάφραση σε αρχείο 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8EC">
        <w:rPr>
          <w:rFonts w:ascii="Calibri" w:eastAsia="Times New Roman" w:hAnsi="Calibri" w:cs="Times New Roman"/>
          <w:sz w:val="24"/>
          <w:szCs w:val="24"/>
        </w:rPr>
        <w:t> </w:t>
      </w:r>
      <w:r w:rsidRPr="00D048EC">
        <w:rPr>
          <w:rFonts w:ascii="Calibri" w:eastAsia="Times New Roman" w:hAnsi="Calibri" w:cs="Times New Roman"/>
          <w:noProof/>
          <w:color w:val="0000FF"/>
          <w:sz w:val="24"/>
          <w:szCs w:val="24"/>
        </w:rPr>
        <w:drawing>
          <wp:inline distT="0" distB="0" distL="0" distR="0" wp14:anchorId="31DD89CE" wp14:editId="1AFC761C">
            <wp:extent cx="133350" cy="180975"/>
            <wp:effectExtent l="0" t="0" r="0" b="9525"/>
            <wp:docPr id="2" name="Picture 2" descr="pdf">
              <a:hlinkClick xmlns:a="http://schemas.openxmlformats.org/drawingml/2006/main" r:id="rId7" tgtFrame="&quot;_blank&quot;" tooltip="&quot;Κατέβασε τη μετάφραση σε αρχείο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df">
                      <a:hlinkClick r:id="rId7" tgtFrame="&quot;_blank&quot;" tooltip="&quot;Κατέβασε τη μετάφραση σε αρχείο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EC" w:rsidRPr="00D048EC" w:rsidRDefault="00D048EC" w:rsidP="00D048EC">
      <w:pPr>
        <w:spacing w:after="0" w:line="390" w:lineRule="atLeast"/>
        <w:ind w:left="75" w:right="75" w:firstLine="240"/>
        <w:rPr>
          <w:rFonts w:ascii="Calibri" w:eastAsia="Times New Roman" w:hAnsi="Calibri" w:cs="Times New Roman"/>
          <w:color w:val="000000"/>
          <w:sz w:val="24"/>
          <w:szCs w:val="24"/>
          <w:lang w:val="el-GR"/>
        </w:rPr>
      </w:pPr>
      <w:r w:rsidRPr="00D048E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048EC" w:rsidRPr="00D048EC" w:rsidTr="00D048EC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Ἀθηναῖοι, ὡς καὶ οἱ ἑτέρας πόλεις κατοικοῦντες,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Οι Αθηναίοι, όπως και αυτοί που κατοικούν στις άλλες πόλεις,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πολλὰ</w:t>
            </w:r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ἐν τῷ βίῳ ἐπιτηδεύουσιν 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ασκούν πολλά επαγγέλματα στη ζωή τους,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ἵν</w:t>
            </w:r>
            <w:proofErr w:type="spellEnd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 xml:space="preserve">α </w:t>
            </w:r>
            <w:proofErr w:type="spellStart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τὰ</w:t>
            </w:r>
            <w:proofErr w:type="spellEnd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ἀν</w:t>
            </w:r>
            <w:proofErr w:type="spellEnd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αγκαῖα πορίζωνται: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για να εξασφαλίζουν τα αναγκαία: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Ναυσικύδης ναύκληρος ὤν περὶ τὴν τοῦ σώματος τροφὴν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Ο Ναυσικύδης που ήταν πλοιοκτήτης για τη συντήρηση,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ἑαυτῷ καὶ τοῖς οἰκείοις ἐσπούδαζε,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του εαυτού του και των δικών του μεριμνούσε,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τοῦτ</w:t>
            </w:r>
            <w:proofErr w:type="spellEnd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’ α</w:t>
            </w:r>
            <w:proofErr w:type="spellStart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ὐτό</w:t>
            </w:r>
            <w:proofErr w:type="spellEnd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δὲ</w:t>
            </w:r>
            <w:proofErr w:type="spellEnd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 xml:space="preserve"> ἐπ</w:t>
            </w:r>
            <w:proofErr w:type="spellStart"/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οίουν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και το ίδιο ακριβώς έκαναν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Ξένων ὁ ἔμπορος καὶ Ξενοκλῆς ὁ κάπηλος.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ο Ξένων ο έμπορος και ο Ξενοκλής ο μικροπωλητής.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Πολύζηλος ἀπὸ ἀλφιτοποιίας, ἔτρεφεν ἑαυτόν καὶ οἰκέτας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Ο Πολύζηλος συντηρούσε τον εαυτό του και τους οικιακούς του δούλους με την παρασκευή κριθάλευρου,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ἔτι δὲ πολλάκις τῇ πόλει ἐλειτούργει 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και ακόμα μερικές φορές προσέφερε δημόσια υπηρεσία στην πόλη με δικά του χρήματα.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Γλαύκων ὁ Χολαργεύς ἐγεώργει καὶ βοῦς ἔτρεφε,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Ο Γλαύκων από το Χολαργό ήταν γεωργός και έτρεφε βόδια,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Δημέας δὲ</w:t>
            </w:r>
            <w:r w:rsidRPr="00D048E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ἀπὸ χλαμυδουργίας, διετρέφετο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ο Δημέας ζούσε από την τέχνη της κατασκευής χλαμύδων,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Μεγαρέων δ' οἱ πλεῖστοι ἀπὸ ἐξωμιδοποιίας.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και οι περισσότεροι από τους Μεγαρείς από την τέχνη της κατασκευής εξωμίδων.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lastRenderedPageBreak/>
              <w:t>Οὐκ ὀλίγοι τῶν πολιτῶν τέχνην τινά ἐξαμάνθανον,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Αρκετοί από τους πολίτες μάθαιναν καλά κάποια τέχνη,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οἷον τὴν τῶν λιθοξόων, κεραμέων, τεκτόνων, σκυτοτόμων,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όπως την τέχνη του μαρμαρά, του κεραμέα, του μαραγκού, του τσαγκάρη,</w:t>
            </w:r>
          </w:p>
        </w:tc>
      </w:tr>
      <w:tr w:rsidR="00D048EC" w:rsidRPr="00D048EC" w:rsidTr="00D048EC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καὶ πλεῖστα ἐπιτήδεια τῷ βίῳ ἐξειργάζοντο.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8EC" w:rsidRPr="00D048EC" w:rsidRDefault="00D048EC" w:rsidP="00D048EC">
            <w:pPr>
              <w:spacing w:after="0" w:line="416" w:lineRule="atLeast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w:r w:rsidRPr="00D048EC"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  <w:t>και εξασφάλιζαν πάρα πολλά αναγκαία αγαθά για τη ζωή τους.</w:t>
            </w:r>
          </w:p>
        </w:tc>
      </w:tr>
    </w:tbl>
    <w:p w:rsidR="00D048EC" w:rsidRPr="00D048EC" w:rsidRDefault="00D048EC" w:rsidP="00D048EC">
      <w:pPr>
        <w:spacing w:after="0" w:line="416" w:lineRule="atLeast"/>
        <w:ind w:left="75" w:right="75"/>
        <w:rPr>
          <w:rFonts w:ascii="Calibri" w:eastAsia="Times New Roman" w:hAnsi="Calibri" w:cs="Times New Roman"/>
          <w:color w:val="000000"/>
          <w:sz w:val="24"/>
          <w:szCs w:val="24"/>
          <w:lang w:val="el-GR"/>
        </w:rPr>
      </w:pPr>
      <w:r w:rsidRPr="00D048E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bookmarkStart w:id="0" w:name="_GoBack"/>
      <w:bookmarkEnd w:id="0"/>
    </w:p>
    <w:sectPr w:rsidR="00D048EC" w:rsidRPr="00D0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C"/>
    <w:rsid w:val="001044EC"/>
    <w:rsid w:val="00542F05"/>
    <w:rsid w:val="00D0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users.sch.gr/ipap/Ellinikos%20Politismos/Yliko/Ametafraseis/0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sers.sch.gr/ipap/Ellinikos%20Politismos/Yliko/Ametafraseis/03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2020-04-05T06:53:00Z</dcterms:created>
  <dcterms:modified xsi:type="dcterms:W3CDTF">2020-04-05T07:33:00Z</dcterms:modified>
</cp:coreProperties>
</file>