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8117" w14:textId="49E40120" w:rsidR="00460739" w:rsidRDefault="00A94424">
      <w:r>
        <w:fldChar w:fldCharType="begin"/>
      </w:r>
      <w:r>
        <w:instrText xml:space="preserve"> HYPERLINK "</w:instrText>
      </w:r>
      <w:r w:rsidRPr="00A94424">
        <w:instrText>http://ebooks.edu.gr/ebooks/v/html/8547/2326/Syntaktiko-Archaias-Ellinikis-Glossas_A-B-G-Gymnasiou_html-apli/index_01_11_II.html</w:instrText>
      </w:r>
      <w:r>
        <w:instrText xml:space="preserve">" </w:instrText>
      </w:r>
      <w:r>
        <w:fldChar w:fldCharType="separate"/>
      </w:r>
      <w:r w:rsidRPr="00397731">
        <w:rPr>
          <w:rStyle w:val="-"/>
        </w:rPr>
        <w:t>http://ebooks.edu.gr/ebooks/v/html/8547/2326/Syntaktiko-Archaias-Ellinikis-Glossas_A-B-G-Gymnasiou_html-apli/index_01_11_II.html</w:t>
      </w:r>
      <w:r>
        <w:fldChar w:fldCharType="end"/>
      </w:r>
    </w:p>
    <w:p w14:paraId="6753FC86" w14:textId="27129DC0" w:rsidR="00A94424" w:rsidRDefault="00A94424"/>
    <w:p w14:paraId="18DD0952" w14:textId="77777777" w:rsidR="00A94424" w:rsidRPr="00A94424" w:rsidRDefault="00A94424" w:rsidP="00A94424">
      <w:pPr>
        <w:shd w:val="clear" w:color="auto" w:fill="FFFFFF"/>
        <w:spacing w:before="300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l-GR"/>
        </w:rPr>
        <w:t>ΙI. H METOXH</w:t>
      </w:r>
    </w:p>
    <w:p w14:paraId="72BB48EE" w14:textId="77777777" w:rsidR="00A94424" w:rsidRPr="00A94424" w:rsidRDefault="00A94424" w:rsidP="00A94424">
      <w:pPr>
        <w:shd w:val="clear" w:color="auto" w:fill="FFFFFF"/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§ 117</w:t>
      </w:r>
    </w:p>
    <w:p w14:paraId="15E9D0DE" w14:textId="77777777" w:rsidR="00A94424" w:rsidRPr="00A94424" w:rsidRDefault="00A94424" w:rsidP="00A9442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 </w:t>
      </w: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μετοχή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είναι ρηματικό επίθετο που μετέχει στις ιδιότητες τόσο του επιθέτου όσο και του ρήματος. Η χρήση της στην A.E. είναι ιδιαίτερα συχνή· απαντά στον ενεργητικό, μέσο και παθητικό ενεστώτα, μέλλοντα, αόριστο και παρακείμενο, εκφράζοντας ποικίλες σημασίες.</w:t>
      </w:r>
    </w:p>
    <w:p w14:paraId="45FE989C" w14:textId="77777777" w:rsidR="00A94424" w:rsidRPr="00A94424" w:rsidRDefault="00A94424" w:rsidP="00A94424">
      <w:pPr>
        <w:shd w:val="clear" w:color="auto" w:fill="FFFFFF"/>
        <w:spacing w:before="100" w:beforeAutospacing="1" w:after="100" w:afterAutospacing="1" w:line="240" w:lineRule="auto"/>
        <w:ind w:hanging="45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N.E.: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Η μετοχή έχει λιγότερους τύπους σε σχέση με την Α.Ε. (απαντά στον ενεργητικό και παθητικό ενεστώτα και στον παθητικό παρακείμενο) και χρησιμοποιείται στον λόγο σε πιο περιορισμένο βαθμό.</w:t>
      </w:r>
    </w:p>
    <w:p w14:paraId="533168D8" w14:textId="77777777" w:rsidR="00A94424" w:rsidRPr="00A94424" w:rsidRDefault="00A94424" w:rsidP="00A94424">
      <w:pPr>
        <w:shd w:val="clear" w:color="auto" w:fill="FFFFFF"/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§ 118</w:t>
      </w:r>
    </w:p>
    <w:p w14:paraId="29900DF2" w14:textId="77777777" w:rsidR="00A94424" w:rsidRPr="00A94424" w:rsidRDefault="00A94424" w:rsidP="00A9442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 ονοματική φύση της μετοχής φαίνεται από το ότι αυτή:</w:t>
      </w:r>
    </w:p>
    <w:p w14:paraId="1673D0D6" w14:textId="77777777" w:rsidR="00A94424" w:rsidRPr="00A94424" w:rsidRDefault="00A94424" w:rsidP="00A94424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α)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Έχει γένη, πτώσεις και ακολουθεί το κλιτικό σύστημα των ονομάτων: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λυόμενος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ἡ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λυομένη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λυόμενον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[</w:t>
      </w:r>
      <w:proofErr w:type="spellStart"/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Kλίνεται</w:t>
      </w:r>
      <w:proofErr w:type="spellEnd"/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 xml:space="preserve"> κατά τα </w:t>
      </w:r>
      <w:proofErr w:type="spellStart"/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τρικατάληκτα</w:t>
      </w:r>
      <w:proofErr w:type="spellEnd"/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 xml:space="preserve"> ασυναίρετα επίθετα της β΄ κλίσης.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</w:p>
    <w:p w14:paraId="741F6600" w14:textId="77777777" w:rsidR="00A94424" w:rsidRPr="00A94424" w:rsidRDefault="00A94424" w:rsidP="00A94424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Eίναι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δυνατόν να λειτουργεί ως ουσιαστικό (</w:t>
      </w:r>
      <w:proofErr w:type="spellStart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ουσιαστικοποιημένη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μετοχή, βλ. § 122) και να συνδέεται παρατακτικά με ονόματα: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ἄρχοντες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–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λέγοντες –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μέλλον –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συμφέρον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κτλ.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Λέγει δ'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ὡς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ὑβριστής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εἰμι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βίαιος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λίαν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ἀσελγῶς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διακείμενος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14:paraId="7398FA0B" w14:textId="77777777" w:rsidR="00A94424" w:rsidRPr="00A94424" w:rsidRDefault="00A94424" w:rsidP="00A94424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γ) 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Μπορεί να χρησιμοποιηθεί στον λόγο ως υποκείμενο, αντικείμενο, κατηγορούμενο ή ονοματικός προσδιορισμός: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Ἀδικοῦσιν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οἱ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τὰς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σπονδὰς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λύοντες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υποκείμενο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Τὰ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δέοντα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εἶχον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στρατιῶται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αντικείμενο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πόλεις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αἱ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δημοκρατούμεναι</w:t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νόμοις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κειμένοις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διοικοῦνται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proofErr w:type="spellStart"/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επιθ</w:t>
      </w:r>
      <w:proofErr w:type="spellEnd"/>
      <w:r w:rsidRPr="00A94424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. προσδ.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</w:p>
    <w:p w14:paraId="4EBD7580" w14:textId="77777777" w:rsidR="00A94424" w:rsidRPr="00A94424" w:rsidRDefault="00A94424" w:rsidP="00A94424">
      <w:pPr>
        <w:shd w:val="clear" w:color="auto" w:fill="FFFFFF"/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§ 119</w:t>
      </w:r>
    </w:p>
    <w:p w14:paraId="555192EE" w14:textId="77777777" w:rsidR="00A94424" w:rsidRPr="00A94424" w:rsidRDefault="00A94424" w:rsidP="00A9442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 ρηματική φύση της μετοχής φαίνεται από το ότι αυτή:</w:t>
      </w:r>
    </w:p>
    <w:p w14:paraId="357E8FB9" w14:textId="77777777" w:rsidR="00A94424" w:rsidRPr="00A94424" w:rsidRDefault="00A94424" w:rsidP="00A94424">
      <w:pPr>
        <w:numPr>
          <w:ilvl w:val="0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α)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Έχει φωνή, διάθεση, χρόνους και ακολουθεί τη σύνταξη του ρήματος στο οποίο ανήκει: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δὲ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θέμενος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τὰ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ὅπλα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ἐγγὺς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κήρυκα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προσπέμπει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αὐτοῖς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el-GR"/>
        </w:rPr>
        <w:t>τίθεμαί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el-GR"/>
        </w:rPr>
        <w:t xml:space="preserve"> τι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Φαίνεται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τὰ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φυτὰ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ζῆν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οὐ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μετέχοντα</w:t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αἰσθήσεως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r w:rsidRPr="00A94424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el-GR"/>
        </w:rPr>
        <w:t xml:space="preserve">μετέχω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el-GR"/>
        </w:rPr>
        <w:t>τινὸς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</w:p>
    <w:p w14:paraId="535C8F30" w14:textId="77777777" w:rsidR="00A94424" w:rsidRPr="00A94424" w:rsidRDefault="00A94424" w:rsidP="00A94424">
      <w:pPr>
        <w:numPr>
          <w:ilvl w:val="0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>β)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Έχει υποκείμενο (βλ. § 135):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Πολλάκις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δὲ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τοῦ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κήρυκος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ἐρωτῶντος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οὐδεὶς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ἀνίστατο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Πεισθέντες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δ'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ὑμεῖς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εἵλεσθ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'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αὐτῷ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Κτησιφῶντα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πρεσβευτήν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14:paraId="20EDFC41" w14:textId="340B3D18" w:rsidR="00A94424" w:rsidRDefault="00A94424" w:rsidP="00A94424">
      <w:pPr>
        <w:numPr>
          <w:ilvl w:val="0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γ)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Σε κάποιες περιπτώσεις συνοδεύεται (εκτός από την τελική μετοχή) από το δυνητικό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ἄν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. </w:t>
      </w:r>
      <w:proofErr w:type="spellStart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Tότε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λέγεται </w:t>
      </w:r>
      <w:r w:rsidRPr="00A9442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δυνητική μετοχή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ισοδυναμεί με δυνητική οριστική ή δυνητική ευκτική, δηλώνοντας το μη πραγματικό ή το δυνατόν στο παρόν και στο μέλλον, αντίστοιχα: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Σωκράτης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ῥᾳδίως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ἂν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ἀφεθεὶς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ὑπὸ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δικαστῶν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προείλετο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μᾶλλον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νόμοις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ἐμμένων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ἀποθανεῖν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ἢ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παρανομῶν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ζῆν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εἰ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καὶ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ἀφείθη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ἂν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ὁρῶν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παρατείχισμα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Συρακοσίων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ἁπλοῦν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ὂν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ῥᾳδίως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ἂν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αὐτὸ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ληφθέν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ἠπείγετο</w:t>
      </w:r>
      <w:proofErr w:type="spellEnd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ἐπιθέσθαι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ὅτι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ληφθείη</w:t>
      </w:r>
      <w:proofErr w:type="spellEnd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 xml:space="preserve"> </w:t>
      </w:r>
      <w:proofErr w:type="spellStart"/>
      <w:r w:rsidRPr="00A94424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el-GR"/>
        </w:rPr>
        <w:t>ἂν</w:t>
      </w:r>
      <w:proofErr w:type="spellEnd"/>
      <w:r w:rsidRPr="00A944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</w:p>
    <w:p w14:paraId="2E339EB5" w14:textId="0D5C4931" w:rsidR="00A94424" w:rsidRDefault="00A94424" w:rsidP="00A94424">
      <w:p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2870A290" w14:textId="041925EA" w:rsidR="00A94424" w:rsidRDefault="00A94424" w:rsidP="00A94424">
      <w:p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53D02CF1" w14:textId="77777777" w:rsidR="00A94424" w:rsidRPr="00A94424" w:rsidRDefault="00A94424" w:rsidP="00A94424">
      <w:p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75D3D1C8" w14:textId="6BC164B9" w:rsidR="00A94424" w:rsidRDefault="00A94424" w:rsidP="00A94424">
      <w:pPr>
        <w:pStyle w:val="4"/>
        <w:shd w:val="clear" w:color="auto" w:fill="FFFFFF"/>
        <w:spacing w:before="300" w:beforeAutospacing="0"/>
        <w:jc w:val="both"/>
        <w:rPr>
          <w:rFonts w:ascii="Tahoma" w:hAnsi="Tahoma" w:cs="Tahoma"/>
          <w:color w:val="000000"/>
          <w:sz w:val="30"/>
          <w:szCs w:val="30"/>
        </w:rPr>
      </w:pPr>
      <w:hyperlink r:id="rId5" w:history="1">
        <w:r w:rsidRPr="00397731">
          <w:rPr>
            <w:rStyle w:val="-"/>
            <w:rFonts w:ascii="Tahoma" w:hAnsi="Tahoma" w:cs="Tahoma"/>
            <w:sz w:val="30"/>
            <w:szCs w:val="30"/>
          </w:rPr>
          <w:t>http://ebooks.edu.gr/ebooks/v/html/8547/2326/Syntaktiko-Archaias-Ellinikis-Glossas_A-B-G-Gymnasiou_html-apli/index_01_11_II_C.html</w:t>
        </w:r>
      </w:hyperlink>
    </w:p>
    <w:p w14:paraId="6B795EA2" w14:textId="5A23D1A0" w:rsidR="00A94424" w:rsidRPr="00A94424" w:rsidRDefault="00A94424" w:rsidP="00A94424">
      <w:pPr>
        <w:pStyle w:val="4"/>
        <w:shd w:val="clear" w:color="auto" w:fill="FFFFFF"/>
        <w:spacing w:before="300" w:beforeAutospacing="0"/>
        <w:jc w:val="both"/>
        <w:rPr>
          <w:rFonts w:ascii="Tahoma" w:hAnsi="Tahoma" w:cs="Tahoma"/>
          <w:color w:val="000000"/>
          <w:sz w:val="30"/>
          <w:szCs w:val="30"/>
          <w:lang w:val="en-US"/>
        </w:rPr>
      </w:pPr>
      <w:r>
        <w:rPr>
          <w:rFonts w:ascii="Tahoma" w:hAnsi="Tahoma" w:cs="Tahoma"/>
          <w:color w:val="000000"/>
          <w:sz w:val="30"/>
          <w:szCs w:val="30"/>
        </w:rPr>
        <w:t>Γ</w:t>
      </w:r>
      <w:r w:rsidRPr="00A94424">
        <w:rPr>
          <w:rFonts w:ascii="Tahoma" w:hAnsi="Tahoma" w:cs="Tahoma"/>
          <w:color w:val="000000"/>
          <w:sz w:val="30"/>
          <w:szCs w:val="30"/>
          <w:lang w:val="en-US"/>
        </w:rPr>
        <w:t xml:space="preserve">. </w:t>
      </w:r>
      <w:r>
        <w:rPr>
          <w:rFonts w:ascii="Tahoma" w:hAnsi="Tahoma" w:cs="Tahoma"/>
          <w:color w:val="000000"/>
          <w:sz w:val="30"/>
          <w:szCs w:val="30"/>
        </w:rPr>
        <w:t>Σ</w:t>
      </w:r>
      <w:r w:rsidRPr="00A94424">
        <w:rPr>
          <w:rFonts w:ascii="Tahoma" w:hAnsi="Tahoma" w:cs="Tahoma"/>
          <w:color w:val="000000"/>
          <w:sz w:val="30"/>
          <w:szCs w:val="30"/>
          <w:lang w:val="en-US"/>
        </w:rPr>
        <w:t>YNHMMENH KAI A</w:t>
      </w:r>
      <w:r>
        <w:rPr>
          <w:rFonts w:ascii="Tahoma" w:hAnsi="Tahoma" w:cs="Tahoma"/>
          <w:color w:val="000000"/>
          <w:sz w:val="30"/>
          <w:szCs w:val="30"/>
        </w:rPr>
        <w:t>Π</w:t>
      </w:r>
      <w:r w:rsidRPr="00A94424">
        <w:rPr>
          <w:rFonts w:ascii="Tahoma" w:hAnsi="Tahoma" w:cs="Tahoma"/>
          <w:color w:val="000000"/>
          <w:sz w:val="30"/>
          <w:szCs w:val="30"/>
          <w:lang w:val="en-US"/>
        </w:rPr>
        <w:t>O</w:t>
      </w:r>
      <w:r>
        <w:rPr>
          <w:rFonts w:ascii="Tahoma" w:hAnsi="Tahoma" w:cs="Tahoma"/>
          <w:color w:val="000000"/>
          <w:sz w:val="30"/>
          <w:szCs w:val="30"/>
        </w:rPr>
        <w:t>Λ</w:t>
      </w:r>
      <w:r w:rsidRPr="00A94424">
        <w:rPr>
          <w:rFonts w:ascii="Tahoma" w:hAnsi="Tahoma" w:cs="Tahoma"/>
          <w:color w:val="000000"/>
          <w:sz w:val="30"/>
          <w:szCs w:val="30"/>
          <w:lang w:val="en-US"/>
        </w:rPr>
        <w:t>YTH METOXH</w:t>
      </w:r>
    </w:p>
    <w:p w14:paraId="2A306410" w14:textId="77777777" w:rsidR="00A94424" w:rsidRPr="00A94424" w:rsidRDefault="00A94424" w:rsidP="00A94424">
      <w:pPr>
        <w:pStyle w:val="dist"/>
        <w:shd w:val="clear" w:color="auto" w:fill="FFFFFF"/>
        <w:spacing w:before="450" w:beforeAutospacing="0"/>
        <w:jc w:val="both"/>
        <w:rPr>
          <w:rFonts w:ascii="Tahoma" w:hAnsi="Tahoma" w:cs="Tahoma"/>
          <w:color w:val="000000"/>
          <w:lang w:val="en-US"/>
        </w:rPr>
      </w:pPr>
      <w:r w:rsidRPr="00A94424">
        <w:rPr>
          <w:rStyle w:val="par"/>
          <w:rFonts w:ascii="Tahoma" w:hAnsi="Tahoma" w:cs="Tahoma"/>
          <w:b/>
          <w:bCs/>
          <w:color w:val="000000"/>
          <w:lang w:val="en-US"/>
        </w:rPr>
        <w:t>§ 136</w:t>
      </w:r>
    </w:p>
    <w:p w14:paraId="1D7B935B" w14:textId="77777777" w:rsidR="00A94424" w:rsidRDefault="00A94424" w:rsidP="00A94424">
      <w:pPr>
        <w:pStyle w:val="indent"/>
        <w:shd w:val="clear" w:color="auto" w:fill="FFFFFF"/>
        <w:ind w:firstLine="3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 </w:t>
      </w:r>
      <w:r>
        <w:rPr>
          <w:rStyle w:val="a4"/>
          <w:rFonts w:ascii="Tahoma" w:hAnsi="Tahoma" w:cs="Tahoma"/>
          <w:color w:val="000000"/>
        </w:rPr>
        <w:t>επιρρηματική μετοχή</w:t>
      </w:r>
      <w:r>
        <w:rPr>
          <w:rFonts w:ascii="Tahoma" w:hAnsi="Tahoma" w:cs="Tahoma"/>
          <w:color w:val="000000"/>
        </w:rPr>
        <w:t> διακρίνεται σε:</w:t>
      </w:r>
    </w:p>
    <w:p w14:paraId="28D0BFDC" w14:textId="77777777" w:rsidR="00A94424" w:rsidRDefault="00A94424" w:rsidP="00A94424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α)</w:t>
      </w:r>
      <w:r>
        <w:rPr>
          <w:rFonts w:ascii="Tahoma" w:hAnsi="Tahoma" w:cs="Tahoma"/>
          <w:color w:val="000000"/>
        </w:rPr>
        <w:t> </w:t>
      </w:r>
      <w:r>
        <w:rPr>
          <w:rStyle w:val="orangebold"/>
          <w:rFonts w:ascii="Tahoma" w:hAnsi="Tahoma" w:cs="Tahoma"/>
          <w:b/>
          <w:bCs/>
          <w:color w:val="000000"/>
        </w:rPr>
        <w:t>Συνημμένη</w:t>
      </w:r>
      <w:r>
        <w:rPr>
          <w:rFonts w:ascii="Tahoma" w:hAnsi="Tahoma" w:cs="Tahoma"/>
          <w:color w:val="000000"/>
        </w:rPr>
        <w:t>· το υποκείμενό της έχει και άλλη συντακτική θέση στην πρόταση. Συνημμένες είναι οι τελικές και ενίοτε οι υπόλοιπες επιρρηματικές μετοχές: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Ἔπεμψε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Θεόπομπον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εἰς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Λακεδαίμονα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ἀπαγγελοῦντα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τὰ</w:t>
      </w:r>
      <w:proofErr w:type="spellEnd"/>
      <w:r>
        <w:rPr>
          <w:rStyle w:val="a5"/>
          <w:rFonts w:ascii="Tahoma" w:hAnsi="Tahoma" w:cs="Tahoma"/>
          <w:color w:val="000000"/>
        </w:rPr>
        <w:t xml:space="preserve"> γεγονότα</w:t>
      </w:r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τελική, το A του ρήματος είναι και Y της</w:t>
      </w:r>
      <w:r>
        <w:rPr>
          <w:rFonts w:ascii="Tahoma" w:hAnsi="Tahoma" w:cs="Tahoma"/>
          <w:color w:val="000000"/>
        </w:rPr>
        <w:br/>
      </w:r>
      <w:r>
        <w:rPr>
          <w:rStyle w:val="transne"/>
          <w:rFonts w:ascii="Tahoma" w:hAnsi="Tahoma" w:cs="Tahoma"/>
          <w:color w:val="000000"/>
          <w:sz w:val="23"/>
          <w:szCs w:val="23"/>
        </w:rPr>
        <w:t>μετοχής.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r>
        <w:rPr>
          <w:rStyle w:val="a5"/>
          <w:rFonts w:ascii="Tahoma" w:hAnsi="Tahoma" w:cs="Tahoma"/>
          <w:color w:val="000000"/>
        </w:rPr>
        <w:t>Ὁ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Ἀγησίλαος</w:t>
      </w:r>
      <w:proofErr w:type="spellEnd"/>
      <w:r>
        <w:rPr>
          <w:rStyle w:val="a4"/>
          <w:rFonts w:ascii="Tahoma" w:hAnsi="Tahoma" w:cs="Tahoma"/>
          <w:i/>
          <w:iCs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ἐκείνους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μὲν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i/>
          <w:iCs/>
          <w:color w:val="000000"/>
        </w:rPr>
        <w:t xml:space="preserve">καίπερ 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ὁρῶν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οὐκ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ἐδίωκε</w:t>
      </w:r>
      <w:proofErr w:type="spellEnd"/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εναντιωματική, το Y του ρήματος είναι και Y της μετοχής.]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Ἔδοξέ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i/>
          <w:iCs/>
          <w:color w:val="000000"/>
        </w:rPr>
        <w:t>μοι</w:t>
      </w:r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χρῆναι</w:t>
      </w:r>
      <w:proofErr w:type="spellEnd"/>
      <w:r>
        <w:rPr>
          <w:rStyle w:val="a5"/>
          <w:rFonts w:ascii="Tahoma" w:hAnsi="Tahoma" w:cs="Tahoma"/>
          <w:color w:val="000000"/>
        </w:rPr>
        <w:t xml:space="preserve"> μάρτυρας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λαβόντι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παραγενέσθαι</w:t>
      </w:r>
      <w:proofErr w:type="spellEnd"/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χρονική, η δοτ. προσωπική είναι και Y της μετοχής.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Τὸν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δὲ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Ἄκουφιν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ταῦτα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ἀκούσαντα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ἐπιμειδιᾶσαι</w:t>
      </w:r>
      <w:proofErr w:type="spellEnd"/>
      <w:r>
        <w:rPr>
          <w:rStyle w:val="a5"/>
          <w:rFonts w:ascii="Tahoma" w:hAnsi="Tahoma" w:cs="Tahoma"/>
          <w:color w:val="000000"/>
        </w:rPr>
        <w:t xml:space="preserve"> λέγεται </w:t>
      </w:r>
      <w:proofErr w:type="spellStart"/>
      <w:r>
        <w:rPr>
          <w:rStyle w:val="a5"/>
          <w:rFonts w:ascii="Tahoma" w:hAnsi="Tahoma" w:cs="Tahoma"/>
          <w:color w:val="000000"/>
        </w:rPr>
        <w:t>τῷ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λόγῳ</w:t>
      </w:r>
      <w:proofErr w:type="spellEnd"/>
      <w:r>
        <w:rPr>
          <w:rStyle w:val="a5"/>
          <w:rFonts w:ascii="Tahoma" w:hAnsi="Tahoma" w:cs="Tahoma"/>
          <w:color w:val="000000"/>
        </w:rPr>
        <w:t>.</w:t>
      </w:r>
      <w:r>
        <w:rPr>
          <w:rStyle w:val="example"/>
          <w:rFonts w:ascii="Tahoma" w:hAnsi="Tahoma" w:cs="Tahoma"/>
          <w:color w:val="000000"/>
        </w:rPr>
        <w:t> 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χρονική, το Υ του απαρεμφάτου είναι και Υ</w:t>
      </w:r>
      <w:r>
        <w:rPr>
          <w:rFonts w:ascii="Tahoma" w:hAnsi="Tahoma" w:cs="Tahoma"/>
          <w:color w:val="000000"/>
        </w:rPr>
        <w:br/>
      </w:r>
      <w:r>
        <w:rPr>
          <w:rStyle w:val="transne"/>
          <w:rFonts w:ascii="Tahoma" w:hAnsi="Tahoma" w:cs="Tahoma"/>
          <w:color w:val="000000"/>
          <w:sz w:val="23"/>
          <w:szCs w:val="23"/>
        </w:rPr>
        <w:t>της μετοχής.</w:t>
      </w:r>
      <w:r>
        <w:rPr>
          <w:rStyle w:val="example"/>
          <w:rFonts w:ascii="Tahoma" w:hAnsi="Tahoma" w:cs="Tahoma"/>
          <w:color w:val="000000"/>
        </w:rPr>
        <w:t>]</w:t>
      </w:r>
    </w:p>
    <w:p w14:paraId="6B5D1E6E" w14:textId="77777777" w:rsidR="00A94424" w:rsidRDefault="00A94424" w:rsidP="00A94424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β)</w:t>
      </w:r>
      <w:r>
        <w:rPr>
          <w:rFonts w:ascii="Tahoma" w:hAnsi="Tahoma" w:cs="Tahoma"/>
          <w:color w:val="000000"/>
        </w:rPr>
        <w:t> </w:t>
      </w:r>
      <w:r>
        <w:rPr>
          <w:rStyle w:val="orangebold"/>
          <w:rFonts w:ascii="Tahoma" w:hAnsi="Tahoma" w:cs="Tahoma"/>
          <w:b/>
          <w:bCs/>
          <w:color w:val="000000"/>
        </w:rPr>
        <w:t>Απόλυτη</w:t>
      </w:r>
      <w:r>
        <w:rPr>
          <w:rFonts w:ascii="Tahoma" w:hAnsi="Tahoma" w:cs="Tahoma"/>
          <w:color w:val="000000"/>
        </w:rPr>
        <w:t>· το υποκείμενό της είναι λέξη που δεν έχει άλλη συντακτική θέση στην πρόταση, αλλά λειτουργεί αποκλειστικά ως υποκείμενο της μετοχής. Η απόλυτη μετοχή τίθεται σε πτώση γενική (γενική απόλυτη) ή αιτιατική (αιτιατική απόλυτη)</w:t>
      </w:r>
      <w:bookmarkStart w:id="0" w:name="ref8"/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HYPERLINK "http://ebooks.edu.gr/ebooks/v/html/8547/2326/Syntaktiko-Archaias-Ellinikis-Glossas_A-B-G-Gymnasiou_html-apli/index_01_11_II_C.html" \l "footnote8" </w:instrText>
      </w:r>
      <w:r>
        <w:rPr>
          <w:rFonts w:ascii="Tahoma" w:hAnsi="Tahoma" w:cs="Tahoma"/>
          <w:color w:val="000000"/>
        </w:rPr>
        <w:fldChar w:fldCharType="separate"/>
      </w:r>
      <w:r>
        <w:rPr>
          <w:rStyle w:val="-"/>
          <w:rFonts w:ascii="Tahoma" w:hAnsi="Tahoma" w:cs="Tahoma"/>
          <w:sz w:val="19"/>
          <w:szCs w:val="19"/>
          <w:vertAlign w:val="superscript"/>
        </w:rPr>
        <w:t>8</w:t>
      </w:r>
      <w:r>
        <w:rPr>
          <w:rFonts w:ascii="Tahoma" w:hAnsi="Tahoma" w:cs="Tahoma"/>
          <w:color w:val="000000"/>
        </w:rPr>
        <w:fldChar w:fldCharType="end"/>
      </w:r>
      <w:bookmarkEnd w:id="0"/>
      <w:r>
        <w:rPr>
          <w:rFonts w:ascii="Tahoma" w:hAnsi="Tahoma" w:cs="Tahoma"/>
          <w:color w:val="000000"/>
        </w:rPr>
        <w:t>:</w:t>
      </w:r>
    </w:p>
    <w:p w14:paraId="6E65550C" w14:textId="77777777" w:rsidR="00A94424" w:rsidRDefault="00A94424" w:rsidP="00A94424">
      <w:pPr>
        <w:numPr>
          <w:ilvl w:val="1"/>
          <w:numId w:val="3"/>
        </w:numPr>
        <w:spacing w:beforeAutospacing="1" w:after="0" w:line="240" w:lineRule="auto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lastRenderedPageBreak/>
        <w:t>Mε</w:t>
      </w:r>
      <w:proofErr w:type="spellEnd"/>
      <w:r>
        <w:rPr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>γενική απόλυτη</w:t>
      </w:r>
      <w:r>
        <w:rPr>
          <w:rFonts w:ascii="Tahoma" w:hAnsi="Tahoma" w:cs="Tahoma"/>
          <w:color w:val="000000"/>
        </w:rPr>
        <w:t> εκφέρεται κάθε επιρρηματική μετοχή προσωπικού ρήματος, εκτός της τελικής: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Κρέοντος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i/>
          <w:iCs/>
          <w:color w:val="000000"/>
        </w:rPr>
        <w:t>βασιλεύοντος</w:t>
      </w:r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οὐ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μικρὰ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συμφορὰ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κατέσχε</w:t>
      </w:r>
      <w:proofErr w:type="spellEnd"/>
      <w:r>
        <w:rPr>
          <w:rStyle w:val="a5"/>
          <w:rFonts w:ascii="Tahoma" w:hAnsi="Tahoma" w:cs="Tahoma"/>
          <w:color w:val="000000"/>
        </w:rPr>
        <w:t xml:space="preserve"> Θήβας</w:t>
      </w:r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χρονική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Ἀποπλεῖ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οἴκαδε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i/>
          <w:iCs/>
          <w:color w:val="000000"/>
        </w:rPr>
        <w:t>καίπερ</w:t>
      </w:r>
      <w:r>
        <w:rPr>
          <w:rStyle w:val="a5"/>
          <w:rFonts w:ascii="Tahoma" w:hAnsi="Tahoma" w:cs="Tahoma"/>
          <w:color w:val="000000"/>
        </w:rPr>
        <w:t xml:space="preserve"> μέσου </w:t>
      </w:r>
      <w:proofErr w:type="spellStart"/>
      <w:r>
        <w:rPr>
          <w:rStyle w:val="a5"/>
          <w:rFonts w:ascii="Tahoma" w:hAnsi="Tahoma" w:cs="Tahoma"/>
          <w:color w:val="000000"/>
        </w:rPr>
        <w:t>χειμῶνος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ὄντος</w:t>
      </w:r>
      <w:proofErr w:type="spellEnd"/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εναντιωματική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Κῦρος</w:t>
      </w:r>
      <w:proofErr w:type="spellEnd"/>
      <w:r>
        <w:rPr>
          <w:rStyle w:val="a5"/>
          <w:rFonts w:ascii="Tahoma" w:hAnsi="Tahoma" w:cs="Tahoma"/>
          <w:color w:val="000000"/>
        </w:rPr>
        <w:t xml:space="preserve"> δ' </w:t>
      </w:r>
      <w:proofErr w:type="spellStart"/>
      <w:r>
        <w:rPr>
          <w:rStyle w:val="a5"/>
          <w:rFonts w:ascii="Tahoma" w:hAnsi="Tahoma" w:cs="Tahoma"/>
          <w:color w:val="000000"/>
        </w:rPr>
        <w:t>οὖν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ἀνέβη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ἐπὶ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τὰ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ὄρη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οὐδενὸς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κωλύοντος</w:t>
      </w:r>
      <w:proofErr w:type="spellEnd"/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τροπική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Xρημάτων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i/>
          <w:iCs/>
          <w:color w:val="000000"/>
        </w:rPr>
        <w:t>δεομένης</w:t>
      </w:r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τῆς</w:t>
      </w:r>
      <w:proofErr w:type="spellEnd"/>
      <w:r>
        <w:rPr>
          <w:rStyle w:val="a5"/>
          <w:rFonts w:ascii="Tahoma" w:hAnsi="Tahoma" w:cs="Tahoma"/>
          <w:color w:val="000000"/>
        </w:rPr>
        <w:t xml:space="preserve"> Σπάρτης </w:t>
      </w:r>
      <w:proofErr w:type="spellStart"/>
      <w:r>
        <w:rPr>
          <w:rStyle w:val="a5"/>
          <w:rFonts w:ascii="Tahoma" w:hAnsi="Tahoma" w:cs="Tahoma"/>
          <w:color w:val="000000"/>
        </w:rPr>
        <w:t>πρὸς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πόλεμον</w:t>
      </w:r>
      <w:proofErr w:type="spellEnd"/>
      <w:r>
        <w:rPr>
          <w:rStyle w:val="a5"/>
          <w:rFonts w:ascii="Tahoma" w:hAnsi="Tahoma" w:cs="Tahoma"/>
          <w:color w:val="000000"/>
        </w:rPr>
        <w:t xml:space="preserve">, </w:t>
      </w:r>
      <w:proofErr w:type="spellStart"/>
      <w:r>
        <w:rPr>
          <w:rStyle w:val="a5"/>
          <w:rFonts w:ascii="Tahoma" w:hAnsi="Tahoma" w:cs="Tahoma"/>
          <w:color w:val="000000"/>
        </w:rPr>
        <w:t>ἐπορεύθη</w:t>
      </w:r>
      <w:proofErr w:type="spellEnd"/>
      <w:r>
        <w:rPr>
          <w:rStyle w:val="a5"/>
          <w:rFonts w:ascii="Tahoma" w:hAnsi="Tahoma" w:cs="Tahoma"/>
          <w:color w:val="000000"/>
        </w:rPr>
        <w:t xml:space="preserve"> ὁ </w:t>
      </w:r>
      <w:proofErr w:type="spellStart"/>
      <w:r>
        <w:rPr>
          <w:rStyle w:val="a5"/>
          <w:rFonts w:ascii="Tahoma" w:hAnsi="Tahoma" w:cs="Tahoma"/>
          <w:color w:val="000000"/>
        </w:rPr>
        <w:t>Ἀγησίλαος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εἰς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Aἴγυπτον</w:t>
      </w:r>
      <w:proofErr w:type="spellEnd"/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αιτιολογική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Kολαζόντων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ὑμῶν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τοὺς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ἀδικοῦντας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ἔσονται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οἱ</w:t>
      </w:r>
      <w:proofErr w:type="spellEnd"/>
      <w:r>
        <w:rPr>
          <w:rStyle w:val="a5"/>
          <w:rFonts w:ascii="Tahoma" w:hAnsi="Tahoma" w:cs="Tahoma"/>
          <w:color w:val="000000"/>
        </w:rPr>
        <w:t xml:space="preserve"> νόμοι </w:t>
      </w:r>
      <w:proofErr w:type="spellStart"/>
      <w:r>
        <w:rPr>
          <w:rStyle w:val="a5"/>
          <w:rFonts w:ascii="Tahoma" w:hAnsi="Tahoma" w:cs="Tahoma"/>
          <w:color w:val="000000"/>
        </w:rPr>
        <w:t>καλοὶ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καὶ</w:t>
      </w:r>
      <w:proofErr w:type="spellEnd"/>
      <w:r>
        <w:rPr>
          <w:rStyle w:val="a5"/>
          <w:rFonts w:ascii="Tahoma" w:hAnsi="Tahoma" w:cs="Tahoma"/>
          <w:color w:val="000000"/>
        </w:rPr>
        <w:t xml:space="preserve"> δίκαιοι</w:t>
      </w:r>
      <w:r>
        <w:rPr>
          <w:rStyle w:val="example"/>
          <w:rFonts w:ascii="Tahoma" w:hAnsi="Tahoma" w:cs="Tahoma"/>
          <w:color w:val="000000"/>
        </w:rPr>
        <w:t>. [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υποθετική</w:t>
      </w:r>
      <w:r>
        <w:rPr>
          <w:rStyle w:val="example"/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r>
        <w:rPr>
          <w:rStyle w:val="ne"/>
          <w:rFonts w:ascii="Tahoma" w:hAnsi="Tahoma" w:cs="Tahoma"/>
          <w:b/>
          <w:bCs/>
          <w:color w:val="000000"/>
          <w:sz w:val="23"/>
          <w:szCs w:val="23"/>
        </w:rPr>
        <w:t>N.E.:</w:t>
      </w:r>
      <w:r>
        <w:rPr>
          <w:rStyle w:val="examplene"/>
          <w:rFonts w:ascii="Tahoma" w:hAnsi="Tahoma" w:cs="Tahoma"/>
          <w:color w:val="000000"/>
          <w:sz w:val="23"/>
          <w:szCs w:val="23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23"/>
          <w:szCs w:val="23"/>
        </w:rPr>
        <w:t>Ξημερώνοντας</w:t>
      </w:r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 τ' 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Aγιαννιού</w:t>
      </w:r>
      <w:proofErr w:type="spellEnd"/>
      <w:r>
        <w:rPr>
          <w:rStyle w:val="a5"/>
          <w:rFonts w:ascii="Tahoma" w:hAnsi="Tahoma" w:cs="Tahoma"/>
          <w:color w:val="000000"/>
          <w:sz w:val="23"/>
          <w:szCs w:val="23"/>
        </w:rPr>
        <w:t>, λάβαμε τη διαταγή να κινήσουμε πάλι μπροστά</w:t>
      </w:r>
      <w:r>
        <w:rPr>
          <w:rStyle w:val="examplene"/>
          <w:rFonts w:ascii="Tahoma" w:hAnsi="Tahoma" w:cs="Tahoma"/>
          <w:color w:val="000000"/>
          <w:sz w:val="23"/>
          <w:szCs w:val="23"/>
        </w:rPr>
        <w:t>. [χρονική]</w:t>
      </w:r>
    </w:p>
    <w:p w14:paraId="407CAD90" w14:textId="77777777" w:rsidR="00A94424" w:rsidRDefault="00A94424" w:rsidP="00A94424">
      <w:pPr>
        <w:numPr>
          <w:ilvl w:val="1"/>
          <w:numId w:val="3"/>
        </w:numPr>
        <w:spacing w:before="100" w:beforeAutospacing="1" w:after="150" w:line="240" w:lineRule="auto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Mε</w:t>
      </w:r>
      <w:proofErr w:type="spellEnd"/>
      <w:r>
        <w:rPr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>αιτιατική απόλυτη</w:t>
      </w:r>
      <w:r>
        <w:rPr>
          <w:rFonts w:ascii="Tahoma" w:hAnsi="Tahoma" w:cs="Tahoma"/>
          <w:color w:val="000000"/>
        </w:rPr>
        <w:t> εκφέρεται η μετοχή απρόσωπων ρημάτων ή εκφράσεων</w:t>
      </w:r>
      <w:bookmarkStart w:id="1" w:name="ref9"/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HYPERLINK "http://ebooks.edu.gr/ebooks/v/html/8547/2326/Syntaktiko-Archaias-Ellinikis-Glossas_A-B-G-Gymnasiou_html-apli/index_01_11_II_C.html" \l "footnote9" </w:instrText>
      </w:r>
      <w:r>
        <w:rPr>
          <w:rFonts w:ascii="Tahoma" w:hAnsi="Tahoma" w:cs="Tahoma"/>
          <w:color w:val="000000"/>
        </w:rPr>
        <w:fldChar w:fldCharType="separate"/>
      </w:r>
      <w:r>
        <w:rPr>
          <w:rStyle w:val="-"/>
          <w:rFonts w:ascii="Tahoma" w:hAnsi="Tahoma" w:cs="Tahoma"/>
          <w:sz w:val="19"/>
          <w:szCs w:val="19"/>
          <w:vertAlign w:val="superscript"/>
        </w:rPr>
        <w:t>9</w:t>
      </w:r>
      <w:r>
        <w:rPr>
          <w:rFonts w:ascii="Tahoma" w:hAnsi="Tahoma" w:cs="Tahoma"/>
          <w:color w:val="000000"/>
        </w:rPr>
        <w:fldChar w:fldCharType="end"/>
      </w:r>
      <w:bookmarkEnd w:id="1"/>
      <w:r>
        <w:rPr>
          <w:rFonts w:ascii="Tahoma" w:hAnsi="Tahoma" w:cs="Tahoma"/>
          <w:color w:val="000000"/>
        </w:rPr>
        <w:t xml:space="preserve">. H μετοχή αυτή τίθεται σε αιτιατική ουδέτερου γένους ενικού κυρίως αριθμού. H απόλυτη μετοχή σε αιτιατική είναι κυρίως εναντιωματική και σπανιότερα χρονική, αιτιολογική ή υποθετική. </w:t>
      </w:r>
      <w:proofErr w:type="spellStart"/>
      <w:r>
        <w:rPr>
          <w:rFonts w:ascii="Tahoma" w:hAnsi="Tahoma" w:cs="Tahoma"/>
          <w:color w:val="000000"/>
        </w:rPr>
        <w:t>Oι</w:t>
      </w:r>
      <w:proofErr w:type="spellEnd"/>
      <w:r>
        <w:rPr>
          <w:rFonts w:ascii="Tahoma" w:hAnsi="Tahoma" w:cs="Tahoma"/>
          <w:color w:val="000000"/>
        </w:rPr>
        <w:t xml:space="preserve"> πιο συνηθισμένες μετοχές σε αιτιατική απόλυτη είναι οι ακόλουθες:</w:t>
      </w:r>
    </w:p>
    <w:tbl>
      <w:tblPr>
        <w:tblW w:w="4000" w:type="pct"/>
        <w:tblCellSpacing w:w="0" w:type="dxa"/>
        <w:tblInd w:w="219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3"/>
        <w:gridCol w:w="2021"/>
        <w:gridCol w:w="2651"/>
      </w:tblGrid>
      <w:tr w:rsidR="00A94424" w14:paraId="6D3F4176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0A1B3F10" w14:textId="77777777" w:rsidR="00A94424" w:rsidRDefault="00A94424">
            <w:pPr>
              <w:spacing w:before="300" w:after="3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</w:rPr>
              <w:t>ἄδηλον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524F02CE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εἰρημένον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3C2B894E" w14:textId="77777777" w:rsidR="00A94424" w:rsidRDefault="00A94424">
            <w:pPr>
              <w:spacing w:before="300" w:after="300"/>
            </w:pPr>
            <w:r>
              <w:rPr>
                <w:rStyle w:val="a5"/>
              </w:rPr>
              <w:t>πρέπον</w:t>
            </w:r>
          </w:p>
        </w:tc>
      </w:tr>
      <w:tr w:rsidR="00A94424" w14:paraId="2F4B82F4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2EBF3AB0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ἀδύνατον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793B3E49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ἐξὸν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70D17A3E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προσῆκον</w:t>
            </w:r>
            <w:proofErr w:type="spellEnd"/>
          </w:p>
        </w:tc>
      </w:tr>
      <w:tr w:rsidR="00A94424" w14:paraId="288EC190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7EEB89CD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αἰσχρὸν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2D128266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μέλον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3A213F86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προσταχθὲν</w:t>
            </w:r>
            <w:proofErr w:type="spellEnd"/>
          </w:p>
        </w:tc>
      </w:tr>
      <w:tr w:rsidR="00A94424" w14:paraId="1A86ADB0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07A4688A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γεγραμμένον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494B2497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μεταμέλον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62C78002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προστεταγμένον</w:t>
            </w:r>
            <w:proofErr w:type="spellEnd"/>
          </w:p>
        </w:tc>
      </w:tr>
      <w:tr w:rsidR="00A94424" w14:paraId="1D968E22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3BC1EE10" w14:textId="77777777" w:rsidR="00A94424" w:rsidRDefault="00A94424">
            <w:pPr>
              <w:spacing w:before="300" w:after="300"/>
            </w:pPr>
            <w:r>
              <w:rPr>
                <w:rStyle w:val="a5"/>
              </w:rPr>
              <w:t xml:space="preserve">δέον / </w:t>
            </w:r>
            <w:proofErr w:type="spellStart"/>
            <w:r>
              <w:rPr>
                <w:rStyle w:val="a5"/>
              </w:rPr>
              <w:t>δεῆσον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19D6AD56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μετὸν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5BC487B2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ῥᾴδιον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</w:tr>
      <w:tr w:rsidR="00A94424" w14:paraId="3B26247C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33D7795B" w14:textId="77777777" w:rsidR="00A94424" w:rsidRDefault="00A94424">
            <w:pPr>
              <w:spacing w:before="300" w:after="300"/>
            </w:pPr>
            <w:r>
              <w:rPr>
                <w:rStyle w:val="a5"/>
              </w:rPr>
              <w:t xml:space="preserve">δίκαιον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6C576B14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οἷόν</w:t>
            </w:r>
            <w:proofErr w:type="spellEnd"/>
            <w:r>
              <w:rPr>
                <w:rStyle w:val="a5"/>
              </w:rPr>
              <w:t xml:space="preserve"> τε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70B3C1FE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τυχὸν</w:t>
            </w:r>
            <w:proofErr w:type="spellEnd"/>
          </w:p>
        </w:tc>
      </w:tr>
      <w:tr w:rsidR="00A94424" w14:paraId="0AF2E13A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41528296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δόξαν</w:t>
            </w:r>
            <w:proofErr w:type="spellEnd"/>
            <w:r>
              <w:rPr>
                <w:rStyle w:val="a5"/>
              </w:rPr>
              <w:t xml:space="preserve"> / </w:t>
            </w:r>
            <w:proofErr w:type="spellStart"/>
            <w:r>
              <w:rPr>
                <w:rStyle w:val="a5"/>
              </w:rPr>
              <w:t>δόξαντα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156890A8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παρασχὸν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6782408A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ὑπάρχον</w:t>
            </w:r>
            <w:proofErr w:type="spellEnd"/>
          </w:p>
        </w:tc>
      </w:tr>
      <w:tr w:rsidR="00A94424" w14:paraId="4C5A4356" w14:textId="77777777" w:rsidTr="00A94424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22B7218C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δυνατὸν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ὂν</w:t>
            </w:r>
            <w:proofErr w:type="spellEnd"/>
          </w:p>
        </w:tc>
        <w:tc>
          <w:tcPr>
            <w:tcW w:w="0" w:type="auto"/>
            <w:tcBorders>
              <w:right w:val="dashed" w:sz="6" w:space="0" w:color="8F9B5B"/>
            </w:tcBorders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668EC987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παρὸν</w:t>
            </w:r>
            <w:proofErr w:type="spellEnd"/>
          </w:p>
        </w:tc>
        <w:tc>
          <w:tcPr>
            <w:tcW w:w="0" w:type="auto"/>
            <w:tcMar>
              <w:top w:w="60" w:type="dxa"/>
              <w:left w:w="600" w:type="dxa"/>
              <w:bottom w:w="60" w:type="dxa"/>
              <w:right w:w="60" w:type="dxa"/>
            </w:tcMar>
            <w:vAlign w:val="center"/>
            <w:hideMark/>
          </w:tcPr>
          <w:p w14:paraId="0ED63FCD" w14:textId="77777777" w:rsidR="00A94424" w:rsidRDefault="00A94424">
            <w:pPr>
              <w:spacing w:before="300" w:after="300"/>
            </w:pPr>
            <w:proofErr w:type="spellStart"/>
            <w:r>
              <w:rPr>
                <w:rStyle w:val="a5"/>
              </w:rPr>
              <w:t>χρεὼν</w:t>
            </w:r>
            <w:proofErr w:type="spellEnd"/>
          </w:p>
        </w:tc>
      </w:tr>
    </w:tbl>
    <w:p w14:paraId="3DD605FF" w14:textId="77777777" w:rsidR="00A94424" w:rsidRDefault="00A94424" w:rsidP="00A94424">
      <w:pPr>
        <w:pStyle w:val="example1"/>
        <w:numPr>
          <w:ilvl w:val="1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rStyle w:val="a4"/>
          <w:rFonts w:ascii="Tahoma" w:hAnsi="Tahoma" w:cs="Tahoma"/>
          <w:i/>
          <w:iCs/>
          <w:color w:val="000000"/>
        </w:rPr>
        <w:t>Ἐξόν</w:t>
      </w:r>
      <w:proofErr w:type="spellEnd"/>
      <w:r>
        <w:rPr>
          <w:rStyle w:val="a4"/>
          <w:rFonts w:ascii="Tahoma" w:hAnsi="Tahoma" w:cs="Tahoma"/>
          <w:i/>
          <w:iCs/>
          <w:color w:val="000000"/>
        </w:rPr>
        <w:t> </w:t>
      </w:r>
      <w:r>
        <w:rPr>
          <w:rStyle w:val="a5"/>
          <w:rFonts w:ascii="Tahoma" w:hAnsi="Tahoma" w:cs="Tahoma"/>
          <w:color w:val="000000"/>
        </w:rPr>
        <w:t xml:space="preserve">μοι </w:t>
      </w:r>
      <w:proofErr w:type="spellStart"/>
      <w:r>
        <w:rPr>
          <w:rStyle w:val="a5"/>
          <w:rFonts w:ascii="Tahoma" w:hAnsi="Tahoma" w:cs="Tahoma"/>
          <w:color w:val="000000"/>
        </w:rPr>
        <w:t>ἴσον</w:t>
      </w:r>
      <w:proofErr w:type="spellEnd"/>
      <w:r>
        <w:rPr>
          <w:rStyle w:val="a5"/>
          <w:rFonts w:ascii="Tahoma" w:hAnsi="Tahoma" w:cs="Tahoma"/>
          <w:color w:val="000000"/>
        </w:rPr>
        <w:t xml:space="preserve"> λαμβάνειν </w:t>
      </w:r>
      <w:proofErr w:type="spellStart"/>
      <w:r>
        <w:rPr>
          <w:rStyle w:val="a5"/>
          <w:rFonts w:ascii="Tahoma" w:hAnsi="Tahoma" w:cs="Tahoma"/>
          <w:color w:val="000000"/>
        </w:rPr>
        <w:t>οὐκ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ἐλάμβανον</w:t>
      </w:r>
      <w:proofErr w:type="spellEnd"/>
      <w:r>
        <w:rPr>
          <w:rFonts w:ascii="Tahoma" w:hAnsi="Tahoma" w:cs="Tahoma"/>
          <w:color w:val="000000"/>
        </w:rPr>
        <w:t>. [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εἰ</w:t>
      </w:r>
      <w:proofErr w:type="spellEnd"/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καὶ</w:t>
      </w:r>
      <w:proofErr w:type="spellEnd"/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ἐξῆν</w:t>
      </w:r>
      <w:proofErr w:type="spellEnd"/>
      <w:r>
        <w:rPr>
          <w:rStyle w:val="transne"/>
          <w:rFonts w:ascii="Tahoma" w:hAnsi="Tahoma" w:cs="Tahoma"/>
          <w:color w:val="000000"/>
          <w:sz w:val="23"/>
          <w:szCs w:val="23"/>
        </w:rPr>
        <w:t>: εναντιωματική με Y: </w:t>
      </w:r>
      <w:r>
        <w:rPr>
          <w:rStyle w:val="a5"/>
          <w:rFonts w:ascii="Tahoma" w:hAnsi="Tahoma" w:cs="Tahoma"/>
          <w:color w:val="000000"/>
          <w:sz w:val="23"/>
          <w:szCs w:val="23"/>
        </w:rPr>
        <w:t>λαμβάνειν</w:t>
      </w:r>
      <w:r>
        <w:rPr>
          <w:rFonts w:ascii="Tahoma" w:hAnsi="Tahoma" w:cs="Tahoma"/>
          <w:color w:val="000000"/>
        </w:rPr>
        <w:t>]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5"/>
          <w:rFonts w:ascii="Tahoma" w:hAnsi="Tahoma" w:cs="Tahoma"/>
          <w:color w:val="000000"/>
        </w:rPr>
        <w:t>Παρεκελεύοντο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κραυγῇ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οὐκ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ὀλίγῃ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χρώμενοι</w:t>
      </w:r>
      <w:proofErr w:type="spellEnd"/>
      <w:r>
        <w:rPr>
          <w:rStyle w:val="a5"/>
          <w:rFonts w:ascii="Tahoma" w:hAnsi="Tahoma" w:cs="Tahoma"/>
          <w:color w:val="000000"/>
        </w:rPr>
        <w:t>, 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ἀδύνατον</w:t>
      </w:r>
      <w:proofErr w:type="spellEnd"/>
      <w:r>
        <w:rPr>
          <w:rStyle w:val="a4"/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Style w:val="a4"/>
          <w:rFonts w:ascii="Tahoma" w:hAnsi="Tahoma" w:cs="Tahoma"/>
          <w:i/>
          <w:iCs/>
          <w:color w:val="000000"/>
        </w:rPr>
        <w:t>ὂν</w:t>
      </w:r>
      <w:proofErr w:type="spellEnd"/>
      <w:r>
        <w:rPr>
          <w:rStyle w:val="a5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color w:val="000000"/>
        </w:rPr>
        <w:t>ἐν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lastRenderedPageBreak/>
        <w:t>νυκτὶ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ἄλλῳ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τῳ</w:t>
      </w:r>
      <w:proofErr w:type="spellEnd"/>
      <w:r>
        <w:rPr>
          <w:rStyle w:val="a5"/>
          <w:rFonts w:ascii="Tahoma" w:hAnsi="Tahoma" w:cs="Tahoma"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</w:rPr>
        <w:t>σημῆναι</w:t>
      </w:r>
      <w:proofErr w:type="spellEnd"/>
      <w:r>
        <w:rPr>
          <w:rFonts w:ascii="Tahoma" w:hAnsi="Tahoma" w:cs="Tahoma"/>
          <w:color w:val="000000"/>
        </w:rPr>
        <w:t>. [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ἐπεὶ</w:t>
      </w:r>
      <w:proofErr w:type="spellEnd"/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ἀδύνατον</w:t>
      </w:r>
      <w:proofErr w:type="spellEnd"/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ἦν</w:t>
      </w:r>
      <w:proofErr w:type="spellEnd"/>
      <w:r>
        <w:rPr>
          <w:rStyle w:val="transne"/>
          <w:rFonts w:ascii="Tahoma" w:hAnsi="Tahoma" w:cs="Tahoma"/>
          <w:color w:val="000000"/>
          <w:sz w:val="23"/>
          <w:szCs w:val="23"/>
        </w:rPr>
        <w:t>: αιτιολογική με Y: 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σημῆναι</w:t>
      </w:r>
      <w:proofErr w:type="spellEnd"/>
      <w:r>
        <w:rPr>
          <w:rFonts w:ascii="Tahoma" w:hAnsi="Tahoma" w:cs="Tahoma"/>
          <w:color w:val="000000"/>
        </w:rPr>
        <w:t>]</w:t>
      </w:r>
    </w:p>
    <w:p w14:paraId="2B8374CF" w14:textId="6C781B8B" w:rsidR="00A94424" w:rsidRDefault="00A94424" w:rsidP="00A94424">
      <w:pPr>
        <w:pStyle w:val="ca23"/>
        <w:numPr>
          <w:ilvl w:val="0"/>
          <w:numId w:val="3"/>
        </w:numPr>
        <w:spacing w:before="0" w:beforeAutospacing="0" w:after="0" w:afterAutospacing="0" w:line="416" w:lineRule="atLeast"/>
        <w:ind w:right="75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Το υποκείμενο της μετοχής</w:t>
      </w:r>
      <w:r>
        <w:rPr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noProof/>
          <w:color w:val="0000FF"/>
          <w:sz w:val="32"/>
          <w:szCs w:val="32"/>
        </w:rPr>
        <w:drawing>
          <wp:inline distT="0" distB="0" distL="0" distR="0" wp14:anchorId="2240D04A" wp14:editId="25133229">
            <wp:extent cx="190500" cy="190500"/>
            <wp:effectExtent l="0" t="0" r="0" b="0"/>
            <wp:docPr id="1" name="Εικόνα 1" descr="εικ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FF70" w14:textId="77777777" w:rsidR="00A94424" w:rsidRDefault="00A94424" w:rsidP="00A94424">
      <w:pPr>
        <w:pStyle w:val="ca23"/>
        <w:numPr>
          <w:ilvl w:val="0"/>
          <w:numId w:val="3"/>
        </w:numPr>
        <w:shd w:val="clear" w:color="auto" w:fill="FFFFFF"/>
        <w:spacing w:before="0" w:beforeAutospacing="0" w:after="0" w:afterAutospacing="0" w:line="416" w:lineRule="atLeast"/>
        <w:ind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3F686E83" w14:textId="6E1EC868" w:rsidR="00A94424" w:rsidRDefault="00A94424" w:rsidP="00A94424">
      <w:pPr>
        <w:pStyle w:val="ca23"/>
        <w:numPr>
          <w:ilvl w:val="0"/>
          <w:numId w:val="3"/>
        </w:numPr>
        <w:shd w:val="clear" w:color="auto" w:fill="FFFFFF"/>
        <w:spacing w:before="0" w:beforeAutospacing="0" w:after="0" w:afterAutospacing="0" w:line="416" w:lineRule="atLeast"/>
        <w:ind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μιας μετοχής βρίσκεται στο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γένος</w:t>
      </w:r>
      <w:r>
        <w:rPr>
          <w:rFonts w:ascii="Calibri" w:hAnsi="Calibri" w:cs="Calibri"/>
          <w:color w:val="000000"/>
          <w:sz w:val="32"/>
          <w:szCs w:val="32"/>
        </w:rPr>
        <w:t>, στον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αριθμό</w:t>
      </w:r>
      <w:r>
        <w:rPr>
          <w:rFonts w:ascii="Calibri" w:hAnsi="Calibri" w:cs="Calibri"/>
          <w:color w:val="000000"/>
          <w:sz w:val="32"/>
          <w:szCs w:val="32"/>
        </w:rPr>
        <w:t> και στην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ίδια πτώση</w:t>
      </w:r>
      <w:r>
        <w:rPr>
          <w:rFonts w:ascii="Calibri" w:hAnsi="Calibri" w:cs="Calibri"/>
          <w:color w:val="000000"/>
          <w:sz w:val="32"/>
          <w:szCs w:val="32"/>
        </w:rPr>
        <w:t> με τη μετοχή.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Από την άποψη του υποκειμένου της, μια επιρρηματική μετοχή μπορεί να είναι συνημμένη ή απόλυτη.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Συνημμένη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έχει και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ταῦτα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μάχην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(η φράση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που είναι υποκείμενο της μετοχής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είναι και υποκείμενο του ρήματος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Απόλυτη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δεν έχει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 Σε μια τέτοια περίπτωση, αν παραλείψουμε τη μετοχή, το υποκείμενό της περιττεύει στην πρόταση: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Ἐστράτευσαν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ἐπ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'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αὐτοὺς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οὐδεμιᾶς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πρότερον </w:t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ὑπαρχούσης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 (το υποκείμενο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της μετοχής δεν έχει καμία άλλη συντακτική θέση μέσα στην πρόταση).</w:t>
      </w:r>
    </w:p>
    <w:p w14:paraId="2DFB3811" w14:textId="77777777" w:rsidR="00A94424" w:rsidRDefault="00A94424" w:rsidP="00A94424">
      <w:pPr>
        <w:pStyle w:val="ca23"/>
        <w:shd w:val="clear" w:color="auto" w:fill="FFFFFF"/>
        <w:spacing w:before="0" w:beforeAutospacing="0" w:after="0" w:afterAutospacing="0" w:line="416" w:lineRule="atLeast"/>
        <w:ind w:left="720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344909F6" w14:textId="77777777" w:rsidR="00A94424" w:rsidRPr="00A94424" w:rsidRDefault="00A94424" w:rsidP="00A94424">
      <w:pPr>
        <w:pStyle w:val="ca23"/>
        <w:spacing w:before="0" w:beforeAutospacing="0" w:after="0" w:afterAutospacing="0" w:line="416" w:lineRule="atLeast"/>
        <w:ind w:left="720" w:right="75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94424">
        <w:rPr>
          <w:rStyle w:val="w3-tag"/>
          <w:rFonts w:ascii="Calibri" w:hAnsi="Calibri" w:cs="Calibri"/>
          <w:b/>
          <w:bCs/>
          <w:color w:val="000000"/>
          <w:sz w:val="32"/>
          <w:szCs w:val="32"/>
        </w:rPr>
        <w:t>Παρατηρήσεις</w:t>
      </w:r>
    </w:p>
    <w:p w14:paraId="711002DF" w14:textId="08ABF646" w:rsidR="00A94424" w:rsidRDefault="00A94424" w:rsidP="00A94424">
      <w:pPr>
        <w:pStyle w:val="ca23"/>
        <w:spacing w:before="0" w:beforeAutospacing="0" w:after="0" w:afterAutospacing="0" w:line="416" w:lineRule="atLeast"/>
        <w:ind w:left="720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Μόνο η επιρρηματική μετοχή μπορεί να είναι απόλυτη.</w:t>
      </w:r>
      <w:r>
        <w:rPr>
          <w:rFonts w:ascii="Calibri" w:hAnsi="Calibri" w:cs="Calibri"/>
          <w:color w:val="000000"/>
          <w:sz w:val="32"/>
          <w:szCs w:val="32"/>
        </w:rPr>
        <w:br/>
        <w:t xml:space="preserve">Η απόλυτη μετοχή βρίσκεται σε πτώση γενική, εάν ανήκει </w:t>
      </w:r>
      <w:r>
        <w:rPr>
          <w:rFonts w:ascii="Calibri" w:hAnsi="Calibri" w:cs="Calibri"/>
          <w:color w:val="000000"/>
          <w:sz w:val="32"/>
          <w:szCs w:val="32"/>
        </w:rPr>
        <w:lastRenderedPageBreak/>
        <w:t>σε προσωπικό ρήμα, η αιτιατική, εάν ανήκει σε απρόσωπο ρήμα.</w:t>
      </w:r>
    </w:p>
    <w:p w14:paraId="4813A2FC" w14:textId="77777777" w:rsidR="00A94424" w:rsidRDefault="00A94424" w:rsidP="00A94424">
      <w:pPr>
        <w:pStyle w:val="ca23"/>
        <w:spacing w:before="0" w:beforeAutospacing="0" w:after="0" w:afterAutospacing="0" w:line="416" w:lineRule="atLeast"/>
        <w:ind w:left="720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784454FE" w14:textId="3460894B" w:rsidR="00A94424" w:rsidRDefault="00A94424" w:rsidP="00A94424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2"/>
          <w:szCs w:val="32"/>
        </w:rPr>
        <w:t>Συγκεντρωτικός πίνακας μετοχών</w:t>
      </w:r>
      <w:r>
        <w:rPr>
          <w:rFonts w:ascii="Calibri" w:hAnsi="Calibri" w:cs="Calibri"/>
          <w:sz w:val="30"/>
          <w:szCs w:val="30"/>
        </w:rPr>
        <w:t> </w:t>
      </w:r>
    </w:p>
    <w:p w14:paraId="19DBBEEB" w14:textId="77777777" w:rsidR="00A94424" w:rsidRDefault="00A94424" w:rsidP="00A9442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2172"/>
        <w:gridCol w:w="2157"/>
        <w:gridCol w:w="2157"/>
      </w:tblGrid>
      <w:tr w:rsidR="00A94424" w:rsidRPr="00A94424" w14:paraId="3C8C1B34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E380262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είδος μετοχής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0283D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σε χρόνο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4A6AC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μπορεί να συνοδεύεται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AC749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μεταφράζεται με</w:t>
            </w:r>
          </w:p>
        </w:tc>
      </w:tr>
      <w:tr w:rsidR="00A94424" w:rsidRPr="00A94424" w14:paraId="3A6BADE1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65FC7201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επιθετική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έναρθρη, αλλά και σπανιότερα άναρθρη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E819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τους χρόνους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DF636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B6196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οριστική του χρόνου στον οποίο βρίσκεται</w:t>
            </w:r>
          </w:p>
        </w:tc>
      </w:tr>
      <w:tr w:rsidR="00A94424" w:rsidRPr="00A94424" w14:paraId="0EA3800E" w14:textId="77777777" w:rsidTr="00A94424">
        <w:trPr>
          <w:jc w:val="center"/>
        </w:trPr>
        <w:tc>
          <w:tcPr>
            <w:tcW w:w="1250" w:type="pct"/>
            <w:vMerge w:val="restar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FFA6A47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κατηγορηματική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C01F4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τους χρόνους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3D784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FAFAE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ότι, πως, που + οριστική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να + υποτακτική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 </w:t>
            </w:r>
          </w:p>
        </w:tc>
      </w:tr>
      <w:tr w:rsidR="00A94424" w:rsidRPr="00A94424" w14:paraId="021FE3DC" w14:textId="77777777" w:rsidTr="00A9442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174446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0" w:type="pct"/>
            <w:gridSpan w:val="3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470B014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συντάσσεται με τα ρήματα: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α)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εἰμί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,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γίγνομαι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,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ὑπάρχω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,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δῆλος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εἰμί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,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διαβιῶ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,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διατελῶ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,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λανθάνω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 κ.ά.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β) 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όσα δηλώνουν: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έναρξη, λήξη, καρτερία, ανοχή, κάματο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γ)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 όσα δηλώνουν: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αίσθηση, γνώση, μάθηση, μνήμη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 και τα αντίθετά τους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δ)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 όσα δηλώνουν: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αγγελία,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δείξη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, έλεγχο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ε) 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όσα δηλώνουν: </w:t>
            </w: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ψυχικό πάθος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στ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) </w:t>
            </w:r>
            <w:r w:rsidRPr="00A94424">
              <w:rPr>
                <w:rFonts w:ascii="Calibri" w:hAnsi="Calibri" w:cs="Calibri"/>
                <w:sz w:val="24"/>
                <w:szCs w:val="24"/>
              </w:rPr>
              <w:t>τα ρήματα: 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εὖ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καλῶς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/δίκαια/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κακῶς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ποιῶ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χαρίζομαι,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ἀδικῶ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νικῶ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περιγίγνομαι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κρατῶ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ἡττῶμαι</w:t>
            </w:r>
            <w:proofErr w:type="spellEnd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λείπομαι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> κ.τ.ό.</w:t>
            </w:r>
          </w:p>
        </w:tc>
      </w:tr>
      <w:tr w:rsidR="00A94424" w:rsidRPr="00A94424" w14:paraId="6CDF4108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1C751450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b/>
                <w:bCs/>
                <w:sz w:val="24"/>
                <w:szCs w:val="24"/>
              </w:rPr>
              <w:t>επιρρηματική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90D0B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63084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029C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94424" w:rsidRPr="00A94424" w14:paraId="4E4D36B3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BCEC146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lastRenderedPageBreak/>
              <w:t>χρονική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96D86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(εκτός του μέλλοντα),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κυρίως σε αόριστο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B9861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 xml:space="preserve">από χρονικά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επιρ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.: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ἅμα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ἐνταῦθα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ἔπειτα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εὐθύς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ἤδη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>, μεταξύ κ.ά.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18DE4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αφού, όταν, ενώ άμα κ.τ.λ.</w:t>
            </w:r>
          </w:p>
        </w:tc>
      </w:tr>
      <w:tr w:rsidR="00A94424" w:rsidRPr="00A94424" w14:paraId="1FADCA50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033846D3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αιτιολογική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1BF4E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τους χρόνους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(σπανιότερα σε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4E51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διὰ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τοῦτο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διὰ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ταῦτα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ἐκ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 τούτου,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οὕτως</w:t>
            </w:r>
            <w:proofErr w:type="spellEnd"/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54DFD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γιατί, διότι, επειδή + οριστική</w:t>
            </w:r>
          </w:p>
        </w:tc>
      </w:tr>
      <w:tr w:rsidR="00A94424" w:rsidRPr="00A94424" w14:paraId="029E00D3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69372C03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τελική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05DD6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μέλλοντα (συνήθως με ρήματα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που δηλώνουν κίνηση)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CA00E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 xml:space="preserve">από το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ὡς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>, και τότε δηλώνει υποκειμενικό σκοπό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4ED3D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για να</w:t>
            </w:r>
          </w:p>
        </w:tc>
      </w:tr>
      <w:tr w:rsidR="00A94424" w:rsidRPr="00A94424" w14:paraId="05E9EF8B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029252F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υποθετική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52C3D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τους χρόνους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(εκτός του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F099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F5AC5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αν, εάν, σε περίπτωση που</w:t>
            </w:r>
          </w:p>
        </w:tc>
      </w:tr>
      <w:tr w:rsidR="00A94424" w:rsidRPr="00A94424" w14:paraId="123EBA78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7A974EE8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εναντιωματική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B08F4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τους χρόνους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(εκτός του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3370F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 xml:space="preserve">καίπερ, καίτοι, πάνυ,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καὶ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ταῦτα</w:t>
            </w:r>
            <w:proofErr w:type="spellEnd"/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3F9B1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αν και, μολονότι, ενώ, παρόλο που</w:t>
            </w:r>
          </w:p>
        </w:tc>
      </w:tr>
      <w:tr w:rsidR="00A94424" w:rsidRPr="00A94424" w14:paraId="3A50ACA4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0B8445CB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παραχωρητική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63910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σ’ όλους τους χρόνους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(εκτός του μέλλοντα)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7FD1F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μηδέ, ουδέ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64DBA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κι αν ακόμη, ακόμη κι αν +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ορ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>.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και να + υποτ.</w:t>
            </w:r>
          </w:p>
        </w:tc>
      </w:tr>
      <w:tr w:rsidR="00A94424" w:rsidRPr="00A94424" w14:paraId="42B21C91" w14:textId="77777777" w:rsidTr="00A94424">
        <w:trPr>
          <w:jc w:val="center"/>
        </w:trPr>
        <w:tc>
          <w:tcPr>
            <w:tcW w:w="1250" w:type="pct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3FBE1C6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τροπική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14CBC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σε χρόνο ενεστώτα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9A009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D6E03" w14:textId="77777777" w:rsidR="00A94424" w:rsidRPr="00A94424" w:rsidRDefault="00A94424">
            <w:pPr>
              <w:spacing w:line="390" w:lineRule="atLeast"/>
              <w:rPr>
                <w:rFonts w:ascii="Calibri" w:hAnsi="Calibri" w:cs="Calibri"/>
                <w:sz w:val="24"/>
                <w:szCs w:val="24"/>
              </w:rPr>
            </w:pPr>
            <w:r w:rsidRPr="00A94424">
              <w:rPr>
                <w:rFonts w:ascii="Calibri" w:hAnsi="Calibri" w:cs="Calibri"/>
                <w:sz w:val="24"/>
                <w:szCs w:val="24"/>
              </w:rPr>
              <w:t xml:space="preserve">με τροπικό επίρρημα ή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εμπρ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A94424">
              <w:rPr>
                <w:rFonts w:ascii="Calibri" w:hAnsi="Calibri" w:cs="Calibri"/>
                <w:sz w:val="24"/>
                <w:szCs w:val="24"/>
              </w:rPr>
              <w:t>πρσδ</w:t>
            </w:r>
            <w:proofErr w:type="spellEnd"/>
            <w:r w:rsidRPr="00A94424">
              <w:rPr>
                <w:rFonts w:ascii="Calibri" w:hAnsi="Calibri" w:cs="Calibri"/>
                <w:sz w:val="24"/>
                <w:szCs w:val="24"/>
              </w:rPr>
              <w:t>.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</w:r>
            <w:r w:rsidRPr="00A94424">
              <w:rPr>
                <w:rFonts w:ascii="Calibri" w:hAnsi="Calibri" w:cs="Calibri"/>
                <w:sz w:val="24"/>
                <w:szCs w:val="24"/>
              </w:rPr>
              <w:lastRenderedPageBreak/>
              <w:t>με ρήμα +και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ενώ, καθώς + οριστική</w:t>
            </w:r>
            <w:r w:rsidRPr="00A94424">
              <w:rPr>
                <w:rFonts w:ascii="Calibri" w:hAnsi="Calibri" w:cs="Calibri"/>
                <w:sz w:val="24"/>
                <w:szCs w:val="24"/>
              </w:rPr>
              <w:br/>
              <w:t>με το να + υποτακτική</w:t>
            </w:r>
          </w:p>
        </w:tc>
      </w:tr>
    </w:tbl>
    <w:p w14:paraId="45FEB859" w14:textId="77777777" w:rsidR="00A94424" w:rsidRDefault="00A94424" w:rsidP="00A9442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lastRenderedPageBreak/>
        <w:t> </w:t>
      </w:r>
    </w:p>
    <w:p w14:paraId="57F307B8" w14:textId="77777777" w:rsidR="00A94424" w:rsidRDefault="00A94424" w:rsidP="00A94424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217C126F" w14:textId="77777777" w:rsidR="00A94424" w:rsidRDefault="00A94424" w:rsidP="00A94424">
      <w:pPr>
        <w:rPr>
          <w:rFonts w:ascii="Times New Roman" w:hAnsi="Times New Roman" w:cs="Times New Roman"/>
          <w:sz w:val="24"/>
          <w:szCs w:val="24"/>
        </w:rPr>
      </w:pPr>
    </w:p>
    <w:p w14:paraId="0DAB098F" w14:textId="096AE838" w:rsidR="00A94424" w:rsidRDefault="00A94424" w:rsidP="00A94424">
      <w:pPr>
        <w:pStyle w:val="2"/>
        <w:spacing w:before="0"/>
        <w:jc w:val="both"/>
        <w:rPr>
          <w:rFonts w:ascii="Calibri" w:hAnsi="Calibri" w:cs="Calibri"/>
          <w:color w:val="FFFFFF"/>
          <w:sz w:val="44"/>
          <w:szCs w:val="44"/>
        </w:rPr>
      </w:pPr>
      <w:r w:rsidRPr="00A94424">
        <w:rPr>
          <w:rFonts w:ascii="Calibri" w:hAnsi="Calibri" w:cs="Calibri"/>
          <w:color w:val="000000" w:themeColor="text1"/>
          <w:sz w:val="32"/>
          <w:szCs w:val="32"/>
        </w:rPr>
        <w:t>Ποιες από τις επιρρηματικές μετοχές των παρακάτω φράσεων είναι συνημμένες και ποιες απόλυτες;</w:t>
      </w:r>
      <w:r w:rsidRPr="00A94424">
        <w:rPr>
          <w:rFonts w:ascii="Calibri" w:hAnsi="Calibri" w:cs="Calibri"/>
          <w:color w:val="000000" w:themeColor="text1"/>
          <w:sz w:val="44"/>
          <w:szCs w:val="44"/>
        </w:rPr>
        <w:t>  </w:t>
      </w:r>
    </w:p>
    <w:p w14:paraId="7CB455C0" w14:textId="77777777" w:rsidR="00A94424" w:rsidRDefault="00A94424" w:rsidP="00A94424">
      <w:pPr>
        <w:shd w:val="clear" w:color="auto" w:fill="FFFFFF"/>
        <w:jc w:val="center"/>
        <w:rPr>
          <w:rFonts w:ascii="Calibri" w:hAnsi="Calibri" w:cs="Calibri"/>
          <w:color w:val="000000"/>
          <w:sz w:val="31"/>
          <w:szCs w:val="31"/>
        </w:rPr>
      </w:pPr>
    </w:p>
    <w:p w14:paraId="3EC87BBC" w14:textId="655B5AB9" w:rsidR="00A94424" w:rsidRDefault="00A94424" w:rsidP="00A94424">
      <w:pPr>
        <w:shd w:val="clear" w:color="auto" w:fill="FFFFFF"/>
        <w:jc w:val="center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Διάλεξε τη σωστή απάντηση από τις προτεινόμενες</w:t>
      </w:r>
    </w:p>
    <w:p w14:paraId="2525B998" w14:textId="77777777" w:rsidR="00A94424" w:rsidRDefault="00A94424" w:rsidP="00A94424">
      <w:pPr>
        <w:shd w:val="clear" w:color="auto" w:fill="FFFFFF"/>
        <w:jc w:val="center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 </w:t>
      </w:r>
      <w:r>
        <w:rPr>
          <w:rStyle w:val="qnum"/>
          <w:rFonts w:ascii="Calibri" w:hAnsi="Calibri" w:cs="Calibri"/>
          <w:b/>
          <w:bCs/>
          <w:color w:val="000000"/>
          <w:sz w:val="31"/>
          <w:szCs w:val="31"/>
        </w:rPr>
        <w:t>1 / 6</w:t>
      </w:r>
      <w:r>
        <w:rPr>
          <w:rFonts w:ascii="Calibri" w:hAnsi="Calibri" w:cs="Calibri"/>
          <w:color w:val="000000"/>
          <w:sz w:val="31"/>
          <w:szCs w:val="31"/>
        </w:rPr>
        <w:t> =&gt;</w:t>
      </w:r>
    </w:p>
    <w:p w14:paraId="334DB83D" w14:textId="77777777" w:rsidR="00A94424" w:rsidRDefault="00A94424" w:rsidP="00A94424">
      <w:pPr>
        <w:pStyle w:val="quizquestion"/>
        <w:numPr>
          <w:ilvl w:val="0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rPr>
          <w:rFonts w:ascii="Calibri" w:hAnsi="Calibri" w:cs="Calibri"/>
          <w:color w:val="000000"/>
          <w:sz w:val="31"/>
          <w:szCs w:val="31"/>
        </w:rPr>
      </w:pPr>
      <w:proofErr w:type="spellStart"/>
      <w:r>
        <w:rPr>
          <w:rFonts w:ascii="Calibri" w:hAnsi="Calibri" w:cs="Calibri"/>
          <w:color w:val="000000"/>
          <w:sz w:val="31"/>
          <w:szCs w:val="31"/>
        </w:rPr>
        <w:t>Ἧκε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(= είχε έρθει) </w:t>
      </w:r>
      <w:r>
        <w:rPr>
          <w:rFonts w:ascii="Calibri" w:hAnsi="Calibri" w:cs="Calibri"/>
          <w:b/>
          <w:bCs/>
          <w:color w:val="0000FF"/>
          <w:sz w:val="31"/>
          <w:szCs w:val="31"/>
        </w:rPr>
        <w:t>φέρων</w:t>
      </w:r>
      <w:r>
        <w:rPr>
          <w:rFonts w:ascii="Calibri" w:hAnsi="Calibri" w:cs="Calibri"/>
          <w:color w:val="000000"/>
          <w:sz w:val="31"/>
          <w:szCs w:val="31"/>
        </w:rPr>
        <w:t> χρήματα πολλά.</w:t>
      </w:r>
    </w:p>
    <w:p w14:paraId="47A1C298" w14:textId="77777777" w:rsidR="00A94424" w:rsidRDefault="00A94424" w:rsidP="00A94424">
      <w:pPr>
        <w:pStyle w:val="quizquestion"/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after="240" w:afterAutospacing="0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  ?    συνημμένη</w:t>
      </w:r>
    </w:p>
    <w:p w14:paraId="23B3112B" w14:textId="77777777" w:rsidR="00A94424" w:rsidRDefault="00A94424" w:rsidP="00A94424">
      <w:pPr>
        <w:pStyle w:val="quizquestion"/>
        <w:numPr>
          <w:ilvl w:val="1"/>
          <w:numId w:val="4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after="240" w:afterAutospacing="0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  ?    απόλυτη</w:t>
      </w:r>
    </w:p>
    <w:p w14:paraId="23A7AB17" w14:textId="77777777" w:rsidR="00A94424" w:rsidRPr="00A94424" w:rsidRDefault="00A94424" w:rsidP="00A94424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Ἧκε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είχε έρθει) </w:t>
      </w:r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φέρων</w:t>
      </w: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χρήματα πολλά.</w:t>
      </w:r>
    </w:p>
    <w:p w14:paraId="725B657F" w14:textId="29EBC321" w:rsidR="00A94424" w:rsidRPr="00A94424" w:rsidRDefault="00A94424" w:rsidP="00A94424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94424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28FFEB2" wp14:editId="74EFADCF">
            <wp:extent cx="381000" cy="2590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3751B8AA" w14:textId="77777777" w:rsidR="00A94424" w:rsidRPr="00A94424" w:rsidRDefault="00A94424" w:rsidP="00A94424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03A9AF5" w14:textId="1AC75360" w:rsidR="00A94424" w:rsidRDefault="00A94424"/>
    <w:p w14:paraId="6BD65AB8" w14:textId="196344AD" w:rsidR="00A94424" w:rsidRDefault="00A94424"/>
    <w:p w14:paraId="104E4FD5" w14:textId="27594D96" w:rsidR="00A94424" w:rsidRDefault="00A94424"/>
    <w:p w14:paraId="2802379B" w14:textId="781BED0D" w:rsidR="00A94424" w:rsidRDefault="00A94424"/>
    <w:p w14:paraId="62621151" w14:textId="673F4B88" w:rsidR="00A94424" w:rsidRDefault="00A94424"/>
    <w:p w14:paraId="3D35BBEA" w14:textId="77777777" w:rsidR="00A94424" w:rsidRPr="00A94424" w:rsidRDefault="00A94424" w:rsidP="00A94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lastRenderedPageBreak/>
        <w:t>Κελεύοντος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κήρυκος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ἐσιώπησαν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176CCCF" w14:textId="77777777" w:rsidR="00A94424" w:rsidRPr="00A94424" w:rsidRDefault="00A94424" w:rsidP="00A94424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59C0201" w14:textId="77777777" w:rsidR="00A94424" w:rsidRPr="00A94424" w:rsidRDefault="00A94424" w:rsidP="00A94424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7E066643" w14:textId="77777777" w:rsidR="00A94424" w:rsidRPr="00A94424" w:rsidRDefault="00A94424" w:rsidP="00A94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Κελεύοντος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κήρυκος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ἐσιώπησαν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68E0D87" w14:textId="77777777" w:rsidR="00A94424" w:rsidRPr="00A94424" w:rsidRDefault="00A94424" w:rsidP="00A94424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22A9D12E" w14:textId="6AF1071D" w:rsidR="00A94424" w:rsidRPr="00A94424" w:rsidRDefault="00A94424" w:rsidP="00A94424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94424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1A0B9D8" wp14:editId="3FB05671">
            <wp:extent cx="381000" cy="259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46CDA47F" w14:textId="77777777" w:rsidR="00A94424" w:rsidRPr="00A94424" w:rsidRDefault="00A94424" w:rsidP="00A94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ἀνεχώρησαν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οὐδέν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ἀδικήσοντες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A2C858F" w14:textId="77777777" w:rsidR="00A94424" w:rsidRPr="00A94424" w:rsidRDefault="00A94424" w:rsidP="00A94424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790CAE97" w14:textId="77777777" w:rsidR="00A94424" w:rsidRPr="00A94424" w:rsidRDefault="00A94424" w:rsidP="00A94424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23331F94" w14:textId="77777777" w:rsidR="00A94424" w:rsidRPr="00A94424" w:rsidRDefault="00A94424" w:rsidP="00A94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ἀνεχώρησαν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οὐδέν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ἀδικήσοντες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7B4F25E3" w14:textId="53FE75B3" w:rsidR="00A94424" w:rsidRPr="00A94424" w:rsidRDefault="00A94424" w:rsidP="00A94424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94424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05C6247" wp14:editId="3D2BCA58">
            <wp:extent cx="381000" cy="2590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266D6D5A" w14:textId="77777777" w:rsidR="00A94424" w:rsidRPr="00A94424" w:rsidRDefault="00A94424" w:rsidP="00A94424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49938810" w14:textId="77777777" w:rsidR="00A94424" w:rsidRPr="00A94424" w:rsidRDefault="00A94424" w:rsidP="00A94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Λελυμένων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πολεμήσοντες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3BD7AE8C" w14:textId="77777777" w:rsidR="00A94424" w:rsidRPr="00A94424" w:rsidRDefault="00A94424" w:rsidP="00A94424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C500E72" w14:textId="77777777" w:rsidR="00A94424" w:rsidRPr="00A94424" w:rsidRDefault="00A94424" w:rsidP="00A94424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65B9FD64" w14:textId="77777777" w:rsidR="00A94424" w:rsidRPr="00A94424" w:rsidRDefault="00A94424" w:rsidP="00A94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94424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Λελυμένων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πολεμήσοντες</w:t>
      </w:r>
      <w:proofErr w:type="spellEnd"/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2B3ADEF0" w14:textId="77777777" w:rsidR="00A94424" w:rsidRPr="00A94424" w:rsidRDefault="00A94424" w:rsidP="00A94424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0C876F76" w14:textId="1FF61211" w:rsidR="00A94424" w:rsidRDefault="00A94424" w:rsidP="00A94424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94424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BA36081" wp14:editId="4ABB5425">
            <wp:extent cx="381000" cy="259080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2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3E1FE0A8" w14:textId="67FA55A2" w:rsidR="00631EE8" w:rsidRDefault="00631EE8" w:rsidP="00631EE8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09B4286F" w14:textId="5F7FD21C" w:rsidR="00631EE8" w:rsidRDefault="00631EE8" w:rsidP="00631EE8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020484E4" w14:textId="77777777" w:rsidR="00631EE8" w:rsidRPr="00631EE8" w:rsidRDefault="00631EE8" w:rsidP="00631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Λελυμένων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631EE8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πολεμήσοντες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26AD8FA" w14:textId="39048137" w:rsidR="00631EE8" w:rsidRPr="00631EE8" w:rsidRDefault="00631EE8" w:rsidP="00631EE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  ?    συνημμένη</w:t>
      </w:r>
    </w:p>
    <w:p w14:paraId="5812A080" w14:textId="77777777" w:rsidR="00631EE8" w:rsidRPr="00631EE8" w:rsidRDefault="00631EE8" w:rsidP="00631EE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45AC6752" w14:textId="77777777" w:rsidR="00631EE8" w:rsidRPr="00A94424" w:rsidRDefault="00631EE8" w:rsidP="00631EE8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7102D0E" w14:textId="77777777" w:rsidR="00631EE8" w:rsidRPr="00631EE8" w:rsidRDefault="00631EE8" w:rsidP="00631E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Λελυμένων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631EE8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πολεμήσοντες</w:t>
      </w:r>
      <w:proofErr w:type="spellEnd"/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29D4722" w14:textId="385526C1" w:rsidR="00631EE8" w:rsidRPr="00631EE8" w:rsidRDefault="00631EE8" w:rsidP="00631EE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631EE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4BB78A5" wp14:editId="39B38DD6">
            <wp:extent cx="381000" cy="2590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66BE9D0B" w14:textId="77777777" w:rsidR="00631EE8" w:rsidRPr="00631EE8" w:rsidRDefault="00631EE8" w:rsidP="00631EE8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631EE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02418AF5" w14:textId="77777777" w:rsidR="00A94424" w:rsidRDefault="00A94424"/>
    <w:sectPr w:rsidR="00A94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2086"/>
    <w:multiLevelType w:val="multilevel"/>
    <w:tmpl w:val="B730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62B9E"/>
    <w:multiLevelType w:val="multilevel"/>
    <w:tmpl w:val="08004B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C68E5"/>
    <w:multiLevelType w:val="multilevel"/>
    <w:tmpl w:val="DE38AC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C4A13"/>
    <w:multiLevelType w:val="multilevel"/>
    <w:tmpl w:val="D8CC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6538D"/>
    <w:multiLevelType w:val="multilevel"/>
    <w:tmpl w:val="095A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038DC"/>
    <w:multiLevelType w:val="multilevel"/>
    <w:tmpl w:val="34B695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2547D"/>
    <w:multiLevelType w:val="multilevel"/>
    <w:tmpl w:val="2610B3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7195E"/>
    <w:multiLevelType w:val="multilevel"/>
    <w:tmpl w:val="BDCA6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034A4"/>
    <w:multiLevelType w:val="multilevel"/>
    <w:tmpl w:val="5B36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20790"/>
    <w:multiLevelType w:val="multilevel"/>
    <w:tmpl w:val="8B42DF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96E5A"/>
    <w:multiLevelType w:val="multilevel"/>
    <w:tmpl w:val="7D5A7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9415F"/>
    <w:multiLevelType w:val="multilevel"/>
    <w:tmpl w:val="20D6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39"/>
    <w:rsid w:val="00460739"/>
    <w:rsid w:val="00631EE8"/>
    <w:rsid w:val="00A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A88D"/>
  <w15:chartTrackingRefBased/>
  <w15:docId w15:val="{EFD19774-1FAC-4576-99AB-70DE468F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4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A94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442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94424"/>
    <w:rPr>
      <w:color w:val="605E5C"/>
      <w:shd w:val="clear" w:color="auto" w:fill="E1DFDD"/>
    </w:rPr>
  </w:style>
  <w:style w:type="character" w:customStyle="1" w:styleId="4Char">
    <w:name w:val="Επικεφαλίδα 4 Char"/>
    <w:basedOn w:val="a0"/>
    <w:link w:val="4"/>
    <w:uiPriority w:val="9"/>
    <w:rsid w:val="00A9442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ist">
    <w:name w:val="dist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ar">
    <w:name w:val="par"/>
    <w:basedOn w:val="a0"/>
    <w:rsid w:val="00A94424"/>
  </w:style>
  <w:style w:type="paragraph" w:customStyle="1" w:styleId="indent">
    <w:name w:val="indent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94424"/>
    <w:rPr>
      <w:b/>
      <w:bCs/>
    </w:rPr>
  </w:style>
  <w:style w:type="paragraph" w:customStyle="1" w:styleId="nindent">
    <w:name w:val="nindent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e">
    <w:name w:val="ne"/>
    <w:basedOn w:val="a0"/>
    <w:rsid w:val="00A94424"/>
  </w:style>
  <w:style w:type="character" w:customStyle="1" w:styleId="example">
    <w:name w:val="example"/>
    <w:basedOn w:val="a0"/>
    <w:rsid w:val="00A94424"/>
  </w:style>
  <w:style w:type="character" w:styleId="a5">
    <w:name w:val="Emphasis"/>
    <w:basedOn w:val="a0"/>
    <w:uiPriority w:val="20"/>
    <w:qFormat/>
    <w:rsid w:val="00A94424"/>
    <w:rPr>
      <w:i/>
      <w:iCs/>
    </w:rPr>
  </w:style>
  <w:style w:type="character" w:customStyle="1" w:styleId="transne">
    <w:name w:val="transne"/>
    <w:basedOn w:val="a0"/>
    <w:rsid w:val="00A94424"/>
  </w:style>
  <w:style w:type="character" w:customStyle="1" w:styleId="orangebold">
    <w:name w:val="orangebold"/>
    <w:basedOn w:val="a0"/>
    <w:rsid w:val="00A94424"/>
  </w:style>
  <w:style w:type="character" w:customStyle="1" w:styleId="examplene">
    <w:name w:val="examplene"/>
    <w:basedOn w:val="a0"/>
    <w:rsid w:val="00A94424"/>
  </w:style>
  <w:style w:type="paragraph" w:customStyle="1" w:styleId="example1">
    <w:name w:val="example1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23">
    <w:name w:val="ca23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A94424"/>
  </w:style>
  <w:style w:type="paragraph" w:customStyle="1" w:styleId="ca16">
    <w:name w:val="ca16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94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num">
    <w:name w:val="qnum"/>
    <w:basedOn w:val="a0"/>
    <w:rsid w:val="00A94424"/>
  </w:style>
  <w:style w:type="paragraph" w:customStyle="1" w:styleId="quizquestion">
    <w:name w:val="quizquestion"/>
    <w:basedOn w:val="a"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106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953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668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5615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Ellinikos%20Politismos/Yliko/Theoria%20arxaia/metoxi2.htm#%CF%85%CF%80%CE%BF%CE%BA%CE%B5%CE%AF%CE%BC%CE%B5%CE%BD%CE%BF" TargetMode="External"/><Relationship Id="rId5" Type="http://schemas.openxmlformats.org/officeDocument/2006/relationships/hyperlink" Target="http://ebooks.edu.gr/ebooks/v/html/8547/2326/Syntaktiko-Archaias-Ellinikis-Glossas_A-B-G-Gymnasiou_html-apli/index_01_11_II_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1413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2020-12-19T18:32:00Z</dcterms:created>
  <dcterms:modified xsi:type="dcterms:W3CDTF">2020-12-19T18:49:00Z</dcterms:modified>
</cp:coreProperties>
</file>