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6D1A7" w14:textId="34795305" w:rsidR="00CD7DE6" w:rsidRDefault="00CD7DE6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CD7DE6">
        <w:rPr>
          <w:sz w:val="28"/>
          <w:szCs w:val="28"/>
        </w:rPr>
        <w:instrText>http://ebooks.edu.gr/ebooks/v/html/8547/2234/Archaia-Elliniki-Glossa_B-Gymnasiou_html-empl/index03.html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8F3563">
        <w:rPr>
          <w:rStyle w:val="-"/>
          <w:sz w:val="28"/>
          <w:szCs w:val="28"/>
        </w:rPr>
        <w:t>http://ebooks.edu.gr/ebooks/v/html/8547/2234/Archaia-Elliniki-Glossa_B-Gymnasiou_html-empl/index03.html</w:t>
      </w:r>
      <w:r>
        <w:rPr>
          <w:sz w:val="28"/>
          <w:szCs w:val="28"/>
        </w:rPr>
        <w:fldChar w:fldCharType="end"/>
      </w:r>
    </w:p>
    <w:p w14:paraId="5CCFE800" w14:textId="77777777" w:rsidR="00CD7DE6" w:rsidRDefault="00CD7DE6">
      <w:pPr>
        <w:rPr>
          <w:sz w:val="28"/>
          <w:szCs w:val="28"/>
        </w:rPr>
      </w:pPr>
    </w:p>
    <w:p w14:paraId="70D83931" w14:textId="4B0E4352" w:rsidR="00CD7DE6" w:rsidRDefault="00CD7DE6">
      <w:pPr>
        <w:rPr>
          <w:sz w:val="28"/>
          <w:szCs w:val="28"/>
        </w:rPr>
      </w:pPr>
      <w:hyperlink r:id="rId6" w:history="1">
        <w:r w:rsidRPr="008F3563">
          <w:rPr>
            <w:rStyle w:val="-"/>
            <w:sz w:val="28"/>
            <w:szCs w:val="28"/>
          </w:rPr>
          <w:t>http://ebooks.edu.gr/ebooks/v/html/8547/2340/Grammatiki-Archaias-Ellinikis_Gymnasiou-Lykeiou_html-apli/</w:t>
        </w:r>
      </w:hyperlink>
    </w:p>
    <w:p w14:paraId="43A619BE" w14:textId="77777777" w:rsidR="00CD7DE6" w:rsidRDefault="00CD7DE6">
      <w:pPr>
        <w:rPr>
          <w:sz w:val="28"/>
          <w:szCs w:val="28"/>
        </w:rPr>
      </w:pPr>
    </w:p>
    <w:p w14:paraId="6198CB57" w14:textId="10D3A8DA" w:rsidR="00BD3377" w:rsidRPr="00CD7DE6" w:rsidRDefault="00CD7DE6">
      <w:pPr>
        <w:rPr>
          <w:sz w:val="28"/>
          <w:szCs w:val="28"/>
        </w:rPr>
      </w:pPr>
      <w:hyperlink r:id="rId7" w:history="1">
        <w:r w:rsidRPr="008F3563">
          <w:rPr>
            <w:rStyle w:val="-"/>
            <w:sz w:val="28"/>
            <w:szCs w:val="28"/>
          </w:rPr>
          <w:t>http://users.sch.gr/ipap/Ellinikos%20Politismos/Yliko/Theoria%20arxaia/metafraseis%20b%20gym/b03xm.htm</w:t>
        </w:r>
      </w:hyperlink>
    </w:p>
    <w:p w14:paraId="650534F1" w14:textId="77777777" w:rsidR="00CD7DE6" w:rsidRPr="00CD7DE6" w:rsidRDefault="00CD7DE6" w:rsidP="00CD7DE6">
      <w:pPr>
        <w:shd w:val="clear" w:color="auto" w:fill="FFFFFF"/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 w:rsidRPr="00CD7DE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br/>
        <w:t>Η οριστική αορίστου μέσης φωνής σχηματίζεται όπως και στην ενεργητική φωνή (βλ. Ενότητα 7, Α' τάξης), με διαφορετικές όμως καταλήξεις:</w:t>
      </w:r>
    </w:p>
    <w:p w14:paraId="13CD0068" w14:textId="77777777" w:rsidR="00CD7DE6" w:rsidRPr="00CD7DE6" w:rsidRDefault="00CD7DE6" w:rsidP="00CD7DE6">
      <w:pPr>
        <w:shd w:val="clear" w:color="auto" w:fill="FFFFFF"/>
        <w:spacing w:after="0" w:line="338" w:lineRule="atLeast"/>
        <w:ind w:left="75" w:right="75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7DE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14:paraId="3A955D1D" w14:textId="77777777" w:rsidR="00CD7DE6" w:rsidRPr="00CD7DE6" w:rsidRDefault="00CD7DE6" w:rsidP="00CD7DE6">
      <w:pPr>
        <w:spacing w:after="0" w:line="416" w:lineRule="atLeast"/>
        <w:ind w:left="225" w:right="75"/>
        <w:jc w:val="both"/>
        <w:rPr>
          <w:rFonts w:ascii="Calibri" w:eastAsia="Times New Roman" w:hAnsi="Calibri" w:cs="Calibri"/>
          <w:sz w:val="32"/>
          <w:szCs w:val="32"/>
          <w:lang w:eastAsia="el-GR"/>
        </w:rPr>
      </w:pPr>
      <w:r w:rsidRPr="00CD7DE6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Σχηματισμός οριστικής αορίστου </w:t>
      </w:r>
      <w:proofErr w:type="spellStart"/>
      <w:r w:rsidRPr="00CD7DE6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μ.φ</w:t>
      </w:r>
      <w:proofErr w:type="spellEnd"/>
      <w:r w:rsidRPr="00CD7DE6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.</w:t>
      </w:r>
    </w:p>
    <w:p w14:paraId="0F21F861" w14:textId="77777777" w:rsidR="00CD7DE6" w:rsidRPr="00CD7DE6" w:rsidRDefault="00CD7DE6" w:rsidP="00CD7DE6">
      <w:pPr>
        <w:shd w:val="clear" w:color="auto" w:fill="FFFFFF"/>
        <w:spacing w:after="0" w:line="338" w:lineRule="atLeast"/>
        <w:ind w:left="75" w:right="75"/>
        <w:jc w:val="center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7DE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14:paraId="254268B9" w14:textId="0E7F2010" w:rsidR="00CD7DE6" w:rsidRPr="00CD7DE6" w:rsidRDefault="00CD7DE6" w:rsidP="00CD7DE6">
      <w:pPr>
        <w:shd w:val="clear" w:color="auto" w:fill="FFFFFF"/>
        <w:spacing w:after="0" w:line="416" w:lineRule="atLeast"/>
        <w:ind w:left="225" w:right="75"/>
        <w:jc w:val="center"/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 w:rsidRPr="00CD7DE6">
        <w:rPr>
          <w:rFonts w:ascii="Calibri" w:eastAsia="Times New Roman" w:hAnsi="Calibri" w:cs="Calibri"/>
          <w:noProof/>
          <w:color w:val="000000"/>
          <w:sz w:val="32"/>
          <w:szCs w:val="32"/>
          <w:lang w:eastAsia="el-GR"/>
        </w:rPr>
        <w:drawing>
          <wp:inline distT="0" distB="0" distL="0" distR="0" wp14:anchorId="2CF89A63" wp14:editId="4C525B23">
            <wp:extent cx="3433445" cy="126365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83F9E" w14:textId="77777777" w:rsidR="00CD7DE6" w:rsidRPr="00CD7DE6" w:rsidRDefault="00CD7DE6" w:rsidP="00CD7DE6">
      <w:pPr>
        <w:shd w:val="clear" w:color="auto" w:fill="FFFFFF"/>
        <w:spacing w:after="0" w:line="338" w:lineRule="atLeast"/>
        <w:ind w:left="75" w:right="75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7DE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3"/>
      </w:tblGrid>
      <w:tr w:rsidR="00CD7DE6" w:rsidRPr="00CD7DE6" w14:paraId="3A148150" w14:textId="77777777" w:rsidTr="00CD7DE6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A6D9C5D" w14:textId="77777777" w:rsidR="00CD7DE6" w:rsidRPr="00CD7DE6" w:rsidRDefault="00CD7DE6" w:rsidP="00CD7DE6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αόριστος</w:t>
            </w:r>
          </w:p>
        </w:tc>
      </w:tr>
      <w:tr w:rsidR="00CD7DE6" w:rsidRPr="00CD7DE6" w14:paraId="20048E72" w14:textId="77777777" w:rsidTr="00CD7DE6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FB1B89F" w14:textId="77777777" w:rsidR="00CD7DE6" w:rsidRPr="00CD7DE6" w:rsidRDefault="00CD7DE6" w:rsidP="00CD7DE6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ἐ-</w:t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βουλευ</w:t>
            </w:r>
            <w:proofErr w:type="spellEnd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σ-</w:t>
            </w:r>
            <w:proofErr w:type="spellStart"/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άμην</w:t>
            </w:r>
            <w:proofErr w:type="spellEnd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>ἐ-</w:t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βουλεύ</w:t>
            </w:r>
            <w:proofErr w:type="spellEnd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σ-ω</w:t>
            </w:r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>ἐ-</w:t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βουλεύ</w:t>
            </w:r>
            <w:proofErr w:type="spellEnd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σ-</w:t>
            </w:r>
            <w:proofErr w:type="spellStart"/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ατο</w:t>
            </w:r>
            <w:proofErr w:type="spellEnd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>ἐ-</w:t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βουλευ</w:t>
            </w:r>
            <w:proofErr w:type="spellEnd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σ-</w:t>
            </w:r>
            <w:proofErr w:type="spellStart"/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άμεθα</w:t>
            </w:r>
            <w:proofErr w:type="spellEnd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>ἐ-</w:t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βουλεύ</w:t>
            </w:r>
            <w:proofErr w:type="spellEnd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σ-</w:t>
            </w:r>
            <w:proofErr w:type="spellStart"/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ασθε</w:t>
            </w:r>
            <w:proofErr w:type="spellEnd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>ἐ-</w:t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βουλεύ</w:t>
            </w:r>
            <w:proofErr w:type="spellEnd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σ-</w:t>
            </w:r>
            <w:proofErr w:type="spellStart"/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αντο</w:t>
            </w:r>
            <w:proofErr w:type="spellEnd"/>
          </w:p>
        </w:tc>
      </w:tr>
    </w:tbl>
    <w:p w14:paraId="69D9675B" w14:textId="77777777" w:rsidR="00CD7DE6" w:rsidRPr="00CD7DE6" w:rsidRDefault="00CD7DE6" w:rsidP="00CD7DE6">
      <w:pPr>
        <w:shd w:val="clear" w:color="auto" w:fill="FFFFFF"/>
        <w:spacing w:after="0" w:line="338" w:lineRule="atLeast"/>
        <w:ind w:left="75" w:right="75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7DE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14:paraId="545EF3E3" w14:textId="77777777" w:rsidR="00CD7DE6" w:rsidRPr="00CD7DE6" w:rsidRDefault="00CD7DE6" w:rsidP="00CD7DE6">
      <w:pPr>
        <w:shd w:val="clear" w:color="auto" w:fill="FFFFFF"/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 w:rsidRPr="00CD7DE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Παρατήρηση</w:t>
      </w:r>
    </w:p>
    <w:p w14:paraId="59BF1F88" w14:textId="77777777" w:rsidR="00CD7DE6" w:rsidRPr="00CD7DE6" w:rsidRDefault="00CD7DE6" w:rsidP="00CD7DE6">
      <w:pPr>
        <w:shd w:val="clear" w:color="auto" w:fill="FFFFFF"/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 w:rsidRPr="00CD7DE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Στα αφωνόληκτα ρήματα για τον σχηματισμό της οριστικής αορίστου μέσης φωνής ισχύουν όσα γνωρίζετε σχετικά με τον σχηματισμό της οριστικής αορίστου της ενεργητικής φωνής.</w:t>
      </w:r>
    </w:p>
    <w:p w14:paraId="14299CF8" w14:textId="77777777" w:rsidR="00CD7DE6" w:rsidRPr="00CD7DE6" w:rsidRDefault="00CD7DE6" w:rsidP="00CD7DE6">
      <w:pPr>
        <w:shd w:val="clear" w:color="auto" w:fill="FFFFFF"/>
        <w:spacing w:after="0" w:line="338" w:lineRule="atLeast"/>
        <w:ind w:left="75" w:right="75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7DE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lastRenderedPageBreak/>
        <w:t> </w:t>
      </w:r>
    </w:p>
    <w:p w14:paraId="1B77938A" w14:textId="77777777" w:rsidR="00CD7DE6" w:rsidRPr="00CD7DE6" w:rsidRDefault="00CD7DE6" w:rsidP="00CD7DE6">
      <w:pPr>
        <w:spacing w:after="0" w:line="416" w:lineRule="atLeast"/>
        <w:ind w:left="225" w:right="75"/>
        <w:jc w:val="both"/>
        <w:rPr>
          <w:rFonts w:ascii="Calibri" w:eastAsia="Times New Roman" w:hAnsi="Calibri" w:cs="Calibri"/>
          <w:sz w:val="32"/>
          <w:szCs w:val="32"/>
          <w:lang w:eastAsia="el-GR"/>
        </w:rPr>
      </w:pPr>
      <w:r w:rsidRPr="00CD7DE6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Κλίση αορίστου των αφωνόληκτων ρημάτων</w:t>
      </w:r>
    </w:p>
    <w:p w14:paraId="5563C682" w14:textId="77777777" w:rsidR="00CD7DE6" w:rsidRPr="00CD7DE6" w:rsidRDefault="00CD7DE6" w:rsidP="00CD7DE6">
      <w:pPr>
        <w:shd w:val="clear" w:color="auto" w:fill="FFFFFF"/>
        <w:spacing w:after="0" w:line="338" w:lineRule="atLeast"/>
        <w:ind w:left="75" w:right="75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7DE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3"/>
        <w:gridCol w:w="1993"/>
        <w:gridCol w:w="2247"/>
      </w:tblGrid>
      <w:tr w:rsidR="00CD7DE6" w:rsidRPr="00CD7DE6" w14:paraId="446D2B99" w14:textId="77777777" w:rsidTr="00CD7DE6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FC35DF6" w14:textId="77777777" w:rsidR="00CD7DE6" w:rsidRPr="00CD7DE6" w:rsidRDefault="00CD7DE6" w:rsidP="00CD7DE6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ουρανικόληκτα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8A66C" w14:textId="77777777" w:rsidR="00CD7DE6" w:rsidRPr="00CD7DE6" w:rsidRDefault="00CD7DE6" w:rsidP="00CD7DE6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χειλικόληκτα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5410B" w14:textId="77777777" w:rsidR="00CD7DE6" w:rsidRPr="00CD7DE6" w:rsidRDefault="00CD7DE6" w:rsidP="00CD7DE6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οδοντικόληκτα</w:t>
            </w:r>
            <w:proofErr w:type="spellEnd"/>
          </w:p>
        </w:tc>
      </w:tr>
      <w:tr w:rsidR="00CD7DE6" w:rsidRPr="00CD7DE6" w14:paraId="1388AF1B" w14:textId="77777777" w:rsidTr="00CD7DE6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B2E55F0" w14:textId="77777777" w:rsidR="00CD7DE6" w:rsidRPr="00CD7DE6" w:rsidRDefault="00CD7DE6" w:rsidP="00CD7DE6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 xml:space="preserve">ρ. </w:t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τάττομαι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3AB5C" w14:textId="77777777" w:rsidR="00CD7DE6" w:rsidRPr="00CD7DE6" w:rsidRDefault="00CD7DE6" w:rsidP="00CD7DE6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ρ. γράφομαι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1B3BA" w14:textId="77777777" w:rsidR="00CD7DE6" w:rsidRPr="00CD7DE6" w:rsidRDefault="00CD7DE6" w:rsidP="00CD7DE6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ρ. κομίζομαι</w:t>
            </w:r>
          </w:p>
        </w:tc>
      </w:tr>
      <w:tr w:rsidR="00CD7DE6" w:rsidRPr="00CD7DE6" w14:paraId="36E70CED" w14:textId="77777777" w:rsidTr="00CD7DE6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DB24BB0" w14:textId="77777777" w:rsidR="00CD7DE6" w:rsidRPr="00CD7DE6" w:rsidRDefault="00CD7DE6" w:rsidP="00CD7DE6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ἐτα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ξάμην</w:t>
            </w:r>
            <w:proofErr w:type="spellEnd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ἐτά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ξω</w:t>
            </w:r>
            <w:proofErr w:type="spellEnd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ἐτά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ξατο</w:t>
            </w:r>
            <w:proofErr w:type="spellEnd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ἐτα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ξάμεθα</w:t>
            </w:r>
            <w:proofErr w:type="spellEnd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ἐτά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ξασθε</w:t>
            </w:r>
            <w:proofErr w:type="spellEnd"/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ἐτά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ξαντο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E9793" w14:textId="77777777" w:rsidR="00CD7DE6" w:rsidRPr="00CD7DE6" w:rsidRDefault="00CD7DE6" w:rsidP="00CD7DE6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ἐγρα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ψάμην</w:t>
            </w:r>
            <w:proofErr w:type="spellEnd"/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ἐγρά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ψω</w:t>
            </w:r>
            <w:proofErr w:type="spellEnd"/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ἐγρά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ψατο</w:t>
            </w:r>
            <w:proofErr w:type="spellEnd"/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ἐγρα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ψάμεθα</w:t>
            </w:r>
            <w:proofErr w:type="spellEnd"/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ἐγρά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ψασθε</w:t>
            </w:r>
            <w:proofErr w:type="spellEnd"/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ἐγρά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ψαντο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9A6F7" w14:textId="77777777" w:rsidR="00CD7DE6" w:rsidRPr="00CD7DE6" w:rsidRDefault="00CD7DE6" w:rsidP="00CD7DE6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ἐκομι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σάμην</w:t>
            </w:r>
            <w:proofErr w:type="spellEnd"/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ἐκομί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σω</w:t>
            </w:r>
            <w:proofErr w:type="spellEnd"/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ἐκομί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σατο</w:t>
            </w:r>
            <w:proofErr w:type="spellEnd"/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ἐκομι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σάμεθα</w:t>
            </w:r>
            <w:proofErr w:type="spellEnd"/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ἐκομί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σασθε</w:t>
            </w:r>
            <w:proofErr w:type="spellEnd"/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ἐκομί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σαντο</w:t>
            </w:r>
            <w:proofErr w:type="spellEnd"/>
          </w:p>
        </w:tc>
      </w:tr>
    </w:tbl>
    <w:p w14:paraId="58E7A69B" w14:textId="77777777" w:rsidR="00CD7DE6" w:rsidRPr="00CD7DE6" w:rsidRDefault="00CD7DE6" w:rsidP="00CD7DE6">
      <w:pPr>
        <w:shd w:val="clear" w:color="auto" w:fill="FFFFFF"/>
        <w:spacing w:after="0" w:line="338" w:lineRule="atLeast"/>
        <w:ind w:left="75" w:right="75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7DE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14:paraId="49EF5F3A" w14:textId="77777777" w:rsidR="00CD7DE6" w:rsidRPr="00CD7DE6" w:rsidRDefault="00CD7DE6" w:rsidP="00CD7DE6">
      <w:pPr>
        <w:shd w:val="clear" w:color="auto" w:fill="FFFFFF"/>
        <w:spacing w:after="0" w:line="338" w:lineRule="atLeast"/>
        <w:ind w:left="75" w:right="75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7DE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14:paraId="7F250284" w14:textId="698ADE6A" w:rsidR="00CD7DE6" w:rsidRPr="00CD7DE6" w:rsidRDefault="00CD7DE6" w:rsidP="00CD7DE6">
      <w:pPr>
        <w:spacing w:after="0" w:line="416" w:lineRule="atLeast"/>
        <w:ind w:left="225" w:right="75"/>
        <w:jc w:val="both"/>
        <w:rPr>
          <w:rFonts w:ascii="Calibri" w:eastAsia="Times New Roman" w:hAnsi="Calibri" w:cs="Calibri"/>
          <w:sz w:val="32"/>
          <w:szCs w:val="32"/>
          <w:lang w:eastAsia="el-GR"/>
        </w:rPr>
      </w:pPr>
      <w:r w:rsidRPr="00CD7DE6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4. Οριστική παρακειμένου και υπερσυντελίκου μέσης φωνής βαρύτονων ρημάτων</w:t>
      </w:r>
      <w:r w:rsidRPr="00CD7DE6">
        <w:rPr>
          <w:rFonts w:ascii="Calibri" w:eastAsia="Times New Roman" w:hAnsi="Calibri" w:cs="Calibri"/>
          <w:sz w:val="32"/>
          <w:szCs w:val="32"/>
          <w:lang w:eastAsia="el-GR"/>
        </w:rPr>
        <w:t> </w:t>
      </w:r>
      <w:r w:rsidRPr="00CD7DE6">
        <w:rPr>
          <w:rFonts w:ascii="Calibri" w:eastAsia="Times New Roman" w:hAnsi="Calibri" w:cs="Calibri"/>
          <w:noProof/>
          <w:color w:val="0000FF"/>
          <w:sz w:val="32"/>
          <w:szCs w:val="32"/>
          <w:lang w:eastAsia="el-GR"/>
        </w:rPr>
        <w:drawing>
          <wp:inline distT="0" distB="0" distL="0" distR="0" wp14:anchorId="5847960A" wp14:editId="74AB4534">
            <wp:extent cx="191135" cy="191135"/>
            <wp:effectExtent l="0" t="0" r="0" b="0"/>
            <wp:docPr id="4" name="Εικόνα 4" descr="εικ.">
              <a:hlinkClick xmlns:a="http://schemas.openxmlformats.org/drawingml/2006/main" r:id="rId9" tgtFrame="&quot;_blank&quot;" tooltip="&quot;Δες το σχηματισμό της μέσης φωνής στον &quot;Ελληνικό Πολιτισιμό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ικ.">
                      <a:hlinkClick r:id="rId9" tgtFrame="&quot;_blank&quot;" tooltip="&quot;Δες το σχηματισμό της μέσης φωνής στον &quot;Ελληνικό Πολιτισιμό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E88F9" w14:textId="77777777" w:rsidR="00CD7DE6" w:rsidRPr="00CD7DE6" w:rsidRDefault="00CD7DE6" w:rsidP="00CD7DE6">
      <w:pPr>
        <w:shd w:val="clear" w:color="auto" w:fill="FFFFFF"/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 w:rsidRPr="00CD7DE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 </w:t>
      </w:r>
    </w:p>
    <w:p w14:paraId="79399E95" w14:textId="776DC633" w:rsidR="00CD7DE6" w:rsidRPr="00CD7DE6" w:rsidRDefault="00CD7DE6" w:rsidP="00CD7DE6">
      <w:pPr>
        <w:shd w:val="clear" w:color="auto" w:fill="FFFFFF"/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 w:rsidRPr="00CD7DE6">
        <w:rPr>
          <w:rFonts w:ascii="Calibri" w:eastAsia="Times New Roman" w:hAnsi="Calibri" w:cs="Calibri"/>
          <w:noProof/>
          <w:color w:val="000000"/>
          <w:sz w:val="32"/>
          <w:szCs w:val="32"/>
          <w:lang w:eastAsia="el-GR"/>
        </w:rPr>
        <w:drawing>
          <wp:inline distT="0" distB="0" distL="0" distR="0" wp14:anchorId="4D53E1D0" wp14:editId="68D2BB71">
            <wp:extent cx="1412875" cy="481965"/>
            <wp:effectExtent l="0" t="0" r="0" b="0"/>
            <wp:docPr id="3" name="Εικόνα 3" descr="θεωρία σχολικού βιβλί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θεωρία σχολικού βιβλίο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5AA13" w14:textId="77777777" w:rsidR="00CD7DE6" w:rsidRPr="00CD7DE6" w:rsidRDefault="00CD7DE6" w:rsidP="00CD7DE6">
      <w:pPr>
        <w:shd w:val="clear" w:color="auto" w:fill="FFFFFF"/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 w:rsidRPr="00CD7DE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 </w:t>
      </w:r>
    </w:p>
    <w:p w14:paraId="4CDA5CC4" w14:textId="77777777" w:rsidR="00CD7DE6" w:rsidRPr="00CD7DE6" w:rsidRDefault="00CD7DE6" w:rsidP="00CD7DE6">
      <w:pPr>
        <w:shd w:val="clear" w:color="auto" w:fill="FFFFFF"/>
        <w:spacing w:after="0" w:line="338" w:lineRule="atLeast"/>
        <w:ind w:left="75" w:right="75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7DE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(ύλη από την 16η εν. της Α' Γυμνασίου)</w:t>
      </w:r>
    </w:p>
    <w:p w14:paraId="70259814" w14:textId="77777777" w:rsidR="00CD7DE6" w:rsidRPr="00CD7DE6" w:rsidRDefault="00CD7DE6" w:rsidP="00CD7DE6">
      <w:pPr>
        <w:shd w:val="clear" w:color="auto" w:fill="FFFFFF"/>
        <w:spacing w:after="0" w:line="338" w:lineRule="atLeast"/>
        <w:ind w:left="75" w:right="75"/>
        <w:jc w:val="center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7DE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14:paraId="6D481F0A" w14:textId="77777777" w:rsidR="00CD7DE6" w:rsidRPr="00CD7DE6" w:rsidRDefault="00CD7DE6" w:rsidP="00CD7DE6">
      <w:pPr>
        <w:shd w:val="clear" w:color="auto" w:fill="FFFFFF"/>
        <w:spacing w:after="0" w:line="338" w:lineRule="atLeast"/>
        <w:ind w:left="75" w:right="75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7DE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14:paraId="02DBB281" w14:textId="77777777" w:rsidR="00CD7DE6" w:rsidRPr="00CD7DE6" w:rsidRDefault="00CD7DE6" w:rsidP="00CD7DE6">
      <w:pPr>
        <w:shd w:val="clear" w:color="auto" w:fill="FFFFFF"/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 w:rsidRPr="00CD7DE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 xml:space="preserve">Με αφετηρία τύπους παρακειμένου </w:t>
      </w:r>
      <w:proofErr w:type="spellStart"/>
      <w:r w:rsidRPr="00CD7DE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μ.φ</w:t>
      </w:r>
      <w:proofErr w:type="spellEnd"/>
      <w:r w:rsidRPr="00CD7DE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. από το δεύτερο και το τρίτο παράλληλο κείμενο (</w:t>
      </w:r>
      <w:proofErr w:type="spellStart"/>
      <w:r w:rsidRPr="00CD7DE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πέπρακται</w:t>
      </w:r>
      <w:proofErr w:type="spellEnd"/>
      <w:r w:rsidRPr="00CD7DE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), οι μαθητές/</w:t>
      </w:r>
      <w:proofErr w:type="spellStart"/>
      <w:r w:rsidRPr="00CD7DE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τριες</w:t>
      </w:r>
      <w:proofErr w:type="spellEnd"/>
      <w:r w:rsidRPr="00CD7DE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 xml:space="preserve"> προσδιορίζουν τον τρόπο σχηματισμού της μέσης φωνής των βαρύτονων ρημάτων στην οριστική παρακειμένου και υπερσυντελίκου, καθώς και τον σχηματισμό του απαρεμφάτου και της μετοχής των χρόνων αυτών.</w:t>
      </w:r>
    </w:p>
    <w:p w14:paraId="415BB9AF" w14:textId="77777777" w:rsidR="00CD7DE6" w:rsidRPr="00CD7DE6" w:rsidRDefault="00CD7DE6" w:rsidP="00CD7DE6">
      <w:pPr>
        <w:shd w:val="clear" w:color="auto" w:fill="FFFFFF"/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 w:rsidRPr="00CD7DE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Η οριστική παρακειμένου και υπερσυντελίκου μέσης φωνής σχηματίζεται όπως και στην ενεργητική φωνή (βλ. Ενότητα 9), με διαφορετικές όμως καταλήξεις:</w:t>
      </w:r>
    </w:p>
    <w:p w14:paraId="76EF389A" w14:textId="77777777" w:rsidR="00CD7DE6" w:rsidRPr="00CD7DE6" w:rsidRDefault="00CD7DE6" w:rsidP="00CD7DE6">
      <w:pPr>
        <w:shd w:val="clear" w:color="auto" w:fill="FFFFFF"/>
        <w:spacing w:after="0" w:line="338" w:lineRule="atLeast"/>
        <w:ind w:left="75" w:right="75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7DE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14:paraId="525B6E78" w14:textId="77777777" w:rsidR="00CD7DE6" w:rsidRPr="00CD7DE6" w:rsidRDefault="00CD7DE6" w:rsidP="00CD7DE6">
      <w:pPr>
        <w:spacing w:after="0" w:line="416" w:lineRule="atLeast"/>
        <w:ind w:left="225" w:right="75"/>
        <w:jc w:val="both"/>
        <w:rPr>
          <w:rFonts w:ascii="Calibri" w:eastAsia="Times New Roman" w:hAnsi="Calibri" w:cs="Calibri"/>
          <w:sz w:val="32"/>
          <w:szCs w:val="32"/>
          <w:lang w:eastAsia="el-GR"/>
        </w:rPr>
      </w:pPr>
      <w:r w:rsidRPr="00CD7DE6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Σχηματισμός οριστικής παρακειμένου </w:t>
      </w:r>
      <w:proofErr w:type="spellStart"/>
      <w:r w:rsidRPr="00CD7DE6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μ.φ</w:t>
      </w:r>
      <w:proofErr w:type="spellEnd"/>
      <w:r w:rsidRPr="00CD7DE6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.</w:t>
      </w:r>
    </w:p>
    <w:p w14:paraId="18A9DB9F" w14:textId="77777777" w:rsidR="00CD7DE6" w:rsidRPr="00CD7DE6" w:rsidRDefault="00CD7DE6" w:rsidP="00CD7DE6">
      <w:pPr>
        <w:shd w:val="clear" w:color="auto" w:fill="FFFFFF"/>
        <w:spacing w:after="0" w:line="338" w:lineRule="atLeast"/>
        <w:ind w:left="75" w:right="75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7DE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14:paraId="475B1710" w14:textId="7F633A5A" w:rsidR="00CD7DE6" w:rsidRPr="00CD7DE6" w:rsidRDefault="00CD7DE6" w:rsidP="00CD7DE6">
      <w:pPr>
        <w:shd w:val="clear" w:color="auto" w:fill="FFFFFF"/>
        <w:spacing w:after="0" w:line="338" w:lineRule="atLeast"/>
        <w:ind w:left="75" w:right="75"/>
        <w:jc w:val="center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7DE6">
        <w:rPr>
          <w:rFonts w:ascii="Calibri" w:eastAsia="Times New Roman" w:hAnsi="Calibri" w:cs="Calibri"/>
          <w:noProof/>
          <w:color w:val="000000"/>
          <w:sz w:val="26"/>
          <w:szCs w:val="26"/>
          <w:lang w:eastAsia="el-GR"/>
        </w:rPr>
        <w:lastRenderedPageBreak/>
        <w:drawing>
          <wp:inline distT="0" distB="0" distL="0" distR="0" wp14:anchorId="260ABCC9" wp14:editId="273034B8">
            <wp:extent cx="3790315" cy="1221740"/>
            <wp:effectExtent l="0" t="0" r="63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31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0926A" w14:textId="77777777" w:rsidR="00CD7DE6" w:rsidRPr="00CD7DE6" w:rsidRDefault="00CD7DE6" w:rsidP="00CD7DE6">
      <w:pPr>
        <w:shd w:val="clear" w:color="auto" w:fill="FFFFFF"/>
        <w:spacing w:after="0" w:line="338" w:lineRule="atLeast"/>
        <w:ind w:left="75" w:right="75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7DE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14:paraId="214D9891" w14:textId="77777777" w:rsidR="00CD7DE6" w:rsidRPr="00CD7DE6" w:rsidRDefault="00CD7DE6" w:rsidP="00CD7DE6">
      <w:pPr>
        <w:shd w:val="clear" w:color="auto" w:fill="FFFFFF"/>
        <w:spacing w:after="0" w:line="416" w:lineRule="atLeast"/>
        <w:ind w:left="225" w:right="75"/>
        <w:jc w:val="center"/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 w:rsidRPr="00CD7DE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 xml:space="preserve">Σχηματισμός οριστικής υπερσυντελίκου </w:t>
      </w:r>
      <w:proofErr w:type="spellStart"/>
      <w:r w:rsidRPr="00CD7DE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μ.φ</w:t>
      </w:r>
      <w:proofErr w:type="spellEnd"/>
      <w:r w:rsidRPr="00CD7DE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.</w:t>
      </w:r>
    </w:p>
    <w:p w14:paraId="38E2C506" w14:textId="77777777" w:rsidR="00CD7DE6" w:rsidRPr="00CD7DE6" w:rsidRDefault="00CD7DE6" w:rsidP="00CD7DE6">
      <w:pPr>
        <w:shd w:val="clear" w:color="auto" w:fill="FFFFFF"/>
        <w:spacing w:after="0" w:line="338" w:lineRule="atLeast"/>
        <w:ind w:left="75" w:right="75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7DE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14:paraId="6EAD428E" w14:textId="3634608A" w:rsidR="00CD7DE6" w:rsidRPr="00CD7DE6" w:rsidRDefault="00CD7DE6" w:rsidP="00CD7DE6">
      <w:pPr>
        <w:shd w:val="clear" w:color="auto" w:fill="FFFFFF"/>
        <w:spacing w:after="0" w:line="338" w:lineRule="atLeast"/>
        <w:ind w:left="75" w:right="75"/>
        <w:jc w:val="center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7DE6">
        <w:rPr>
          <w:rFonts w:ascii="Calibri" w:eastAsia="Times New Roman" w:hAnsi="Calibri" w:cs="Calibri"/>
          <w:noProof/>
          <w:color w:val="000000"/>
          <w:sz w:val="26"/>
          <w:szCs w:val="26"/>
          <w:lang w:eastAsia="el-GR"/>
        </w:rPr>
        <w:drawing>
          <wp:inline distT="0" distB="0" distL="0" distR="0" wp14:anchorId="04F924CB" wp14:editId="66FDEB2F">
            <wp:extent cx="4613275" cy="1496060"/>
            <wp:effectExtent l="0" t="0" r="0" b="889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275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F3774" w14:textId="77777777" w:rsidR="00CD7DE6" w:rsidRPr="00CD7DE6" w:rsidRDefault="00CD7DE6" w:rsidP="00CD7DE6">
      <w:pPr>
        <w:shd w:val="clear" w:color="auto" w:fill="FFFFFF"/>
        <w:spacing w:after="0" w:line="338" w:lineRule="atLeast"/>
        <w:ind w:left="75" w:right="75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7DE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2665"/>
      </w:tblGrid>
      <w:tr w:rsidR="00CD7DE6" w:rsidRPr="00CD7DE6" w14:paraId="41908274" w14:textId="77777777" w:rsidTr="00CD7DE6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95F05FB" w14:textId="77777777" w:rsidR="00CD7DE6" w:rsidRPr="00CD7DE6" w:rsidRDefault="00CD7DE6" w:rsidP="00CD7DE6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παρακείμενος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5216F" w14:textId="77777777" w:rsidR="00CD7DE6" w:rsidRPr="00CD7DE6" w:rsidRDefault="00CD7DE6" w:rsidP="00CD7DE6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υπερσυντέλικος</w:t>
            </w:r>
          </w:p>
        </w:tc>
      </w:tr>
      <w:tr w:rsidR="00CD7DE6" w:rsidRPr="00CD7DE6" w14:paraId="5983AC74" w14:textId="77777777" w:rsidTr="00CD7DE6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FE981F7" w14:textId="77777777" w:rsidR="00CD7DE6" w:rsidRPr="00CD7DE6" w:rsidRDefault="00CD7DE6" w:rsidP="00CD7DE6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βε-βούλευ-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μαι</w:t>
            </w:r>
            <w:proofErr w:type="spellEnd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βε-βούλευ-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σαι</w:t>
            </w:r>
            <w:proofErr w:type="spellEnd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βε-βούλευ-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ται</w:t>
            </w:r>
            <w:proofErr w:type="spellEnd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βε-βουλεύ-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μεθα</w:t>
            </w:r>
            <w:proofErr w:type="spellEnd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βε-βούλευ-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σθε</w:t>
            </w:r>
            <w:proofErr w:type="spellEnd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βε-βούλευ-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νται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BDB2A" w14:textId="77777777" w:rsidR="00CD7DE6" w:rsidRPr="00CD7DE6" w:rsidRDefault="00CD7DE6" w:rsidP="00CD7DE6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ἐ-</w:t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βε</w:t>
            </w:r>
            <w:proofErr w:type="spellEnd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βουλεύ</w:t>
            </w:r>
            <w:proofErr w:type="spellEnd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μην</w:t>
            </w:r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>ἐ-</w:t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βε</w:t>
            </w:r>
            <w:proofErr w:type="spellEnd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βούλευ-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σο</w:t>
            </w:r>
            <w:proofErr w:type="spellEnd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>ἐ-</w:t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βε</w:t>
            </w:r>
            <w:proofErr w:type="spellEnd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βούλευ</w:t>
            </w:r>
            <w:proofErr w:type="spellEnd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το</w:t>
            </w:r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>ἐ-</w:t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βε</w:t>
            </w:r>
            <w:proofErr w:type="spellEnd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βουλεύ-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μεθα</w:t>
            </w:r>
            <w:proofErr w:type="spellEnd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>ἐ-</w:t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βε</w:t>
            </w:r>
            <w:proofErr w:type="spellEnd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βούλευ-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σθε</w:t>
            </w:r>
            <w:proofErr w:type="spellEnd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>ἐ-</w:t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βε</w:t>
            </w:r>
            <w:proofErr w:type="spellEnd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proofErr w:type="spellStart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βούλευ</w:t>
            </w:r>
            <w:proofErr w:type="spellEnd"/>
            <w:r w:rsidRPr="00CD7DE6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CD7DE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ντο</w:t>
            </w:r>
          </w:p>
        </w:tc>
      </w:tr>
    </w:tbl>
    <w:p w14:paraId="2B7BC1F2" w14:textId="77777777" w:rsidR="00CD7DE6" w:rsidRPr="00CD7DE6" w:rsidRDefault="00CD7DE6" w:rsidP="00CD7DE6">
      <w:pPr>
        <w:shd w:val="clear" w:color="auto" w:fill="FFFFFF"/>
        <w:spacing w:after="0" w:line="338" w:lineRule="atLeast"/>
        <w:ind w:left="75" w:right="75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7DE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14:paraId="45CC38A8" w14:textId="77777777" w:rsidR="00CD7DE6" w:rsidRPr="00CD7DE6" w:rsidRDefault="00CD7DE6" w:rsidP="00CD7DE6">
      <w:pPr>
        <w:spacing w:after="0" w:line="416" w:lineRule="atLeast"/>
        <w:ind w:left="225" w:right="75"/>
        <w:jc w:val="both"/>
        <w:rPr>
          <w:rFonts w:ascii="Calibri" w:eastAsia="Times New Roman" w:hAnsi="Calibri" w:cs="Calibri"/>
          <w:sz w:val="32"/>
          <w:szCs w:val="32"/>
          <w:lang w:eastAsia="el-GR"/>
        </w:rPr>
      </w:pPr>
      <w:r w:rsidRPr="00CD7DE6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Οριστική παρακειμένου και υπερσυντελίκου </w:t>
      </w:r>
      <w:proofErr w:type="spellStart"/>
      <w:r w:rsidRPr="00CD7DE6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μ.φ</w:t>
      </w:r>
      <w:proofErr w:type="spellEnd"/>
      <w:r w:rsidRPr="00CD7DE6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. αφωνόληκτων βαρύτονων ρημάτων</w:t>
      </w:r>
    </w:p>
    <w:p w14:paraId="46A65368" w14:textId="77777777" w:rsidR="00CD7DE6" w:rsidRPr="00CD7DE6" w:rsidRDefault="00CD7DE6" w:rsidP="00CD7DE6">
      <w:pPr>
        <w:shd w:val="clear" w:color="auto" w:fill="FFFFFF"/>
        <w:spacing w:after="0" w:line="338" w:lineRule="atLeast"/>
        <w:ind w:left="75" w:right="75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7DE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14:paraId="75DA9678" w14:textId="77777777" w:rsidR="00CD7DE6" w:rsidRPr="00CD7DE6" w:rsidRDefault="00CD7DE6" w:rsidP="00CD7DE6">
      <w:pPr>
        <w:shd w:val="clear" w:color="auto" w:fill="FFFFFF"/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 w:rsidRPr="00CD7DE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Όπως συμβαίνει και στον μέλλοντα και τον αόριστο, τα αφωνόληκτα ρήματα ακολουθούν γενικά την κλίση των φωνηεντόληκτων, όμως </w:t>
      </w:r>
      <w:r w:rsidRPr="00CD7DE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ο χαρακτήρας τους επηρεάζεται από την κατάληξη</w:t>
      </w:r>
      <w:r w:rsidRPr="00CD7DE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. Έτσι, η κλίση της οριστικής των συντελικών χρόνων διαμορφώνεται ως εξής:</w:t>
      </w:r>
    </w:p>
    <w:p w14:paraId="5DCB63B1" w14:textId="77777777" w:rsidR="00CD7DE6" w:rsidRPr="00CD7DE6" w:rsidRDefault="00CD7DE6" w:rsidP="00CD7DE6">
      <w:pPr>
        <w:shd w:val="clear" w:color="auto" w:fill="FFFFFF"/>
        <w:spacing w:after="0" w:line="338" w:lineRule="atLeast"/>
        <w:ind w:left="75" w:right="75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7DE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tbl>
      <w:tblPr>
        <w:tblW w:w="11046" w:type="dxa"/>
        <w:tblInd w:w="-4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917"/>
        <w:gridCol w:w="1725"/>
        <w:gridCol w:w="1917"/>
        <w:gridCol w:w="150"/>
        <w:gridCol w:w="1575"/>
        <w:gridCol w:w="1917"/>
      </w:tblGrid>
      <w:tr w:rsidR="00CD7DE6" w:rsidRPr="00CD7DE6" w14:paraId="2D9BA478" w14:textId="77777777" w:rsidTr="00CD7DE6">
        <w:tc>
          <w:tcPr>
            <w:tcW w:w="3762" w:type="dxa"/>
            <w:gridSpan w:val="2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EBC5EEE" w14:textId="77777777" w:rsidR="00CD7DE6" w:rsidRPr="00CD7DE6" w:rsidRDefault="00CD7DE6" w:rsidP="00CD7DE6">
            <w:pPr>
              <w:spacing w:after="0" w:line="39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proofErr w:type="spellStart"/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ουρανικόληκτα</w:t>
            </w:r>
            <w:proofErr w:type="spellEnd"/>
          </w:p>
        </w:tc>
        <w:tc>
          <w:tcPr>
            <w:tcW w:w="3642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2C44C" w14:textId="77777777" w:rsidR="00CD7DE6" w:rsidRPr="00CD7DE6" w:rsidRDefault="00CD7DE6" w:rsidP="00CD7DE6">
            <w:pPr>
              <w:spacing w:after="0" w:line="39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proofErr w:type="spellStart"/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χειλικόληκτα</w:t>
            </w:r>
            <w:proofErr w:type="spellEnd"/>
          </w:p>
        </w:tc>
        <w:tc>
          <w:tcPr>
            <w:tcW w:w="3642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190C5" w14:textId="77777777" w:rsidR="00CD7DE6" w:rsidRPr="00CD7DE6" w:rsidRDefault="00CD7DE6" w:rsidP="00CD7DE6">
            <w:pPr>
              <w:spacing w:after="0" w:line="39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proofErr w:type="spellStart"/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οδοντικόληκτα</w:t>
            </w:r>
            <w:proofErr w:type="spellEnd"/>
          </w:p>
        </w:tc>
      </w:tr>
      <w:tr w:rsidR="00CD7DE6" w:rsidRPr="00CD7DE6" w14:paraId="194686BC" w14:textId="77777777" w:rsidTr="00CD7DE6">
        <w:tc>
          <w:tcPr>
            <w:tcW w:w="3762" w:type="dxa"/>
            <w:gridSpan w:val="2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7014D56" w14:textId="77777777" w:rsidR="00CD7DE6" w:rsidRPr="00CD7DE6" w:rsidRDefault="00CD7DE6" w:rsidP="00CD7DE6">
            <w:pPr>
              <w:spacing w:after="0" w:line="39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ρ. </w:t>
            </w:r>
            <w:proofErr w:type="spellStart"/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τάττομαι</w:t>
            </w:r>
            <w:proofErr w:type="spellEnd"/>
          </w:p>
        </w:tc>
        <w:tc>
          <w:tcPr>
            <w:tcW w:w="3642" w:type="dxa"/>
            <w:gridSpan w:val="2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0A97F" w14:textId="77777777" w:rsidR="00CD7DE6" w:rsidRPr="00CD7DE6" w:rsidRDefault="00CD7DE6" w:rsidP="00CD7DE6">
            <w:pPr>
              <w:spacing w:after="0" w:line="39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ρ. γράφομαι</w:t>
            </w:r>
          </w:p>
        </w:tc>
        <w:tc>
          <w:tcPr>
            <w:tcW w:w="3642" w:type="dxa"/>
            <w:gridSpan w:val="3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32B06" w14:textId="77777777" w:rsidR="00CD7DE6" w:rsidRPr="00CD7DE6" w:rsidRDefault="00CD7DE6" w:rsidP="00CD7DE6">
            <w:pPr>
              <w:spacing w:after="0" w:line="39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ρ. κομίζομαι</w:t>
            </w:r>
          </w:p>
        </w:tc>
      </w:tr>
      <w:tr w:rsidR="00CD7DE6" w:rsidRPr="00CD7DE6" w14:paraId="585D956B" w14:textId="77777777" w:rsidTr="00CD7DE6">
        <w:tc>
          <w:tcPr>
            <w:tcW w:w="1845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1AB9005" w14:textId="77777777" w:rsidR="00CD7DE6" w:rsidRPr="00CD7DE6" w:rsidRDefault="00CD7DE6" w:rsidP="00CD7DE6">
            <w:pPr>
              <w:spacing w:after="0" w:line="39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lastRenderedPageBreak/>
              <w:t>παρακείμενος</w:t>
            </w:r>
          </w:p>
        </w:tc>
        <w:tc>
          <w:tcPr>
            <w:tcW w:w="19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0F2B8" w14:textId="77777777" w:rsidR="00CD7DE6" w:rsidRPr="00CD7DE6" w:rsidRDefault="00CD7DE6" w:rsidP="00CD7DE6">
            <w:pPr>
              <w:spacing w:after="0" w:line="39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υπερσυντέλικος</w:t>
            </w:r>
          </w:p>
        </w:tc>
        <w:tc>
          <w:tcPr>
            <w:tcW w:w="17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C740F" w14:textId="77777777" w:rsidR="00CD7DE6" w:rsidRPr="00CD7DE6" w:rsidRDefault="00CD7DE6" w:rsidP="00CD7DE6">
            <w:pPr>
              <w:spacing w:after="0" w:line="39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παρακείμενος</w:t>
            </w:r>
          </w:p>
        </w:tc>
        <w:tc>
          <w:tcPr>
            <w:tcW w:w="19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D16A0" w14:textId="77777777" w:rsidR="00CD7DE6" w:rsidRPr="00CD7DE6" w:rsidRDefault="00CD7DE6" w:rsidP="00CD7DE6">
            <w:pPr>
              <w:spacing w:after="0" w:line="39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υπερσυντέλικος</w:t>
            </w:r>
          </w:p>
        </w:tc>
        <w:tc>
          <w:tcPr>
            <w:tcW w:w="1725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9D44A" w14:textId="77777777" w:rsidR="00CD7DE6" w:rsidRPr="00CD7DE6" w:rsidRDefault="00CD7DE6" w:rsidP="00CD7DE6">
            <w:pPr>
              <w:spacing w:after="0" w:line="39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παρακείμενος</w:t>
            </w:r>
          </w:p>
        </w:tc>
        <w:tc>
          <w:tcPr>
            <w:tcW w:w="19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1DE65" w14:textId="77777777" w:rsidR="00CD7DE6" w:rsidRPr="00CD7DE6" w:rsidRDefault="00CD7DE6" w:rsidP="00CD7DE6">
            <w:pPr>
              <w:spacing w:after="0" w:line="39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υπερσυντέλικος</w:t>
            </w:r>
          </w:p>
        </w:tc>
      </w:tr>
      <w:tr w:rsidR="00CD7DE6" w:rsidRPr="00CD7DE6" w14:paraId="3B0F452B" w14:textId="77777777" w:rsidTr="00CD7DE6">
        <w:tc>
          <w:tcPr>
            <w:tcW w:w="1845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93A03B6" w14:textId="77777777" w:rsidR="00CD7DE6" w:rsidRPr="00CD7DE6" w:rsidRDefault="00CD7DE6" w:rsidP="00CD7DE6">
            <w:pPr>
              <w:spacing w:after="0" w:line="39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τέτα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γμαι</w:t>
            </w:r>
            <w:proofErr w:type="spellEnd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τέτα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ξαι</w:t>
            </w:r>
            <w:proofErr w:type="spellEnd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τέτα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κται</w:t>
            </w:r>
            <w:proofErr w:type="spellEnd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τετά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γμεθα</w:t>
            </w:r>
            <w:proofErr w:type="spellEnd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τέτα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χθε</w:t>
            </w:r>
            <w:proofErr w:type="spellEnd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τετα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γμένοι</w:t>
            </w:r>
            <w:proofErr w:type="spellEnd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,</w:t>
            </w:r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-αι, -α </w:t>
            </w:r>
            <w:proofErr w:type="spellStart"/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εἰσίν</w:t>
            </w:r>
            <w:proofErr w:type="spellEnd"/>
          </w:p>
        </w:tc>
        <w:tc>
          <w:tcPr>
            <w:tcW w:w="1917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D2ECA" w14:textId="77777777" w:rsidR="00CD7DE6" w:rsidRPr="00CD7DE6" w:rsidRDefault="00CD7DE6" w:rsidP="00CD7DE6">
            <w:pPr>
              <w:spacing w:after="0" w:line="39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ἐτετά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γμην</w:t>
            </w:r>
            <w:proofErr w:type="spellEnd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ἐτέτα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ξο</w:t>
            </w:r>
            <w:proofErr w:type="spellEnd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ἐτέτα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κτο</w:t>
            </w:r>
            <w:proofErr w:type="spellEnd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ἐτετά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γμεθα</w:t>
            </w:r>
            <w:proofErr w:type="spellEnd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ἐτέτα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χθε</w:t>
            </w:r>
            <w:proofErr w:type="spellEnd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τετα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γμένοι</w:t>
            </w:r>
            <w:proofErr w:type="spellEnd"/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,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br/>
              <w:t xml:space="preserve">-αι, -α </w:t>
            </w:r>
            <w:proofErr w:type="spellStart"/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ἦσαν</w:t>
            </w:r>
            <w:proofErr w:type="spellEnd"/>
          </w:p>
        </w:tc>
        <w:tc>
          <w:tcPr>
            <w:tcW w:w="1725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8D4C6" w14:textId="77777777" w:rsidR="00CD7DE6" w:rsidRPr="00CD7DE6" w:rsidRDefault="00CD7DE6" w:rsidP="00CD7DE6">
            <w:pPr>
              <w:spacing w:after="0" w:line="39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γέγρα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μμαι</w:t>
            </w:r>
            <w:proofErr w:type="spellEnd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γέγρα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ψαι</w:t>
            </w:r>
            <w:proofErr w:type="spellEnd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γέγρα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πται</w:t>
            </w:r>
            <w:proofErr w:type="spellEnd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γεγρά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μμεθα</w:t>
            </w:r>
            <w:proofErr w:type="spellEnd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γέγρα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φθε</w:t>
            </w:r>
            <w:proofErr w:type="spellEnd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  <w:t>γεγρα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μμένοι,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br/>
              <w:t xml:space="preserve">-αι, -α </w:t>
            </w:r>
            <w:proofErr w:type="spellStart"/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εἰσίν</w:t>
            </w:r>
            <w:proofErr w:type="spellEnd"/>
          </w:p>
        </w:tc>
        <w:tc>
          <w:tcPr>
            <w:tcW w:w="2067" w:type="dxa"/>
            <w:gridSpan w:val="2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77E28" w14:textId="77777777" w:rsidR="00CD7DE6" w:rsidRPr="00CD7DE6" w:rsidRDefault="00CD7DE6" w:rsidP="00CD7DE6">
            <w:pPr>
              <w:spacing w:after="0" w:line="39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ἐγεγρά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μμην</w:t>
            </w:r>
            <w:proofErr w:type="spellEnd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ἐγέγρα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ψο</w:t>
            </w:r>
            <w:proofErr w:type="spellEnd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ἐγέγρα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πτο</w:t>
            </w:r>
            <w:proofErr w:type="spellEnd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ἐγεγρά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μμεθα</w:t>
            </w:r>
            <w:proofErr w:type="spellEnd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ἐγέγρα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φθε</w:t>
            </w:r>
            <w:proofErr w:type="spellEnd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  <w:t>γεγρα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μμένοι,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br/>
              <w:t xml:space="preserve">-αι, -α </w:t>
            </w:r>
            <w:proofErr w:type="spellStart"/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ἦσαν</w:t>
            </w:r>
            <w:proofErr w:type="spellEnd"/>
          </w:p>
        </w:tc>
        <w:tc>
          <w:tcPr>
            <w:tcW w:w="1575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F9048" w14:textId="77777777" w:rsidR="00CD7DE6" w:rsidRPr="00CD7DE6" w:rsidRDefault="00CD7DE6" w:rsidP="00CD7DE6">
            <w:pPr>
              <w:spacing w:after="0" w:line="39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κεκόμι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σμαι</w:t>
            </w:r>
            <w:proofErr w:type="spellEnd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κεκόμι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σαι</w:t>
            </w:r>
            <w:proofErr w:type="spellEnd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κεκόμι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σται</w:t>
            </w:r>
            <w:proofErr w:type="spellEnd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κεκομί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σμεθα</w:t>
            </w:r>
            <w:proofErr w:type="spellEnd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κεκόμι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σθε</w:t>
            </w:r>
            <w:proofErr w:type="spellEnd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κεκομι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σμένοι</w:t>
            </w:r>
            <w:proofErr w:type="spellEnd"/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,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br/>
              <w:t xml:space="preserve">-αι, -α </w:t>
            </w:r>
            <w:proofErr w:type="spellStart"/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εἰσίν</w:t>
            </w:r>
            <w:proofErr w:type="spellEnd"/>
          </w:p>
        </w:tc>
        <w:tc>
          <w:tcPr>
            <w:tcW w:w="1917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F0C80" w14:textId="77777777" w:rsidR="00CD7DE6" w:rsidRPr="00CD7DE6" w:rsidRDefault="00CD7DE6" w:rsidP="00CD7DE6">
            <w:pPr>
              <w:spacing w:after="0" w:line="39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ἐκεκομί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σμην</w:t>
            </w:r>
            <w:proofErr w:type="spellEnd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ἐκεκόμι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σο</w:t>
            </w:r>
            <w:proofErr w:type="spellEnd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ἐκεκόμι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στο</w:t>
            </w:r>
            <w:proofErr w:type="spellEnd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ἐκεκομί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σμεθα</w:t>
            </w:r>
            <w:proofErr w:type="spellEnd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ἐκεκόμι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σθε</w:t>
            </w:r>
            <w:proofErr w:type="spellEnd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proofErr w:type="spellStart"/>
            <w:r w:rsidRPr="00CD7DE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κεκομι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σμένοι</w:t>
            </w:r>
            <w:proofErr w:type="spellEnd"/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,</w:t>
            </w:r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br/>
              <w:t xml:space="preserve">-αι, -α </w:t>
            </w:r>
            <w:proofErr w:type="spellStart"/>
            <w:r w:rsidRPr="00CD7D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ἦσαν</w:t>
            </w:r>
            <w:proofErr w:type="spellEnd"/>
          </w:p>
        </w:tc>
      </w:tr>
    </w:tbl>
    <w:p w14:paraId="53DD6513" w14:textId="77777777" w:rsidR="00CD7DE6" w:rsidRPr="00CD7DE6" w:rsidRDefault="00CD7DE6" w:rsidP="00CD7DE6">
      <w:pPr>
        <w:shd w:val="clear" w:color="auto" w:fill="FFFFFF"/>
        <w:spacing w:after="0" w:line="338" w:lineRule="atLeast"/>
        <w:ind w:left="75" w:right="75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7DE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14:paraId="6F7B7DAA" w14:textId="77777777" w:rsidR="00CD7DE6" w:rsidRPr="00CD7DE6" w:rsidRDefault="00CD7DE6" w:rsidP="00CD7DE6">
      <w:pPr>
        <w:shd w:val="clear" w:color="auto" w:fill="FFFFFF"/>
        <w:spacing w:after="0" w:line="338" w:lineRule="atLeast"/>
        <w:ind w:left="75" w:right="75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CD7DE6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14:paraId="6F90D4F2" w14:textId="77777777" w:rsidR="00CD7DE6" w:rsidRPr="00CD7DE6" w:rsidRDefault="00CD7DE6" w:rsidP="00CD7DE6">
      <w:pPr>
        <w:shd w:val="clear" w:color="auto" w:fill="FFFFFF"/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 w:rsidRPr="00CD7DE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Παρατήρηση</w:t>
      </w:r>
    </w:p>
    <w:p w14:paraId="2246413A" w14:textId="77777777" w:rsidR="00CD7DE6" w:rsidRPr="00CD7DE6" w:rsidRDefault="00CD7DE6" w:rsidP="00CD7DE6">
      <w:pPr>
        <w:shd w:val="clear" w:color="auto" w:fill="FFFFFF"/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 w:rsidRPr="00CD7DE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br/>
        <w:t>Το </w:t>
      </w:r>
      <w:r w:rsidRPr="00CD7DE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γ΄ πληθυντικό πρόσωπο</w:t>
      </w:r>
      <w:r w:rsidRPr="00CD7DE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 οριστικής παρακειμένου και υπερσυντελίκου μέσης φωνής σχηματίζεται </w:t>
      </w:r>
      <w:r w:rsidRPr="00CD7DE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περιφραστικά</w:t>
      </w:r>
      <w:r w:rsidRPr="00CD7DE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 από τη </w:t>
      </w:r>
      <w:r w:rsidRPr="00CD7DE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μετοχή</w:t>
      </w:r>
      <w:r w:rsidRPr="00CD7DE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 xml:space="preserve"> του παρακειμένου </w:t>
      </w:r>
      <w:proofErr w:type="spellStart"/>
      <w:r w:rsidRPr="00CD7DE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μ.φ</w:t>
      </w:r>
      <w:proofErr w:type="spellEnd"/>
      <w:r w:rsidRPr="00CD7DE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. και το </w:t>
      </w:r>
      <w:r w:rsidRPr="00CD7DE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 xml:space="preserve">ρ. </w:t>
      </w:r>
      <w:proofErr w:type="spellStart"/>
      <w:r w:rsidRPr="00CD7DE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εἰμὶ</w:t>
      </w:r>
      <w:proofErr w:type="spellEnd"/>
      <w:r w:rsidRPr="00CD7DE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 στον </w:t>
      </w:r>
      <w:r w:rsidRPr="00CD7DE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ενεστώτα</w:t>
      </w:r>
      <w:r w:rsidRPr="00CD7DE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 και τον </w:t>
      </w:r>
      <w:r w:rsidRPr="00CD7DE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παρατατικό</w:t>
      </w:r>
      <w:r w:rsidRPr="00CD7DE6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 αντίστοιχα.</w:t>
      </w:r>
    </w:p>
    <w:p w14:paraId="67837688" w14:textId="77777777" w:rsidR="00CD7DE6" w:rsidRDefault="00CD7DE6" w:rsidP="00CD7DE6">
      <w:pPr>
        <w:pStyle w:val="ca23"/>
        <w:spacing w:before="0" w:beforeAutospacing="0" w:after="0" w:afterAutospacing="0" w:line="416" w:lineRule="atLeast"/>
        <w:ind w:left="225" w:right="75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3BED1DE" w14:textId="77777777" w:rsidR="00CD7DE6" w:rsidRDefault="00CD7DE6" w:rsidP="00CD7DE6">
      <w:pPr>
        <w:pStyle w:val="ca23"/>
        <w:spacing w:before="0" w:beforeAutospacing="0" w:after="0" w:afterAutospacing="0" w:line="416" w:lineRule="atLeast"/>
        <w:ind w:left="225" w:right="75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54F4BAC0" w14:textId="77777777" w:rsidR="00CD7DE6" w:rsidRDefault="00CD7DE6" w:rsidP="00CD7DE6">
      <w:pPr>
        <w:pStyle w:val="ca23"/>
        <w:spacing w:before="0" w:beforeAutospacing="0" w:after="0" w:afterAutospacing="0" w:line="416" w:lineRule="atLeast"/>
        <w:ind w:left="225" w:right="75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51BE1836" w14:textId="77777777" w:rsidR="00CD7DE6" w:rsidRDefault="00CD7DE6" w:rsidP="00CD7DE6">
      <w:pPr>
        <w:pStyle w:val="ca23"/>
        <w:spacing w:before="0" w:beforeAutospacing="0" w:after="0" w:afterAutospacing="0" w:line="416" w:lineRule="atLeast"/>
        <w:ind w:left="225" w:right="75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D616930" w14:textId="77777777" w:rsidR="00CD7DE6" w:rsidRDefault="00CD7DE6" w:rsidP="00CD7DE6">
      <w:pPr>
        <w:pStyle w:val="ca23"/>
        <w:spacing w:before="0" w:beforeAutospacing="0" w:after="0" w:afterAutospacing="0" w:line="416" w:lineRule="atLeast"/>
        <w:ind w:left="225" w:right="75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22F356F" w14:textId="77777777" w:rsidR="00CD7DE6" w:rsidRDefault="00CD7DE6" w:rsidP="00CD7DE6">
      <w:pPr>
        <w:pStyle w:val="ca23"/>
        <w:spacing w:before="0" w:beforeAutospacing="0" w:after="0" w:afterAutospacing="0" w:line="416" w:lineRule="atLeast"/>
        <w:ind w:left="225" w:right="75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CD69A4F" w14:textId="77777777" w:rsidR="00CD7DE6" w:rsidRDefault="00CD7DE6" w:rsidP="00CD7DE6">
      <w:pPr>
        <w:pStyle w:val="ca23"/>
        <w:spacing w:before="0" w:beforeAutospacing="0" w:after="0" w:afterAutospacing="0" w:line="416" w:lineRule="atLeast"/>
        <w:ind w:left="225" w:right="75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481DB4E" w14:textId="77777777" w:rsidR="00CD7DE6" w:rsidRDefault="00CD7DE6" w:rsidP="00CD7DE6">
      <w:pPr>
        <w:pStyle w:val="ca23"/>
        <w:spacing w:before="0" w:beforeAutospacing="0" w:after="0" w:afterAutospacing="0" w:line="416" w:lineRule="atLeast"/>
        <w:ind w:left="225" w:right="75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5E4713C7" w14:textId="77777777" w:rsidR="00CD7DE6" w:rsidRDefault="00CD7DE6" w:rsidP="00CD7DE6">
      <w:pPr>
        <w:pStyle w:val="ca23"/>
        <w:spacing w:before="0" w:beforeAutospacing="0" w:after="0" w:afterAutospacing="0" w:line="416" w:lineRule="atLeast"/>
        <w:ind w:left="225" w:right="75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D4815FE" w14:textId="77777777" w:rsidR="00CD7DE6" w:rsidRDefault="00CD7DE6" w:rsidP="00CD7DE6">
      <w:pPr>
        <w:pStyle w:val="ca23"/>
        <w:spacing w:before="0" w:beforeAutospacing="0" w:after="0" w:afterAutospacing="0" w:line="416" w:lineRule="atLeast"/>
        <w:ind w:left="225" w:right="75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E7C25CB" w14:textId="77777777" w:rsidR="00CD7DE6" w:rsidRDefault="00CD7DE6" w:rsidP="00CD7DE6">
      <w:pPr>
        <w:pStyle w:val="ca23"/>
        <w:spacing w:before="0" w:beforeAutospacing="0" w:after="0" w:afterAutospacing="0" w:line="416" w:lineRule="atLeast"/>
        <w:ind w:left="225" w:right="75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6CC96B5" w14:textId="77777777" w:rsidR="00CD7DE6" w:rsidRDefault="00CD7DE6" w:rsidP="00CD7DE6">
      <w:pPr>
        <w:pStyle w:val="ca23"/>
        <w:spacing w:before="0" w:beforeAutospacing="0" w:after="0" w:afterAutospacing="0" w:line="416" w:lineRule="atLeast"/>
        <w:ind w:left="225" w:right="75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55798DC" w14:textId="77777777" w:rsidR="00CD7DE6" w:rsidRDefault="00CD7DE6" w:rsidP="00CD7DE6">
      <w:pPr>
        <w:pStyle w:val="ca23"/>
        <w:spacing w:before="0" w:beforeAutospacing="0" w:after="0" w:afterAutospacing="0" w:line="416" w:lineRule="atLeast"/>
        <w:ind w:left="225" w:right="75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FE9CC18" w14:textId="77777777" w:rsidR="00CD7DE6" w:rsidRDefault="00CD7DE6" w:rsidP="00CD7DE6">
      <w:pPr>
        <w:pStyle w:val="ca23"/>
        <w:spacing w:before="0" w:beforeAutospacing="0" w:after="0" w:afterAutospacing="0" w:line="416" w:lineRule="atLeast"/>
        <w:ind w:left="225" w:right="75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3DDC01A" w14:textId="77777777" w:rsidR="00CD7DE6" w:rsidRDefault="00CD7DE6" w:rsidP="00CD7DE6">
      <w:pPr>
        <w:pStyle w:val="ca23"/>
        <w:spacing w:before="0" w:beforeAutospacing="0" w:after="0" w:afterAutospacing="0" w:line="416" w:lineRule="atLeast"/>
        <w:ind w:left="225" w:right="75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B129453" w14:textId="77777777" w:rsidR="00CD7DE6" w:rsidRDefault="00CD7DE6" w:rsidP="00CD7DE6">
      <w:pPr>
        <w:pStyle w:val="ca23"/>
        <w:spacing w:before="0" w:beforeAutospacing="0" w:after="0" w:afterAutospacing="0" w:line="416" w:lineRule="atLeast"/>
        <w:ind w:left="225" w:right="75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686184E" w14:textId="77777777" w:rsidR="00CD7DE6" w:rsidRDefault="00CD7DE6" w:rsidP="00CD7DE6">
      <w:pPr>
        <w:pStyle w:val="ca23"/>
        <w:spacing w:before="0" w:beforeAutospacing="0" w:after="0" w:afterAutospacing="0" w:line="416" w:lineRule="atLeast"/>
        <w:ind w:left="225" w:right="75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ADFD389" w14:textId="77777777" w:rsidR="00CD7DE6" w:rsidRDefault="00CD7DE6" w:rsidP="00CD7DE6">
      <w:pPr>
        <w:pStyle w:val="ca23"/>
        <w:spacing w:before="0" w:beforeAutospacing="0" w:after="0" w:afterAutospacing="0" w:line="416" w:lineRule="atLeast"/>
        <w:ind w:left="225" w:right="75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D231D64" w14:textId="77777777" w:rsidR="00CD7DE6" w:rsidRDefault="00CD7DE6" w:rsidP="00CD7DE6">
      <w:pPr>
        <w:pStyle w:val="ca23"/>
        <w:spacing w:before="0" w:beforeAutospacing="0" w:after="0" w:afterAutospacing="0" w:line="416" w:lineRule="atLeast"/>
        <w:ind w:left="225" w:right="75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6815FB3" w14:textId="77777777" w:rsidR="00CD7DE6" w:rsidRDefault="00CD7DE6" w:rsidP="00CD7DE6">
      <w:pPr>
        <w:pStyle w:val="ca23"/>
        <w:spacing w:before="0" w:beforeAutospacing="0" w:after="0" w:afterAutospacing="0" w:line="416" w:lineRule="atLeast"/>
        <w:ind w:left="225" w:right="75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904A9C7" w14:textId="77777777" w:rsidR="00CD7DE6" w:rsidRDefault="00CD7DE6" w:rsidP="00CD7DE6">
      <w:pPr>
        <w:pStyle w:val="ca23"/>
        <w:spacing w:before="0" w:beforeAutospacing="0" w:after="0" w:afterAutospacing="0" w:line="416" w:lineRule="atLeast"/>
        <w:ind w:left="225" w:right="75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5102D7E9" w14:textId="77777777" w:rsidR="00CD7DE6" w:rsidRDefault="00CD7DE6" w:rsidP="00CD7DE6">
      <w:pPr>
        <w:pStyle w:val="ca23"/>
        <w:spacing w:before="0" w:beforeAutospacing="0" w:after="0" w:afterAutospacing="0" w:line="416" w:lineRule="atLeast"/>
        <w:ind w:left="225" w:right="75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32CEC3F5" w14:textId="77777777" w:rsidR="00CD7DE6" w:rsidRDefault="00CD7DE6" w:rsidP="00CD7DE6">
      <w:pPr>
        <w:pStyle w:val="ca23"/>
        <w:spacing w:before="0" w:beforeAutospacing="0" w:after="0" w:afterAutospacing="0" w:line="416" w:lineRule="atLeast"/>
        <w:ind w:left="225" w:right="75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B11A315" w14:textId="7521F55C" w:rsidR="00CD7DE6" w:rsidRDefault="00CD7DE6" w:rsidP="00CD7DE6">
      <w:pPr>
        <w:pStyle w:val="ca23"/>
        <w:spacing w:before="0" w:beforeAutospacing="0" w:after="0" w:afterAutospacing="0" w:line="416" w:lineRule="atLeast"/>
        <w:ind w:left="225" w:right="75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Σύνταξη</w:t>
      </w:r>
    </w:p>
    <w:p w14:paraId="7EAA3E08" w14:textId="77777777" w:rsidR="00CD7DE6" w:rsidRDefault="00CD7DE6" w:rsidP="00CD7DE6">
      <w:pPr>
        <w:pStyle w:val="ca23"/>
        <w:spacing w:before="0" w:beforeAutospacing="0" w:after="0" w:afterAutospacing="0" w:line="416" w:lineRule="atLeast"/>
        <w:ind w:left="225" w:right="75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 </w:t>
      </w:r>
    </w:p>
    <w:p w14:paraId="641ABE34" w14:textId="77777777" w:rsidR="00CD7DE6" w:rsidRDefault="00CD7DE6" w:rsidP="00CD7DE6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 </w:t>
      </w:r>
    </w:p>
    <w:p w14:paraId="70FFB01F" w14:textId="41405975" w:rsidR="00CD7DE6" w:rsidRDefault="00CD7DE6" w:rsidP="00CD7DE6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Η σύνδεση προτάσεων ή όρων της πρότασης, Παρατακτική και Υποτακτική σύνδεση (δε διδάσκεται στη Β' Γυμνασίου)</w:t>
      </w:r>
    </w:p>
    <w:p w14:paraId="5CB4B3F8" w14:textId="77777777" w:rsidR="00CD7DE6" w:rsidRDefault="00CD7DE6" w:rsidP="00CD7DE6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</w:p>
    <w:p w14:paraId="1C14904C" w14:textId="40098F15" w:rsidR="00CD7DE6" w:rsidRDefault="00CD7DE6" w:rsidP="00CD7DE6">
      <w:pPr>
        <w:pStyle w:val="ca23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1. Το υποκείμενο του απαρεμφάτου</w:t>
      </w:r>
      <w:r>
        <w:rPr>
          <w:rFonts w:ascii="Calibri" w:hAnsi="Calibri" w:cs="Calibri"/>
          <w:sz w:val="32"/>
          <w:szCs w:val="32"/>
        </w:rPr>
        <w:t> </w:t>
      </w:r>
      <w:r>
        <w:rPr>
          <w:rFonts w:ascii="Calibri" w:hAnsi="Calibri" w:cs="Calibri"/>
          <w:noProof/>
          <w:color w:val="0000FF"/>
          <w:sz w:val="32"/>
          <w:szCs w:val="32"/>
        </w:rPr>
        <w:drawing>
          <wp:inline distT="0" distB="0" distL="0" distR="0" wp14:anchorId="6F1DE05A" wp14:editId="1556DA83">
            <wp:extent cx="191135" cy="191135"/>
            <wp:effectExtent l="0" t="0" r="0" b="0"/>
            <wp:docPr id="7" name="Εικόνα 7" descr="εικ.">
              <a:hlinkClick xmlns:a="http://schemas.openxmlformats.org/drawingml/2006/main" r:id="rId14" tgtFrame="&quot;_blank&quot;" tooltip="&quot;Δες το υποκείμενο του απαρεμφάτου στον &quot;Ελληνικό Πολιτισιμό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εικ.">
                      <a:hlinkClick r:id="rId14" tgtFrame="&quot;_blank&quot;" tooltip="&quot;Δες το υποκείμενο του απαρεμφάτου στον &quot;Ελληνικό Πολιτισιμό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070F9" w14:textId="77777777" w:rsidR="00CD7DE6" w:rsidRDefault="00CD7DE6" w:rsidP="00CD7DE6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 </w:t>
      </w:r>
    </w:p>
    <w:p w14:paraId="2B5BDBE4" w14:textId="77777777" w:rsidR="00CD7DE6" w:rsidRDefault="00CD7DE6" w:rsidP="00CD7DE6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Το υποκείμενο του απαρεμφάτου μπορεί να είναι: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b/>
          <w:bCs/>
          <w:color w:val="000000"/>
          <w:sz w:val="32"/>
          <w:szCs w:val="32"/>
        </w:rPr>
        <w:t>α.</w:t>
      </w:r>
      <w:r>
        <w:rPr>
          <w:rFonts w:ascii="Calibri" w:hAnsi="Calibri" w:cs="Calibri"/>
          <w:color w:val="000000"/>
          <w:sz w:val="32"/>
          <w:szCs w:val="32"/>
        </w:rPr>
        <w:t> Το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ίδιο με το υποκείμενο του ρήματος</w:t>
      </w:r>
      <w:r>
        <w:rPr>
          <w:rFonts w:ascii="Calibri" w:hAnsi="Calibri" w:cs="Calibri"/>
          <w:color w:val="000000"/>
          <w:sz w:val="32"/>
          <w:szCs w:val="32"/>
        </w:rPr>
        <w:t> από το οποίο εξαρτάται το απαρέμφατο. Σε αυτή την περίπτωση έχουμε το φαινόμενο της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ταυτοπροσωπίας</w:t>
      </w:r>
      <w:r>
        <w:rPr>
          <w:rFonts w:ascii="Calibri" w:hAnsi="Calibri" w:cs="Calibri"/>
          <w:color w:val="000000"/>
          <w:sz w:val="32"/>
          <w:szCs w:val="32"/>
        </w:rPr>
        <w:t>.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Οὗτοι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ἐθέλουσιν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ὑπὲρ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πατρίδος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θνῄσκειν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(αυτοί θέλουν αυτοί να πεθάνουν).</w:t>
      </w:r>
    </w:p>
    <w:p w14:paraId="325C89F0" w14:textId="77777777" w:rsidR="00CD7DE6" w:rsidRDefault="00CD7DE6" w:rsidP="00CD7DE6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  <w:t>β.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Διαφορετικό από το υποκείμενο του ρήματος</w:t>
      </w:r>
      <w:r>
        <w:rPr>
          <w:rFonts w:ascii="Calibri" w:hAnsi="Calibri" w:cs="Calibri"/>
          <w:color w:val="000000"/>
          <w:sz w:val="32"/>
          <w:szCs w:val="32"/>
        </w:rPr>
        <w:t> από το οποίο εξαρτάται το απαρέμφατο και πάντοτε σε αιτιατική. Σε αυτή την περίπτωση έχουμε το φαινόμενο της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ετεροπροσωπίας</w:t>
      </w:r>
      <w:r>
        <w:rPr>
          <w:rFonts w:ascii="Calibri" w:hAnsi="Calibri" w:cs="Calibri"/>
          <w:color w:val="000000"/>
          <w:sz w:val="32"/>
          <w:szCs w:val="32"/>
        </w:rPr>
        <w:t>.</w:t>
      </w:r>
    </w:p>
    <w:p w14:paraId="322AF798" w14:textId="7E0F7731" w:rsidR="00CD7DE6" w:rsidRDefault="00CD7DE6" w:rsidP="00CD7DE6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Οἴομαι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πάντας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ὑμᾶς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γιγνώσκειν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τὰ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ῥηθέντα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(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εγώ</w:t>
      </w:r>
      <w:r>
        <w:rPr>
          <w:rFonts w:ascii="Calibri" w:hAnsi="Calibri" w:cs="Calibri"/>
          <w:color w:val="000000"/>
          <w:sz w:val="32"/>
          <w:szCs w:val="32"/>
        </w:rPr>
        <w:t> νομίζω ότι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εσείς</w:t>
      </w:r>
      <w:r>
        <w:rPr>
          <w:rFonts w:ascii="Calibri" w:hAnsi="Calibri" w:cs="Calibri"/>
          <w:color w:val="000000"/>
          <w:sz w:val="32"/>
          <w:szCs w:val="32"/>
        </w:rPr>
        <w:t> γνωρίζετε).</w:t>
      </w:r>
    </w:p>
    <w:p w14:paraId="356954B7" w14:textId="77777777" w:rsidR="00CD7DE6" w:rsidRDefault="00CD7DE6" w:rsidP="00CD7DE6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 </w:t>
      </w:r>
    </w:p>
    <w:p w14:paraId="24E3C9CC" w14:textId="68BA25EC" w:rsidR="00CD7DE6" w:rsidRDefault="00CD7DE6" w:rsidP="00CD7DE6">
      <w:pPr>
        <w:pStyle w:val="ca23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2. Το υποκείμενο της μετοχής</w:t>
      </w:r>
      <w:r>
        <w:rPr>
          <w:rFonts w:ascii="Calibri" w:hAnsi="Calibri" w:cs="Calibri"/>
          <w:sz w:val="32"/>
          <w:szCs w:val="32"/>
        </w:rPr>
        <w:t> </w:t>
      </w:r>
      <w:r>
        <w:rPr>
          <w:rFonts w:ascii="Calibri" w:hAnsi="Calibri" w:cs="Calibri"/>
          <w:noProof/>
          <w:color w:val="0000FF"/>
          <w:sz w:val="32"/>
          <w:szCs w:val="32"/>
        </w:rPr>
        <w:drawing>
          <wp:inline distT="0" distB="0" distL="0" distR="0" wp14:anchorId="6834C25F" wp14:editId="1A4874EB">
            <wp:extent cx="191135" cy="191135"/>
            <wp:effectExtent l="0" t="0" r="0" b="0"/>
            <wp:docPr id="6" name="Εικόνα 6" descr="εικ.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εικ.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15E5E" w14:textId="77777777" w:rsidR="00CD7DE6" w:rsidRDefault="00CD7DE6" w:rsidP="00CD7DE6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 </w:t>
      </w:r>
    </w:p>
    <w:p w14:paraId="4C8868A1" w14:textId="77777777" w:rsidR="00CD7DE6" w:rsidRDefault="00CD7DE6" w:rsidP="00CD7DE6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>Το υποκείμενο μιας μετοχής βρίσκεται στο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ίδιο γένος</w:t>
      </w:r>
      <w:r>
        <w:rPr>
          <w:rFonts w:ascii="Calibri" w:hAnsi="Calibri" w:cs="Calibri"/>
          <w:color w:val="000000"/>
          <w:sz w:val="32"/>
          <w:szCs w:val="32"/>
        </w:rPr>
        <w:t>, στον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ίδιο αριθμό</w:t>
      </w:r>
      <w:r>
        <w:rPr>
          <w:rFonts w:ascii="Calibri" w:hAnsi="Calibri" w:cs="Calibri"/>
          <w:color w:val="000000"/>
          <w:sz w:val="32"/>
          <w:szCs w:val="32"/>
        </w:rPr>
        <w:t> και στην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ίδια πτώση</w:t>
      </w:r>
      <w:r>
        <w:rPr>
          <w:rFonts w:ascii="Calibri" w:hAnsi="Calibri" w:cs="Calibri"/>
          <w:color w:val="000000"/>
          <w:sz w:val="32"/>
          <w:szCs w:val="32"/>
        </w:rPr>
        <w:t> με τη μετοχή.</w:t>
      </w:r>
    </w:p>
    <w:p w14:paraId="5A408E45" w14:textId="77777777" w:rsidR="00CD7DE6" w:rsidRDefault="00CD7DE6" w:rsidP="00CD7DE6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  <w:t>Από την άποψη του υποκειμένου της, μια επιρρηματική μετοχή μπορεί να είναι συνημμένη ή απόλυτη.</w:t>
      </w:r>
    </w:p>
    <w:p w14:paraId="5DD0E677" w14:textId="77777777" w:rsidR="00CD7DE6" w:rsidRDefault="00CD7DE6" w:rsidP="00CD7DE6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  <w:t>α.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Συνημμένη</w:t>
      </w:r>
      <w:r>
        <w:rPr>
          <w:rFonts w:ascii="Calibri" w:hAnsi="Calibri" w:cs="Calibri"/>
          <w:color w:val="000000"/>
          <w:sz w:val="32"/>
          <w:szCs w:val="32"/>
        </w:rPr>
        <w:t> χαρακτηρίζεται μια επιρρηματική μετοχή, όταν το υποκείμενό της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έχει και άλλη συντακτική θέση μέσα στην πρόταση</w:t>
      </w:r>
      <w:r>
        <w:rPr>
          <w:rFonts w:ascii="Calibri" w:hAnsi="Calibri" w:cs="Calibri"/>
          <w:color w:val="000000"/>
          <w:sz w:val="32"/>
          <w:szCs w:val="32"/>
        </w:rPr>
        <w:t>.</w:t>
      </w:r>
    </w:p>
    <w:p w14:paraId="2AC8B0DD" w14:textId="77777777" w:rsidR="00CD7DE6" w:rsidRDefault="00CD7DE6" w:rsidP="00CD7DE6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</w:r>
      <w:proofErr w:type="spellStart"/>
      <w:r>
        <w:rPr>
          <w:rFonts w:ascii="Calibri" w:hAnsi="Calibri" w:cs="Calibri"/>
          <w:b/>
          <w:bCs/>
          <w:color w:val="0000FF"/>
          <w:sz w:val="32"/>
          <w:szCs w:val="32"/>
        </w:rPr>
        <w:t>Ἀκούσαντες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 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ταῦτα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οἱ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στρατιῶται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παρεσκευάσαντο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πρὸς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μάχην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14:paraId="5D8D1703" w14:textId="77777777" w:rsidR="00CD7DE6" w:rsidRDefault="00CD7DE6" w:rsidP="00CD7DE6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</w:p>
    <w:p w14:paraId="02E18C1C" w14:textId="7035DDDB" w:rsidR="00CD7DE6" w:rsidRDefault="00CD7DE6" w:rsidP="00CD7DE6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(η φράση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οἱ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στρατιῶται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, που είναι υποκείμενο της μετοχής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ἀκούσαντες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, είναι και υποκείμενο του ρήματος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παρεσκευάσαντο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).</w:t>
      </w:r>
    </w:p>
    <w:p w14:paraId="331FB851" w14:textId="77777777" w:rsidR="00CD7DE6" w:rsidRDefault="00CD7DE6" w:rsidP="00CD7DE6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b/>
          <w:bCs/>
          <w:color w:val="0000FF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  <w:t>β.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Απόλυτη</w:t>
      </w:r>
      <w:r>
        <w:rPr>
          <w:rFonts w:ascii="Calibri" w:hAnsi="Calibri" w:cs="Calibri"/>
          <w:color w:val="000000"/>
          <w:sz w:val="32"/>
          <w:szCs w:val="32"/>
        </w:rPr>
        <w:t> χαρακτηρίζεται μια επιρρηματική μετοχή, όταν το υποκείμενό της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δεν έχει άλλη συντακτική θέση μέσα στην πρόταση</w:t>
      </w:r>
      <w:r>
        <w:rPr>
          <w:rFonts w:ascii="Calibri" w:hAnsi="Calibri" w:cs="Calibri"/>
          <w:color w:val="000000"/>
          <w:sz w:val="32"/>
          <w:szCs w:val="32"/>
        </w:rPr>
        <w:t>. Σε μια τέτοια περίπτωση, αν παραλείψουμε τη μετοχή, το υποκείμενό της περιττεύει στην πρόταση: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Ἐστράτευσαν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ἐπ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'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αὐτοὺς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οὐδεμιᾶς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διαφορᾶς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πρότερον </w:t>
      </w:r>
      <w:proofErr w:type="spellStart"/>
      <w:r>
        <w:rPr>
          <w:rFonts w:ascii="Calibri" w:hAnsi="Calibri" w:cs="Calibri"/>
          <w:b/>
          <w:bCs/>
          <w:color w:val="0000FF"/>
          <w:sz w:val="32"/>
          <w:szCs w:val="32"/>
        </w:rPr>
        <w:t>ὑπαρχούσης</w:t>
      </w:r>
      <w:proofErr w:type="spellEnd"/>
    </w:p>
    <w:p w14:paraId="000DDCA7" w14:textId="77777777" w:rsidR="00CD7DE6" w:rsidRDefault="00CD7DE6" w:rsidP="00CD7DE6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b/>
          <w:bCs/>
          <w:color w:val="0000FF"/>
          <w:sz w:val="32"/>
          <w:szCs w:val="32"/>
        </w:rPr>
      </w:pPr>
    </w:p>
    <w:p w14:paraId="024E0C07" w14:textId="62EED929" w:rsidR="00CD7DE6" w:rsidRDefault="00CD7DE6" w:rsidP="00CD7DE6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 (το υποκείμενο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διαφορᾶς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της μετοχής δεν έχει καμία άλλη συντακτική θέση μέσα στην πρόταση).</w:t>
      </w:r>
    </w:p>
    <w:p w14:paraId="07300DC9" w14:textId="77777777" w:rsidR="00CD7DE6" w:rsidRDefault="00CD7DE6" w:rsidP="00CD7DE6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 </w:t>
      </w:r>
    </w:p>
    <w:p w14:paraId="0FEE0281" w14:textId="77777777" w:rsidR="00CD7DE6" w:rsidRDefault="00CD7DE6" w:rsidP="00CD7DE6">
      <w:pPr>
        <w:pStyle w:val="ca23"/>
        <w:spacing w:before="0" w:beforeAutospacing="0" w:after="0" w:afterAutospacing="0" w:line="416" w:lineRule="atLeast"/>
        <w:ind w:left="225" w:right="75"/>
        <w:jc w:val="both"/>
        <w:rPr>
          <w:rStyle w:val="w3-tag"/>
          <w:rFonts w:ascii="Calibri" w:hAnsi="Calibri" w:cs="Calibri"/>
          <w:color w:val="000000"/>
          <w:sz w:val="32"/>
          <w:szCs w:val="32"/>
        </w:rPr>
      </w:pPr>
    </w:p>
    <w:p w14:paraId="39804635" w14:textId="7166CDB1" w:rsidR="00CD7DE6" w:rsidRDefault="00CD7DE6" w:rsidP="00CD7DE6">
      <w:pPr>
        <w:pStyle w:val="ca23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w3-tag"/>
          <w:rFonts w:ascii="Calibri" w:hAnsi="Calibri" w:cs="Calibri"/>
          <w:color w:val="000000"/>
          <w:sz w:val="32"/>
          <w:szCs w:val="32"/>
        </w:rPr>
        <w:t>Παρατηρήσεις</w:t>
      </w:r>
    </w:p>
    <w:p w14:paraId="091232F4" w14:textId="77777777" w:rsidR="00CD7DE6" w:rsidRDefault="00CD7DE6" w:rsidP="00CD7DE6">
      <w:pPr>
        <w:pStyle w:val="ca23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Μόνο η επιρρηματική μετοχή μπορεί να είναι απόλυτη.</w:t>
      </w:r>
      <w:r>
        <w:rPr>
          <w:rFonts w:ascii="Calibri" w:hAnsi="Calibri" w:cs="Calibri"/>
          <w:color w:val="000000"/>
          <w:sz w:val="32"/>
          <w:szCs w:val="32"/>
        </w:rPr>
        <w:br/>
        <w:t>Η απόλυτη μετοχή βρίσκεται σε πτώση γενική, εάν ανήκει σε προσωπικό ρήμα, η αιτιατική, εάν ανήκει σε απρόσωπο ρήμα.</w:t>
      </w:r>
    </w:p>
    <w:p w14:paraId="28DA5F72" w14:textId="77777777" w:rsidR="00CD7DE6" w:rsidRDefault="00CD7DE6"/>
    <w:sectPr w:rsidR="00CD7DE6" w:rsidSect="00CD7DE6">
      <w:headerReference w:type="default" r:id="rId16"/>
      <w:pgSz w:w="11906" w:h="16838"/>
      <w:pgMar w:top="1440" w:right="663" w:bottom="1440" w:left="66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70C1F" w14:textId="77777777" w:rsidR="00966C8C" w:rsidRDefault="00966C8C" w:rsidP="00467B15">
      <w:pPr>
        <w:spacing w:after="0" w:line="240" w:lineRule="auto"/>
      </w:pPr>
      <w:r>
        <w:separator/>
      </w:r>
    </w:p>
  </w:endnote>
  <w:endnote w:type="continuationSeparator" w:id="0">
    <w:p w14:paraId="59414B3C" w14:textId="77777777" w:rsidR="00966C8C" w:rsidRDefault="00966C8C" w:rsidP="0046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BD38F" w14:textId="77777777" w:rsidR="00966C8C" w:rsidRDefault="00966C8C" w:rsidP="00467B15">
      <w:pPr>
        <w:spacing w:after="0" w:line="240" w:lineRule="auto"/>
      </w:pPr>
      <w:r>
        <w:separator/>
      </w:r>
    </w:p>
  </w:footnote>
  <w:footnote w:type="continuationSeparator" w:id="0">
    <w:p w14:paraId="5E0D47CF" w14:textId="77777777" w:rsidR="00966C8C" w:rsidRDefault="00966C8C" w:rsidP="00467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5416129"/>
      <w:docPartObj>
        <w:docPartGallery w:val="Page Numbers (Top of Page)"/>
        <w:docPartUnique/>
      </w:docPartObj>
    </w:sdtPr>
    <w:sdtContent>
      <w:p w14:paraId="5F32FB75" w14:textId="22FF57DD" w:rsidR="00467B15" w:rsidRDefault="00467B1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FB820B" w14:textId="77777777" w:rsidR="00467B15" w:rsidRDefault="00467B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77"/>
    <w:rsid w:val="00467B15"/>
    <w:rsid w:val="00966C8C"/>
    <w:rsid w:val="00BD3377"/>
    <w:rsid w:val="00C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F833"/>
  <w15:chartTrackingRefBased/>
  <w15:docId w15:val="{4A0EF671-5504-4718-869A-53493831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D7DE6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D7DE6"/>
    <w:rPr>
      <w:color w:val="605E5C"/>
      <w:shd w:val="clear" w:color="auto" w:fill="E1DFDD"/>
    </w:rPr>
  </w:style>
  <w:style w:type="paragraph" w:customStyle="1" w:styleId="ca23">
    <w:name w:val="ca23"/>
    <w:basedOn w:val="a"/>
    <w:rsid w:val="00CD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3">
    <w:name w:val="ca13"/>
    <w:basedOn w:val="a"/>
    <w:rsid w:val="00CD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CD7DE6"/>
    <w:rPr>
      <w:b/>
      <w:bCs/>
    </w:rPr>
  </w:style>
  <w:style w:type="character" w:customStyle="1" w:styleId="w3-text-blue">
    <w:name w:val="w3-text-blue"/>
    <w:basedOn w:val="a0"/>
    <w:rsid w:val="00CD7DE6"/>
  </w:style>
  <w:style w:type="character" w:customStyle="1" w:styleId="w3-tag">
    <w:name w:val="w3-tag"/>
    <w:basedOn w:val="a0"/>
    <w:rsid w:val="00CD7DE6"/>
  </w:style>
  <w:style w:type="paragraph" w:styleId="a5">
    <w:name w:val="header"/>
    <w:basedOn w:val="a"/>
    <w:link w:val="Char"/>
    <w:uiPriority w:val="99"/>
    <w:unhideWhenUsed/>
    <w:rsid w:val="00467B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67B15"/>
  </w:style>
  <w:style w:type="paragraph" w:styleId="a6">
    <w:name w:val="footer"/>
    <w:basedOn w:val="a"/>
    <w:link w:val="Char0"/>
    <w:uiPriority w:val="99"/>
    <w:unhideWhenUsed/>
    <w:rsid w:val="00467B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6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users.sch.gr/ipap/Ellinikos%20Politismos/Yliko/Theoria%20arxaia/metafraseis%20b%20gym/b03xm.htm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ebooks.edu.gr/ebooks/v/html/8547/2340/Grammatiki-Archaias-Ellinikis_Gymnasiou-Lykeiou_html-apli/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yperlink" Target="http://users.sch.gr/ipap/Ellinikos%20Politismos/Yliko/Theoria%20arxaia/metoxi2.htm#%CF%85%CF%80%CE%BF%CE%BA%CE%B5%CE%AF%CE%BC%CE%B5%CE%BD%CE%BF" TargetMode="Externa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users.sch.gr/ipap/Ellinikos%20Politismos/Yliko/Theoria%20arxaia/baritona.fonientolikta.htm#%CE%BC%CE%AD%CF%83%CE%B7%CF%82" TargetMode="External"/><Relationship Id="rId14" Type="http://schemas.openxmlformats.org/officeDocument/2006/relationships/hyperlink" Target="http://users.sch.gr/ipap/Ellinikos%20Politismos/Yliko/Theoria%20arxaia/aparemfato-sintaxi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827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3</cp:revision>
  <dcterms:created xsi:type="dcterms:W3CDTF">2020-11-23T21:07:00Z</dcterms:created>
  <dcterms:modified xsi:type="dcterms:W3CDTF">2020-11-23T21:20:00Z</dcterms:modified>
</cp:coreProperties>
</file>