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3391B" w14:textId="77777777" w:rsidR="003836A5" w:rsidRDefault="003836A5" w:rsidP="00FC529B">
      <w:pPr>
        <w:rPr>
          <w:b/>
          <w:bCs/>
        </w:rPr>
      </w:pPr>
    </w:p>
    <w:p w14:paraId="17A7E54E" w14:textId="0E47570D" w:rsidR="00FC529B" w:rsidRPr="0099523E" w:rsidRDefault="00FC529B" w:rsidP="00FC529B">
      <w:pPr>
        <w:rPr>
          <w:b/>
          <w:bCs/>
        </w:rPr>
      </w:pPr>
      <w:r w:rsidRPr="0099523E">
        <w:rPr>
          <w:b/>
          <w:bCs/>
        </w:rPr>
        <w:t xml:space="preserve">Η Διακήρυξη για το δικαίωμα στην ειρήνη  </w:t>
      </w:r>
    </w:p>
    <w:p w14:paraId="1F14A5F9" w14:textId="2676FD08" w:rsidR="00FC529B" w:rsidRDefault="00FC529B" w:rsidP="00FC529B">
      <w:pPr>
        <w:jc w:val="both"/>
      </w:pPr>
      <w:r>
        <w:t xml:space="preserve">Την 1η Ιουλίου 2016, το Συμβούλιο Δικαιωμάτων του Ανθρώπου του Ο.Η.Ε. υιοθέτησε στη Γενεύη τη Διακήρυξη για το δικαίωμα στην ειρήνη. Το </w:t>
      </w:r>
      <w:r w:rsidRPr="0064361C">
        <w:rPr>
          <w:b/>
          <w:bCs/>
        </w:rPr>
        <w:t xml:space="preserve">έναυσμα </w:t>
      </w:r>
      <w:r>
        <w:t xml:space="preserve">για την </w:t>
      </w:r>
      <w:r w:rsidRPr="0064361C">
        <w:rPr>
          <w:b/>
          <w:bCs/>
        </w:rPr>
        <w:t xml:space="preserve">υιοθέτησή </w:t>
      </w:r>
      <w:r>
        <w:t>της αποτέλεσε η παύση των εχθροπραξιών μεταξύ της Κυβέρνησης της Κολομβίας και των Επαναστατικών Στρατιωτικών Δυνάμεων της Κολομβίας (</w:t>
      </w:r>
      <w:proofErr w:type="spellStart"/>
      <w:r>
        <w:t>People’s</w:t>
      </w:r>
      <w:proofErr w:type="spellEnd"/>
      <w:r>
        <w:t xml:space="preserve"> </w:t>
      </w:r>
      <w:proofErr w:type="spellStart"/>
      <w:r>
        <w:t>Army</w:t>
      </w:r>
      <w:proofErr w:type="spellEnd"/>
      <w:r>
        <w:t xml:space="preserve">). Η εκεχειρία αυτή είχε συνοδευτεί από τη σύναψη μιας διμερούς συμφωνίας μεταξύ της Κυβέρνησης και των Επαναστατικών Στρατιωτικών Δυνάμεων στις 23 Ιουνίου 2016.  </w:t>
      </w:r>
    </w:p>
    <w:p w14:paraId="7630039E" w14:textId="77777777" w:rsidR="00FC529B" w:rsidRDefault="00FC529B" w:rsidP="00FC529B">
      <w:pPr>
        <w:jc w:val="both"/>
      </w:pPr>
      <w:r>
        <w:t xml:space="preserve">Το πρώτο άρθρο της Διακήρυξης ορίζει ρητά «ο καθένας έχει το δικαίωμα να απολαμβάνει την ειρήνη». Επιπροσθέτως, οι κύριες εκφάνσεις του δικαιώματος στην ειρήνη είναι οι ακόλουθες: οι αρχές που περιλαμβάνονται στο Χάρτη των Ηνωμένων Εθνών, η απόλυτη υποχρέωση σεβασμού των ανθρωπίνων δικαιωμάτων στη μάχη κατά της τρομοκρατίας, το δικαίωμα του να ανήκει ο κάθε άνθρωπος σε ένα έθνος ακόμη και εκείνος που </w:t>
      </w:r>
      <w:r w:rsidRPr="0064361C">
        <w:rPr>
          <w:b/>
          <w:bCs/>
        </w:rPr>
        <w:t xml:space="preserve">διαβιεί </w:t>
      </w:r>
      <w:r>
        <w:t xml:space="preserve">σε αποικιακό καθεστώς ή υπό κατάληψη της χώρας του από ξένες δυνάμεις, η αναγνώριση ότι η ανάπτυξη, η ειρήνη, η ασφάλεια και τα ανθρώπινα δικαιώματα είναι συνδεδεμένα και αμοιβαίως αναγνωρισμένα, η ειρηνική επίλυση και πρόληψη συγκρούσεων, ο ρόλος των γυναικών, η εξάλειψη της φτώχιας και η αειφόρος ανάπτυξη, η σημασία του </w:t>
      </w:r>
      <w:r w:rsidRPr="0064361C">
        <w:rPr>
          <w:b/>
          <w:bCs/>
        </w:rPr>
        <w:t>συντονισμού,</w:t>
      </w:r>
      <w:r>
        <w:t xml:space="preserve"> του διαλόγου, της συνεργασίας, της ανοχής στη διαφορετικότητα και της </w:t>
      </w:r>
      <w:proofErr w:type="spellStart"/>
      <w:r>
        <w:t>διαπολιτισμικότητας</w:t>
      </w:r>
      <w:proofErr w:type="spellEnd"/>
      <w:r>
        <w:t xml:space="preserve">, η προστασία των μειονοτήτων και η μάχη ενάντια στο </w:t>
      </w:r>
      <w:r w:rsidRPr="0064361C">
        <w:rPr>
          <w:b/>
          <w:bCs/>
        </w:rPr>
        <w:t>ρατσισμό,</w:t>
      </w:r>
      <w:r>
        <w:t xml:space="preserve"> τις </w:t>
      </w:r>
      <w:r w:rsidRPr="0064361C">
        <w:rPr>
          <w:b/>
          <w:bCs/>
        </w:rPr>
        <w:t>φυλετικές διακρίσεις</w:t>
      </w:r>
      <w:r>
        <w:t xml:space="preserve">, την </w:t>
      </w:r>
      <w:r w:rsidRPr="0064361C">
        <w:rPr>
          <w:b/>
          <w:bCs/>
        </w:rPr>
        <w:t>ξενοφοβία</w:t>
      </w:r>
      <w:r>
        <w:t xml:space="preserve"> και την ακόλουθη υποτίμηση. </w:t>
      </w:r>
    </w:p>
    <w:p w14:paraId="561926EC" w14:textId="12621E03" w:rsidR="00FC529B" w:rsidRDefault="00FC529B" w:rsidP="00FC529B">
      <w:pPr>
        <w:jc w:val="both"/>
      </w:pPr>
      <w:r>
        <w:t xml:space="preserve">Συμπληρωματικά, η Διακήρυξη καλεί τα Συμβαλλόμενα Μέρη να προάγουν την αξία της αλληλεγγύης, του διαλόγου και της ανοχής στη διαφορετικότητα, προβαίνοντας στις απαραίτητες και </w:t>
      </w:r>
      <w:r w:rsidRPr="0064361C">
        <w:rPr>
          <w:b/>
          <w:bCs/>
        </w:rPr>
        <w:t>πρόσφορες</w:t>
      </w:r>
      <w:r>
        <w:t xml:space="preserve"> ενέργειες σε όλες τις χώρες του κόσμου και  αποσκοπώντας στην προάσπιση της ειρήνης. Οι τωρινές γενεές ανθρώπων οφείλουν, ακόμη, να διασφαλίσουν ότι</w:t>
      </w:r>
      <w:r w:rsidR="00B83B58">
        <w:t xml:space="preserve">, </w:t>
      </w:r>
      <w:r>
        <w:t xml:space="preserve">τόσο εκείνοι </w:t>
      </w:r>
      <w:r w:rsidR="00B83B58">
        <w:t xml:space="preserve">, </w:t>
      </w:r>
      <w:r>
        <w:t xml:space="preserve">όσο και οι μελλοντικές γενεές θα μάθουν να ζουν ειρηνικά και θα αποτρέψουν την έναρξη πολέμων. Αναφορικά με την έμπρακτη εκπλήρωση της Διακήρυξης </w:t>
      </w:r>
      <w:proofErr w:type="spellStart"/>
      <w:r w:rsidRPr="0064361C">
        <w:rPr>
          <w:b/>
          <w:bCs/>
        </w:rPr>
        <w:t>εξαίρεται</w:t>
      </w:r>
      <w:proofErr w:type="spellEnd"/>
      <w:r w:rsidRPr="0064361C">
        <w:rPr>
          <w:b/>
          <w:bCs/>
        </w:rPr>
        <w:t xml:space="preserve"> </w:t>
      </w:r>
      <w:r>
        <w:t xml:space="preserve">ο σημαντικός ρόλος της UNESCO,  η οποία σε συνεργασία με εθνικούς και διεθνείς εκπαιδευτικούς φορείς για το δικαίωμα στην ειρήνη, προάγει την αξία της ανοχής στη διαφορετικότητα, την αξία του διαλόγου, της συνεργασίας και της αλληλεγγύης σε παγκόσμιο επίπεδο. </w:t>
      </w:r>
      <w:r w:rsidRPr="0064361C">
        <w:rPr>
          <w:highlight w:val="yellow"/>
        </w:rPr>
        <w:t>Τέλος, η εκπαίδευση έχει βαρυσήμαντο ρόλο στην προστασία του δικαιώματος στην ειρήνη μέσω της έρευνας και της ευρύτερης διαδικασίας παίδευσης.</w:t>
      </w:r>
      <w:r>
        <w:t xml:space="preserve">  </w:t>
      </w:r>
    </w:p>
    <w:p w14:paraId="5C4BAFDB" w14:textId="1DF71456" w:rsidR="007B76E6" w:rsidRDefault="00FC529B" w:rsidP="00FC529B">
      <w:pPr>
        <w:jc w:val="both"/>
      </w:pPr>
      <w:r>
        <w:t xml:space="preserve">Αξίζει να σημειωθεί πως τα Κράτη-Μέλη του Συμβουλίου των Δικαιωμάτων του Ανθρώπου κατόρθωσαν –με την υιοθέτηση της υπό κρίση Διακήρυξης- να γεφυρώσουν το χάσμα που υπήρχε ανάμεσά τους για τις </w:t>
      </w:r>
      <w:r w:rsidRPr="0064361C">
        <w:rPr>
          <w:b/>
          <w:bCs/>
        </w:rPr>
        <w:t>εκφάνσεις</w:t>
      </w:r>
      <w:r>
        <w:t xml:space="preserve"> του δικαιώματος στην ειρήνη. Κατάφεραν δε να συγκεκριμενοποιήσουν το δικαίωμα στην ειρήνη, καθώς τα προσχέδια της Διακήρυξης εμπεριείχαν ιδιαιτέρως ευρείς έννοιες. Αποτέλεσμα των διπλωματικών αυτών συνεδριών ήταν η υιοθέτηση της Διακήρυξης για το δικαίωμα στην ειρήνη κατά γενική συναίνεση των Συμβαλλομένων Κρατών.</w:t>
      </w:r>
    </w:p>
    <w:sectPr w:rsidR="007B76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9B"/>
    <w:rsid w:val="003836A5"/>
    <w:rsid w:val="0064361C"/>
    <w:rsid w:val="007B76E6"/>
    <w:rsid w:val="0099523E"/>
    <w:rsid w:val="00B83B58"/>
    <w:rsid w:val="00FC5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BCB8"/>
  <w15:chartTrackingRefBased/>
  <w15:docId w15:val="{686CBAC2-BE75-42E5-986B-9FDE309B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455</Words>
  <Characters>2461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cp:lastModifiedBy>
  <cp:revision>4</cp:revision>
  <dcterms:created xsi:type="dcterms:W3CDTF">2020-04-29T21:47:00Z</dcterms:created>
  <dcterms:modified xsi:type="dcterms:W3CDTF">2020-04-30T12:06:00Z</dcterms:modified>
</cp:coreProperties>
</file>