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182" w:rsidRDefault="00DB349C" w:rsidP="00DB349C">
      <w:pPr>
        <w:pStyle w:val="Web"/>
        <w:shd w:val="clear" w:color="auto" w:fill="FFFFFF"/>
        <w:spacing w:before="0" w:beforeAutospacing="0" w:after="0" w:afterAutospacing="0" w:line="360" w:lineRule="atLeast"/>
        <w:jc w:val="center"/>
        <w:textAlignment w:val="baseline"/>
        <w:rPr>
          <w:rFonts w:ascii="Georgia" w:hAnsi="Georgia"/>
          <w:b/>
          <w:bCs/>
          <w:color w:val="333333"/>
          <w:bdr w:val="none" w:sz="0" w:space="0" w:color="auto" w:frame="1"/>
        </w:rPr>
      </w:pPr>
      <w:proofErr w:type="spellStart"/>
      <w:r>
        <w:rPr>
          <w:rFonts w:ascii="Georgia" w:hAnsi="Georgia"/>
          <w:b/>
          <w:bCs/>
          <w:color w:val="333333"/>
          <w:bdr w:val="none" w:sz="0" w:space="0" w:color="auto" w:frame="1"/>
        </w:rPr>
        <w:t>Ιλιάδα</w:t>
      </w:r>
      <w:proofErr w:type="spellEnd"/>
      <w:r>
        <w:rPr>
          <w:rFonts w:ascii="Georgia" w:hAnsi="Georgia"/>
          <w:b/>
          <w:bCs/>
          <w:color w:val="333333"/>
          <w:bdr w:val="none" w:sz="0" w:space="0" w:color="auto" w:frame="1"/>
        </w:rPr>
        <w:t>, Σ 478-616</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b/>
          <w:bCs/>
          <w:color w:val="333333"/>
          <w:bdr w:val="none" w:sz="0" w:space="0" w:color="auto" w:frame="1"/>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b/>
          <w:bCs/>
          <w:color w:val="333333"/>
          <w:bdr w:val="none" w:sz="0" w:space="0" w:color="auto" w:frame="1"/>
        </w:rPr>
      </w:pPr>
      <w:r>
        <w:rPr>
          <w:rFonts w:ascii="Georgia" w:hAnsi="Georgia"/>
          <w:b/>
          <w:bCs/>
          <w:color w:val="333333"/>
          <w:bdr w:val="none" w:sz="0" w:space="0" w:color="auto" w:frame="1"/>
        </w:rPr>
        <w:t>Ο Ήφαιστος κατασκευάζει την πανοπλία του Αχιλλέα-Περιγραφή της ασπίδας</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u w:val="single"/>
          <w:bdr w:val="none" w:sz="0" w:space="0" w:color="auto" w:frame="1"/>
        </w:rPr>
      </w:pPr>
      <w:r w:rsidRPr="005B2182">
        <w:rPr>
          <w:rFonts w:ascii="Georgia" w:hAnsi="Georgia"/>
          <w:b/>
          <w:color w:val="333333"/>
          <w:u w:val="single"/>
          <w:bdr w:val="none" w:sz="0" w:space="0" w:color="auto" w:frame="1"/>
        </w:rPr>
        <w:t>ΔΟΜΗ</w:t>
      </w:r>
      <w:r>
        <w:rPr>
          <w:rFonts w:ascii="Georgia" w:hAnsi="Georgia"/>
          <w:color w:val="333333"/>
          <w:u w:val="single"/>
          <w:bdr w:val="none" w:sz="0" w:space="0" w:color="auto" w:frame="1"/>
        </w:rPr>
        <w:t>:</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u w:val="single"/>
          <w:bdr w:val="none" w:sz="0" w:space="0" w:color="auto" w:frame="1"/>
        </w:rPr>
      </w:pPr>
      <w:r>
        <w:rPr>
          <w:rFonts w:ascii="Georgia" w:hAnsi="Georgia"/>
          <w:color w:val="333333"/>
          <w:u w:val="single"/>
          <w:bdr w:val="none" w:sz="0" w:space="0" w:color="auto" w:frame="1"/>
        </w:rPr>
        <w:t>1Η ΕΝΟΤΗΤΑ: στ.478-488: Κατασκευή της ασπίδας – Εικονογράφηση: κοσμικά στοιχεία.</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u w:val="single"/>
          <w:bdr w:val="none" w:sz="0" w:space="0" w:color="auto" w:frame="1"/>
        </w:rPr>
      </w:pPr>
      <w:r>
        <w:rPr>
          <w:rFonts w:ascii="Georgia" w:hAnsi="Georgia"/>
          <w:color w:val="333333"/>
          <w:u w:val="single"/>
          <w:bdr w:val="none" w:sz="0" w:space="0" w:color="auto" w:frame="1"/>
        </w:rPr>
        <w:t>2Η ΕΝΟΤΗΤΑ: στ.489-507: Εικονογράφηση: μια πόλη σε καιρό ειρήνης.</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u w:val="single"/>
          <w:bdr w:val="none" w:sz="0" w:space="0" w:color="auto" w:frame="1"/>
        </w:rPr>
      </w:pPr>
      <w:r>
        <w:rPr>
          <w:rFonts w:ascii="Georgia" w:hAnsi="Georgia"/>
          <w:color w:val="333333"/>
          <w:u w:val="single"/>
          <w:bdr w:val="none" w:sz="0" w:space="0" w:color="auto" w:frame="1"/>
        </w:rPr>
        <w:t>3Η ΕΝΟΤΗΤΑ: στ.508-539: Εικονογράφηση: μια πόλη σε καιρό πολέμου.</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u w:val="single"/>
          <w:bdr w:val="none" w:sz="0" w:space="0" w:color="auto" w:frame="1"/>
        </w:rPr>
      </w:pPr>
      <w:r>
        <w:rPr>
          <w:rFonts w:ascii="Georgia" w:hAnsi="Georgia"/>
          <w:color w:val="333333"/>
          <w:u w:val="single"/>
          <w:bdr w:val="none" w:sz="0" w:space="0" w:color="auto" w:frame="1"/>
        </w:rPr>
        <w:t>4Η ΕΝΟΤΗΤΑ: στ.540-571: Εικονογράφηση: σκηνές από το γεωργικό βίο.</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u w:val="single"/>
          <w:bdr w:val="none" w:sz="0" w:space="0" w:color="auto" w:frame="1"/>
        </w:rPr>
      </w:pPr>
      <w:r>
        <w:rPr>
          <w:rFonts w:ascii="Georgia" w:hAnsi="Georgia"/>
          <w:color w:val="333333"/>
          <w:u w:val="single"/>
          <w:bdr w:val="none" w:sz="0" w:space="0" w:color="auto" w:frame="1"/>
        </w:rPr>
        <w:t>5Η ΕΝΟΤΗΤΑ: στ.572-588: Εικονογράφηση: σκηνές από τον κτηνοτροφικό βίο.</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u w:val="single"/>
          <w:bdr w:val="none" w:sz="0" w:space="0" w:color="auto" w:frame="1"/>
        </w:rPr>
      </w:pPr>
      <w:r>
        <w:rPr>
          <w:rFonts w:ascii="Georgia" w:hAnsi="Georgia"/>
          <w:color w:val="333333"/>
          <w:u w:val="single"/>
          <w:bdr w:val="none" w:sz="0" w:space="0" w:color="auto" w:frame="1"/>
        </w:rPr>
        <w:t>6Η ΕΝΟΤΗΤΑ: στ.589-605: Εικονογράφηση: ο χορός.</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u w:val="single"/>
          <w:bdr w:val="none" w:sz="0" w:space="0" w:color="auto" w:frame="1"/>
        </w:rPr>
      </w:pPr>
      <w:r>
        <w:rPr>
          <w:rFonts w:ascii="Georgia" w:hAnsi="Georgia"/>
          <w:color w:val="333333"/>
          <w:u w:val="single"/>
          <w:bdr w:val="none" w:sz="0" w:space="0" w:color="auto" w:frame="1"/>
        </w:rPr>
        <w:t>7Η ΕΝΟΤΗΤΑ: στ.606-616: Εικονογράφηση: ο Ωκεανός – Κατασκευή των άλλων όπλων – Αναχώρηση της Θέτιδας.</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Pr="005B2182" w:rsidRDefault="005B2182" w:rsidP="005B2182">
      <w:pPr>
        <w:pStyle w:val="Web"/>
        <w:shd w:val="clear" w:color="auto" w:fill="FFFFFF"/>
        <w:spacing w:before="0" w:beforeAutospacing="0" w:after="0" w:afterAutospacing="0" w:line="360" w:lineRule="atLeast"/>
        <w:textAlignment w:val="baseline"/>
        <w:rPr>
          <w:rFonts w:ascii="Georgia" w:hAnsi="Georgia"/>
          <w:b/>
          <w:color w:val="333333"/>
          <w:u w:val="single"/>
          <w:bdr w:val="none" w:sz="0" w:space="0" w:color="auto" w:frame="1"/>
        </w:rPr>
      </w:pPr>
      <w:r w:rsidRPr="005B2182">
        <w:rPr>
          <w:rFonts w:ascii="Georgia" w:hAnsi="Georgia"/>
          <w:b/>
          <w:color w:val="333333"/>
          <w:u w:val="single"/>
          <w:bdr w:val="none" w:sz="0" w:space="0" w:color="auto" w:frame="1"/>
        </w:rPr>
        <w:t>ΒΑΣΙΚΑ ΘΕΜΑΤΑ:</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P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bdr w:val="none" w:sz="0" w:space="0" w:color="auto" w:frame="1"/>
        </w:rPr>
      </w:pPr>
      <w:r w:rsidRPr="005B2182">
        <w:rPr>
          <w:rFonts w:ascii="Georgia" w:hAnsi="Georgia"/>
          <w:color w:val="333333"/>
          <w:bdr w:val="none" w:sz="0" w:space="0" w:color="auto" w:frame="1"/>
        </w:rPr>
        <w:t>1)      Ο γάμος.</w:t>
      </w:r>
    </w:p>
    <w:p w:rsidR="005B2182" w:rsidRP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P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bdr w:val="none" w:sz="0" w:space="0" w:color="auto" w:frame="1"/>
        </w:rPr>
      </w:pPr>
      <w:r w:rsidRPr="005B2182">
        <w:rPr>
          <w:rFonts w:ascii="Georgia" w:hAnsi="Georgia"/>
          <w:color w:val="333333"/>
          <w:bdr w:val="none" w:sz="0" w:space="0" w:color="auto" w:frame="1"/>
        </w:rPr>
        <w:t>2)      Η απονομή δικαιοσύνης.</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Pr="005B2182" w:rsidRDefault="005B2182" w:rsidP="005B2182">
      <w:pPr>
        <w:pStyle w:val="Web"/>
        <w:shd w:val="clear" w:color="auto" w:fill="FFFFFF"/>
        <w:spacing w:before="0" w:beforeAutospacing="0" w:after="0" w:afterAutospacing="0" w:line="360" w:lineRule="atLeast"/>
        <w:textAlignment w:val="baseline"/>
        <w:rPr>
          <w:rFonts w:ascii="Georgia" w:hAnsi="Georgia"/>
          <w:b/>
          <w:color w:val="333333"/>
        </w:rPr>
      </w:pPr>
      <w:r w:rsidRPr="005B2182">
        <w:rPr>
          <w:rFonts w:ascii="Georgia" w:hAnsi="Georgia"/>
          <w:b/>
          <w:color w:val="333333"/>
          <w:u w:val="single"/>
          <w:bdr w:val="none" w:sz="0" w:space="0" w:color="auto" w:frame="1"/>
        </w:rPr>
        <w:t> στ. 482 συμπληρωματικά σχόλια</w:t>
      </w:r>
      <w:r w:rsidRPr="005B2182">
        <w:rPr>
          <w:rFonts w:ascii="Georgia" w:hAnsi="Georgia"/>
          <w:b/>
          <w:color w:val="333333"/>
        </w:rPr>
        <w:t xml:space="preserve">: </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Pr>
          <w:rFonts w:ascii="Georgia" w:hAnsi="Georgia"/>
          <w:color w:val="333333"/>
        </w:rPr>
        <w:t xml:space="preserve">Ο πρώτος στίχος της περιγραφής αποδίδει το σύνολο των παραστάσεων, από τα ουράνια σώματα που τοποθετούνται στο κέντρο (εικόνες του σύμπαντος) ως τον Ωκεανό που εικονογραφείται να περιβάλλει όλες τις άλλες παραστάσεις. Πιθανόν στο κέντρο της ασπίδας  ο Ήφαιστος φιλοτεχνεί τη γη, τη θάλασσα και τα ουράνια σώματα (στ. 482-488). </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Pr>
          <w:rFonts w:ascii="Georgia" w:hAnsi="Georgia"/>
          <w:color w:val="333333"/>
        </w:rPr>
        <w:lastRenderedPageBreak/>
        <w:t xml:space="preserve">Σε μια δεύτερη ζώνη, αν θεωρηθεί πρώτη η κεντρική του «σύμπαντος», απεικονίζονται δύο πόλεις σε ειρηνικές και πολεμικές σκηνές αντίστοιχα (στ. 489-539). </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Pr>
          <w:rFonts w:ascii="Georgia" w:hAnsi="Georgia"/>
          <w:color w:val="333333"/>
        </w:rPr>
        <w:t>Στην τρίτη ζώνη απεικονίζονται τρεις σκηνές από τη γεωργική ζωή: όργωμα, θερισμός, τρύγος (στ. 540-571).</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Pr>
          <w:rFonts w:ascii="Georgia" w:hAnsi="Georgia"/>
          <w:color w:val="333333"/>
        </w:rPr>
        <w:t xml:space="preserve"> Η τέταρτη ζώνη περιλαμβάνει σκηνές από την ποιμενική ζωή: ένα κοπάδι βόδια που δέχεται επίθεση λιονταριών και ένας βοσκότοπος με κοπάδι πρόβατα (στ. 572-588).</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Pr>
          <w:rFonts w:ascii="Georgia" w:hAnsi="Georgia"/>
          <w:color w:val="333333"/>
        </w:rPr>
        <w:t xml:space="preserve"> Στην πέμπτη ζώνη απεικονίζονται σκηνές χορού, όπου αναγνωρίζουμε και τον ίδιο τον ποιητή στην κεντρική μορφή του «θείον αοιδού» (στ. 589-605). </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Pr>
          <w:rFonts w:ascii="Georgia" w:hAnsi="Georgia"/>
          <w:color w:val="333333"/>
        </w:rPr>
        <w:t>Τελευταίος μνημονεύεται ο Ωκεανός (στ. 606-607), τον οποίο ο ποιητής πιθανόν τον φαντάζεται ως ένα κύκλο ανάμεσα σε δύο διακοσμητικές ζώνες της στεφάνης.</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sidRPr="005B2182">
        <w:rPr>
          <w:rFonts w:ascii="Georgia" w:hAnsi="Georgia"/>
          <w:b/>
          <w:color w:val="333333"/>
          <w:u w:val="single"/>
          <w:bdr w:val="none" w:sz="0" w:space="0" w:color="auto" w:frame="1"/>
        </w:rPr>
        <w:t>στ. 483-485 συμπληρωματικά σχόλια:</w:t>
      </w:r>
      <w:r>
        <w:rPr>
          <w:rStyle w:val="apple-converted-space"/>
          <w:rFonts w:ascii="Georgia" w:hAnsi="Georgia"/>
          <w:color w:val="333333"/>
        </w:rPr>
        <w:t> </w:t>
      </w:r>
      <w:r>
        <w:rPr>
          <w:rFonts w:ascii="Georgia" w:hAnsi="Georgia"/>
          <w:color w:val="333333"/>
        </w:rPr>
        <w:t xml:space="preserve">οι αρχαίοι πρέπει να φαντάζονταν τον ουρανό ως θόλο που κάλυπτε τον επίπεδο δίσκο της γης. Ο Ωρίωνας ήταν σπουδαίος κυνηγός, σύντροφος στο κυνήγι της </w:t>
      </w:r>
      <w:proofErr w:type="spellStart"/>
      <w:r>
        <w:rPr>
          <w:rFonts w:ascii="Georgia" w:hAnsi="Georgia"/>
          <w:color w:val="333333"/>
        </w:rPr>
        <w:t>Αρτέμιδας</w:t>
      </w:r>
      <w:proofErr w:type="spellEnd"/>
      <w:r>
        <w:rPr>
          <w:rFonts w:ascii="Georgia" w:hAnsi="Georgia"/>
          <w:color w:val="333333"/>
        </w:rPr>
        <w:t>, η οποία όμως τον σκότωσε από φθόνο, επειδή τον είχε αγαπήσει η Αυγή (Οδύσσεια ε 135-138). Τότε οι θεοί τον έκαναν αστερισμό και η θέση του ήταν μεταξύ της Μ. Άρκτου και του Μ. Κυνός.</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sidRPr="005B2182">
        <w:rPr>
          <w:rFonts w:ascii="Georgia" w:hAnsi="Georgia"/>
          <w:b/>
          <w:color w:val="333333"/>
          <w:u w:val="single"/>
          <w:bdr w:val="none" w:sz="0" w:space="0" w:color="auto" w:frame="1"/>
        </w:rPr>
        <w:t>486-488 συμπληρωματικά σχόλια</w:t>
      </w:r>
      <w:r w:rsidRPr="005B2182">
        <w:rPr>
          <w:rFonts w:ascii="Georgia" w:hAnsi="Georgia"/>
          <w:b/>
          <w:color w:val="333333"/>
        </w:rPr>
        <w:t xml:space="preserve">: </w:t>
      </w:r>
      <w:r>
        <w:rPr>
          <w:rFonts w:ascii="Georgia" w:hAnsi="Georgia"/>
          <w:color w:val="333333"/>
        </w:rPr>
        <w:t xml:space="preserve">την </w:t>
      </w:r>
      <w:proofErr w:type="spellStart"/>
      <w:r>
        <w:rPr>
          <w:rFonts w:ascii="Georgia" w:hAnsi="Georgia"/>
          <w:color w:val="333333"/>
        </w:rPr>
        <w:t>Άρκτον</w:t>
      </w:r>
      <w:proofErr w:type="spellEnd"/>
      <w:r>
        <w:rPr>
          <w:rFonts w:ascii="Georgia" w:hAnsi="Georgia"/>
          <w:color w:val="333333"/>
        </w:rPr>
        <w:t xml:space="preserve">… το </w:t>
      </w:r>
      <w:proofErr w:type="spellStart"/>
      <w:r>
        <w:rPr>
          <w:rFonts w:ascii="Georgia" w:hAnsi="Georgia"/>
          <w:color w:val="333333"/>
        </w:rPr>
        <w:t>λούσμα</w:t>
      </w:r>
      <w:proofErr w:type="spellEnd"/>
      <w:r>
        <w:rPr>
          <w:rFonts w:ascii="Georgia" w:hAnsi="Georgia"/>
          <w:color w:val="333333"/>
        </w:rPr>
        <w:t xml:space="preserve"> δεν γνωρίζει: η Μ. Άρκτος, σε αντίθεση με τον ήλ</w:t>
      </w:r>
      <w:r w:rsidR="00DB349C">
        <w:rPr>
          <w:rFonts w:ascii="Georgia" w:hAnsi="Georgia"/>
          <w:color w:val="333333"/>
        </w:rPr>
        <w:t>ι</w:t>
      </w:r>
      <w:r>
        <w:rPr>
          <w:rFonts w:ascii="Georgia" w:hAnsi="Georgia"/>
          <w:color w:val="333333"/>
        </w:rPr>
        <w:t>ο, τη σελήνη και τα άλλα άστρα που ανατέλλουν και δύουν στον Ωκεανό, δεν λούζεται στα νερά αυτού του ποταμού που περιβάλλει τη γη, όπως πίστευαν οι αρχαίοι. Κάθε φορά που βρίσκεται κοντά στον ορίζοντα και ετοιμάζεται να πάρει το λουτρό της, εμφανίζεται ο Ωρίωνας, ο μεγάλος κυνηγός, και την τρομάζει. Στην πραγματικότητα όμως ο αστερισμός της Μ. Άρκτου δεν βυθίζεται στον Ωκεανό, επειδή δεν δύει ποτέ στον ορίζοντα («αυτού γυρίζει / πάντοτε») για τους κατοίκους του βόρειου ημισφαίριου.</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sidRPr="005B2182">
        <w:rPr>
          <w:rFonts w:ascii="Georgia" w:hAnsi="Georgia"/>
          <w:b/>
          <w:color w:val="333333"/>
          <w:u w:val="single"/>
          <w:bdr w:val="none" w:sz="0" w:space="0" w:color="auto" w:frame="1"/>
        </w:rPr>
        <w:t xml:space="preserve">στ. 489 </w:t>
      </w:r>
      <w:proofErr w:type="spellStart"/>
      <w:r w:rsidRPr="005B2182">
        <w:rPr>
          <w:rFonts w:ascii="Georgia" w:hAnsi="Georgia"/>
          <w:b/>
          <w:color w:val="333333"/>
          <w:u w:val="single"/>
          <w:bdr w:val="none" w:sz="0" w:space="0" w:color="auto" w:frame="1"/>
        </w:rPr>
        <w:t>κ.εξ</w:t>
      </w:r>
      <w:proofErr w:type="spellEnd"/>
      <w:r w:rsidRPr="005B2182">
        <w:rPr>
          <w:rFonts w:ascii="Georgia" w:hAnsi="Georgia"/>
          <w:b/>
          <w:color w:val="333333"/>
          <w:u w:val="single"/>
          <w:bdr w:val="none" w:sz="0" w:space="0" w:color="auto" w:frame="1"/>
        </w:rPr>
        <w:t>. συμπληρωματικά σχόλια</w:t>
      </w:r>
      <w:r>
        <w:rPr>
          <w:rFonts w:ascii="Georgia" w:hAnsi="Georgia"/>
          <w:color w:val="333333"/>
          <w:u w:val="single"/>
          <w:bdr w:val="none" w:sz="0" w:space="0" w:color="auto" w:frame="1"/>
        </w:rPr>
        <w:t>:</w:t>
      </w:r>
      <w:r>
        <w:rPr>
          <w:rStyle w:val="apple-converted-space"/>
          <w:rFonts w:ascii="Georgia" w:hAnsi="Georgia"/>
          <w:color w:val="333333"/>
        </w:rPr>
        <w:t> </w:t>
      </w:r>
      <w:r>
        <w:rPr>
          <w:rFonts w:ascii="Georgia" w:hAnsi="Georgia"/>
          <w:color w:val="333333"/>
        </w:rPr>
        <w:t>«Η  ερμηνεία</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Pr>
          <w:rFonts w:ascii="Georgia" w:hAnsi="Georgia"/>
          <w:color w:val="333333"/>
        </w:rPr>
        <w:t xml:space="preserve"> είναι ότι ο ένας αντίδικος ισχυρίζεται ότι κατέβαλε την αποζημίωση για το θάνατο κάποιον, ενώ ο άλλος αρνείται ότι έλαβε την παραμικρή πληρωμή. Πηγαίνουν, λοιπόν, να βρουν διαιτητή για την έκδοση απόφασης (ενώπιον ενός χαρακτηριστικά ανήσυχου πλήθους Ελλήνων). Με τη σειρά τους οι </w:t>
      </w:r>
      <w:r>
        <w:rPr>
          <w:rFonts w:ascii="Georgia" w:hAnsi="Georgia"/>
          <w:color w:val="333333"/>
        </w:rPr>
        <w:lastRenderedPageBreak/>
        <w:t>δημογέροντες, καθισμένοι στις επίσημες θέσεις τους και κρατώντας το σκήπτρο τον ομιλητή, προτείνουν συμβιβασμούς- δύο τάλαντα χρυσού θα προσφερθούν στον δημογέροντα, του οποίου η γνώμη θα θεωρηθεί η δικαιότερη από τους παρευρισκόμενος.</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Pr>
          <w:rFonts w:ascii="Georgia" w:hAnsi="Georgia"/>
          <w:color w:val="333333"/>
        </w:rPr>
        <w:t>Αυτό που συμβαίνει εδώ είναι η εκδίκαση μιας υπόθεσης αστικού δικαίου — λύση προτιμότερη από τη βεντέτα ή την εξορία.</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Pr>
          <w:rFonts w:ascii="Georgia" w:hAnsi="Georgia"/>
          <w:color w:val="333333"/>
        </w:rPr>
        <w:t xml:space="preserve"> </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sidRPr="005B2182">
        <w:rPr>
          <w:rFonts w:ascii="Georgia" w:hAnsi="Georgia"/>
          <w:b/>
          <w:color w:val="333333"/>
          <w:u w:val="single"/>
          <w:bdr w:val="none" w:sz="0" w:space="0" w:color="auto" w:frame="1"/>
        </w:rPr>
        <w:t>στ. 508-539 συμπληρωματικά σχόλια</w:t>
      </w:r>
      <w:r>
        <w:rPr>
          <w:rFonts w:ascii="Georgia" w:hAnsi="Georgia"/>
          <w:color w:val="333333"/>
        </w:rPr>
        <w:t xml:space="preserve">: η σκηνή της εμπόλεμης πόλης παρουσιάζει αναλογίες με άλλες περιγραφές του </w:t>
      </w:r>
      <w:proofErr w:type="spellStart"/>
      <w:r>
        <w:rPr>
          <w:rFonts w:ascii="Georgia" w:hAnsi="Georgia"/>
          <w:color w:val="333333"/>
        </w:rPr>
        <w:t>ιλιαδικού</w:t>
      </w:r>
      <w:proofErr w:type="spellEnd"/>
      <w:r>
        <w:rPr>
          <w:rFonts w:ascii="Georgia" w:hAnsi="Georgia"/>
          <w:color w:val="333333"/>
        </w:rPr>
        <w:t xml:space="preserve"> έπους, π.χ. την περιγραφή της πολιορκίας μιας πόλης των </w:t>
      </w:r>
      <w:proofErr w:type="spellStart"/>
      <w:r>
        <w:rPr>
          <w:rFonts w:ascii="Georgia" w:hAnsi="Georgia"/>
          <w:color w:val="333333"/>
        </w:rPr>
        <w:t>Πυλίων</w:t>
      </w:r>
      <w:proofErr w:type="spellEnd"/>
      <w:r>
        <w:rPr>
          <w:rFonts w:ascii="Georgia" w:hAnsi="Georgia"/>
          <w:color w:val="333333"/>
        </w:rPr>
        <w:t xml:space="preserve"> από τους </w:t>
      </w:r>
      <w:proofErr w:type="spellStart"/>
      <w:r>
        <w:rPr>
          <w:rFonts w:ascii="Georgia" w:hAnsi="Georgia"/>
          <w:color w:val="333333"/>
        </w:rPr>
        <w:t>Επειούς</w:t>
      </w:r>
      <w:proofErr w:type="spellEnd"/>
      <w:r>
        <w:rPr>
          <w:rFonts w:ascii="Georgia" w:hAnsi="Georgia"/>
          <w:color w:val="333333"/>
        </w:rPr>
        <w:t xml:space="preserve"> (Λ 710 </w:t>
      </w:r>
      <w:proofErr w:type="spellStart"/>
      <w:r>
        <w:rPr>
          <w:rFonts w:ascii="Georgia" w:hAnsi="Georgia"/>
          <w:color w:val="333333"/>
        </w:rPr>
        <w:t>κ.εξ</w:t>
      </w:r>
      <w:proofErr w:type="spellEnd"/>
      <w:r>
        <w:rPr>
          <w:rFonts w:ascii="Georgia" w:hAnsi="Georgia"/>
          <w:color w:val="333333"/>
        </w:rPr>
        <w:t xml:space="preserve">.), τη σκέψη του Έκτορα να μοιράσουν οι Τρώες τα υπάρχοντα της Τροίας με τους Αχαιούς (Χ 111-121)· ακόμη, η περιφρούρηση της πόλης που θυμίζει τις οδηγίες του Έκτορα για την υπεράσπιση της Τροίας (Θ 517-522). Επίσης, η αρπαγή κοπαδιών (στ. 526 </w:t>
      </w:r>
      <w:proofErr w:type="spellStart"/>
      <w:r>
        <w:rPr>
          <w:rFonts w:ascii="Georgia" w:hAnsi="Georgia"/>
          <w:color w:val="333333"/>
        </w:rPr>
        <w:t>κ.εξ</w:t>
      </w:r>
      <w:proofErr w:type="spellEnd"/>
      <w:r>
        <w:rPr>
          <w:rFonts w:ascii="Georgia" w:hAnsi="Georgia"/>
          <w:color w:val="333333"/>
        </w:rPr>
        <w:t xml:space="preserve">.) και η επίθεση σε μοναχικούς βοσκούς είναι συνηθισμένο θέμα στην </w:t>
      </w:r>
      <w:proofErr w:type="spellStart"/>
      <w:r>
        <w:rPr>
          <w:rFonts w:ascii="Georgia" w:hAnsi="Georgia"/>
          <w:color w:val="333333"/>
        </w:rPr>
        <w:t>Ιλιάδα</w:t>
      </w:r>
      <w:proofErr w:type="spellEnd"/>
      <w:r>
        <w:rPr>
          <w:rFonts w:ascii="Georgia" w:hAnsi="Georgia"/>
          <w:color w:val="333333"/>
        </w:rPr>
        <w:t xml:space="preserve"> (βλ. </w:t>
      </w:r>
      <w:proofErr w:type="spellStart"/>
      <w:r>
        <w:rPr>
          <w:rFonts w:ascii="Georgia" w:hAnsi="Georgia"/>
          <w:color w:val="333333"/>
        </w:rPr>
        <w:t>π.χ</w:t>
      </w:r>
      <w:proofErr w:type="spellEnd"/>
      <w:r>
        <w:rPr>
          <w:rFonts w:ascii="Georgia" w:hAnsi="Georgia"/>
          <w:color w:val="333333"/>
        </w:rPr>
        <w:t xml:space="preserve"> Α 155, Σ 423-424). Στο στ. 539 παρατηρούμε ότι κάθε παράταξη προσπαθούσε να σύρει προς το μέρος της τους νεκρούς των αντιπάλων για να πάρει, προφανώς, τα όπλα τους. Δεν αποκλείεται αυτή η σκηνή να υπαινίσσεται τη μάχη γύρω από το σώμα του νεκρού Πάτροκλου. Σχετικά με την έκφραση «δύο στρατοί» (στ. 508): «</w:t>
      </w:r>
      <w:proofErr w:type="spellStart"/>
      <w:r>
        <w:rPr>
          <w:rFonts w:ascii="Georgia" w:hAnsi="Georgia"/>
          <w:color w:val="333333"/>
        </w:rPr>
        <w:t>Ηλ</w:t>
      </w:r>
      <w:proofErr w:type="spellEnd"/>
      <w:r>
        <w:rPr>
          <w:rFonts w:ascii="Georgia" w:hAnsi="Georgia"/>
          <w:color w:val="333333"/>
        </w:rPr>
        <w:t>. στρατός μπορεί να έχει τη σημασία «ομάδα», «στράτευμα», π.χ. Θ 472, άρα το νόημα εδώ μπορεί να είναι απλά «δύο ομάδες &lt;ενόπλων&gt; ανδρών» ή «δύο στρατόπεδα», όχι απαραίτητα δύο διαφορετικοί στρατοί.</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sidRPr="005B2182">
        <w:rPr>
          <w:rFonts w:ascii="Georgia" w:hAnsi="Georgia"/>
          <w:b/>
          <w:color w:val="333333"/>
          <w:u w:val="single"/>
          <w:bdr w:val="none" w:sz="0" w:space="0" w:color="auto" w:frame="1"/>
        </w:rPr>
        <w:t>στ. 540-571 συμπληρωματικά σχόλια</w:t>
      </w:r>
      <w:r w:rsidRPr="005B2182">
        <w:rPr>
          <w:rFonts w:ascii="Georgia" w:hAnsi="Georgia"/>
          <w:b/>
          <w:color w:val="333333"/>
        </w:rPr>
        <w:t>:</w:t>
      </w:r>
      <w:r>
        <w:rPr>
          <w:rFonts w:ascii="Georgia" w:hAnsi="Georgia"/>
          <w:color w:val="333333"/>
        </w:rPr>
        <w:t xml:space="preserve"> η γεωργία, όπως και παραπάνω οι σκηνές οι σχετικές με τη ζωή της πόλης, και η δικαιοσύνη αποτελούν βασικές ασχολίες και διαδικασίες της πολιτισμένης κοινωνίας. Οι άγριοι Κύκλωπες, π.χ., δεν γνωρίζουν την καλλιέργεια της γης και το δίκαιο, ούτε έχουν συνελεύσεις ούτε ζουν σε κοινότητες (ι 106-115). Οι γεωργικές σκηνές τις οποίες παρακολουθεί με ικανοποίηση ο βασιλιάς (στ. 555-556) θυμίζουν την εικόνα του καλού βασιλιά της Οδύσσειας (τ 109 </w:t>
      </w:r>
      <w:proofErr w:type="spellStart"/>
      <w:r>
        <w:rPr>
          <w:rFonts w:ascii="Georgia" w:hAnsi="Georgia"/>
          <w:color w:val="333333"/>
        </w:rPr>
        <w:t>κ.εξ</w:t>
      </w:r>
      <w:proofErr w:type="spellEnd"/>
      <w:r>
        <w:rPr>
          <w:rFonts w:ascii="Georgia" w:hAnsi="Georgia"/>
          <w:color w:val="333333"/>
        </w:rPr>
        <w:t>.). Στη σκηνή αυτή το «αγόρι» που «τραγουδούσε μελωδικά τον λίνον» παίζει το ρόλο του αοιδού, δηλαδή του ίδιου του ποιητή· η εικόνα του αοιδού δίνεται πιο καθαρά στο χορό των νέων (στ. 602-605). πρβ. Οδύσσεια, θ 581-583 και λ 414-417. Σύμφωνα με τις πηγές, το τραγούδι του Λίνου ήταν θρηνητικό και φαίνεται παράδοξο πώς τραγουδιέται σ’ αυτή τη σκηνή που είναι ευχάριστη. Αν όμως ο Λίνος ήταν ένας από τους θεούς της βλάστησης, ίσως το τραγούδι του να ήταν κατάλληλο για την εποχή του τρύγου το φθινόπωρο.</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sidRPr="005B2182">
        <w:rPr>
          <w:rFonts w:ascii="Georgia" w:hAnsi="Georgia"/>
          <w:b/>
          <w:color w:val="333333"/>
          <w:u w:val="single"/>
          <w:bdr w:val="none" w:sz="0" w:space="0" w:color="auto" w:frame="1"/>
        </w:rPr>
        <w:lastRenderedPageBreak/>
        <w:t>στ. 591-592 συμπληρωματικά σχόλια</w:t>
      </w:r>
      <w:r>
        <w:rPr>
          <w:rFonts w:ascii="Georgia" w:hAnsi="Georgia"/>
          <w:color w:val="333333"/>
          <w:u w:val="single"/>
          <w:bdr w:val="none" w:sz="0" w:space="0" w:color="auto" w:frame="1"/>
        </w:rPr>
        <w:t>:</w:t>
      </w:r>
      <w:r>
        <w:rPr>
          <w:rStyle w:val="apple-converted-space"/>
          <w:rFonts w:ascii="Georgia" w:hAnsi="Georgia"/>
          <w:color w:val="333333"/>
        </w:rPr>
        <w:t> </w:t>
      </w:r>
      <w:r>
        <w:rPr>
          <w:rFonts w:ascii="Georgia" w:hAnsi="Georgia"/>
          <w:color w:val="333333"/>
        </w:rPr>
        <w:t xml:space="preserve">η αναφορά στης «Κνωσού τα μέρη», δικαιολογείται και επειδή οι </w:t>
      </w:r>
      <w:proofErr w:type="spellStart"/>
      <w:r>
        <w:rPr>
          <w:rFonts w:ascii="Georgia" w:hAnsi="Georgia"/>
          <w:color w:val="333333"/>
        </w:rPr>
        <w:t>Κρήτες</w:t>
      </w:r>
      <w:proofErr w:type="spellEnd"/>
      <w:r>
        <w:rPr>
          <w:rFonts w:ascii="Georgia" w:hAnsi="Georgia"/>
          <w:color w:val="333333"/>
        </w:rPr>
        <w:t xml:space="preserve"> ήταν πολύ φημισμένοι χορευτές. Οι παρθένες χαρακτηρίζονται </w:t>
      </w:r>
      <w:proofErr w:type="spellStart"/>
      <w:r>
        <w:rPr>
          <w:rFonts w:ascii="Georgia" w:hAnsi="Georgia"/>
          <w:color w:val="333333"/>
        </w:rPr>
        <w:t>πολύπροικες</w:t>
      </w:r>
      <w:proofErr w:type="spellEnd"/>
      <w:r>
        <w:rPr>
          <w:rFonts w:ascii="Georgia" w:hAnsi="Georgia"/>
          <w:color w:val="333333"/>
        </w:rPr>
        <w:t xml:space="preserve">, επειδή ήταν όμορφες και οι γαμπροί θα έδιναν πλούσια δώρα στους πατεράδες τους για να τις νυμφευτούν (βλ. και </w:t>
      </w:r>
      <w:proofErr w:type="spellStart"/>
      <w:r>
        <w:rPr>
          <w:rFonts w:ascii="Georgia" w:hAnsi="Georgia"/>
          <w:color w:val="333333"/>
        </w:rPr>
        <w:t>σχόλ</w:t>
      </w:r>
      <w:proofErr w:type="spellEnd"/>
      <w:r>
        <w:rPr>
          <w:rFonts w:ascii="Georgia" w:hAnsi="Georgia"/>
          <w:color w:val="333333"/>
        </w:rPr>
        <w:t>. Σ 395).</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sidRPr="005B2182">
        <w:rPr>
          <w:rFonts w:ascii="Georgia" w:hAnsi="Georgia"/>
          <w:b/>
          <w:color w:val="333333"/>
          <w:u w:val="single"/>
          <w:bdr w:val="none" w:sz="0" w:space="0" w:color="auto" w:frame="1"/>
        </w:rPr>
        <w:t> στ. 603 συμπληρωματικά σχόλια</w:t>
      </w:r>
      <w:r w:rsidRPr="005B2182">
        <w:rPr>
          <w:rFonts w:ascii="Georgia" w:hAnsi="Georgia"/>
          <w:b/>
          <w:color w:val="333333"/>
        </w:rPr>
        <w:t>:</w:t>
      </w:r>
      <w:r>
        <w:rPr>
          <w:rFonts w:ascii="Georgia" w:hAnsi="Georgia"/>
          <w:color w:val="333333"/>
        </w:rPr>
        <w:t xml:space="preserve"> τον ποιητή μπορεί να τον αντιπροσωπεύει «ο αοιδός ο θείος», αλλά και ο ίδιος ο Ήφαιστος, ο οποίος είναι επίσης δημιουργός και αναπαριστά με την τέχνη του βασικές πλευρές της ανθρώπινης ζωής, </w:t>
      </w:r>
      <w:proofErr w:type="spellStart"/>
      <w:r>
        <w:rPr>
          <w:rFonts w:ascii="Georgia" w:hAnsi="Georgia"/>
          <w:color w:val="333333"/>
        </w:rPr>
        <w:t>ό,τι</w:t>
      </w:r>
      <w:proofErr w:type="spellEnd"/>
      <w:r>
        <w:rPr>
          <w:rFonts w:ascii="Georgia" w:hAnsi="Georgia"/>
          <w:color w:val="333333"/>
        </w:rPr>
        <w:t xml:space="preserve"> δηλαδή κάνει και ο επικός ποιητής με το έργο του.</w:t>
      </w: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p>
    <w:p w:rsidR="005B2182" w:rsidRDefault="005B2182" w:rsidP="005B2182">
      <w:pPr>
        <w:pStyle w:val="Web"/>
        <w:shd w:val="clear" w:color="auto" w:fill="FFFFFF"/>
        <w:spacing w:before="0" w:beforeAutospacing="0" w:after="0" w:afterAutospacing="0" w:line="360" w:lineRule="atLeast"/>
        <w:textAlignment w:val="baseline"/>
        <w:rPr>
          <w:rFonts w:ascii="Georgia" w:hAnsi="Georgia"/>
          <w:color w:val="333333"/>
        </w:rPr>
      </w:pPr>
      <w:r w:rsidRPr="005B2182">
        <w:rPr>
          <w:rFonts w:ascii="Georgia" w:hAnsi="Georgia"/>
          <w:b/>
          <w:color w:val="333333"/>
          <w:u w:val="single"/>
          <w:bdr w:val="none" w:sz="0" w:space="0" w:color="auto" w:frame="1"/>
        </w:rPr>
        <w:t>στ. 608-612 συμπληρωματικά σχόλια:</w:t>
      </w:r>
      <w:r>
        <w:rPr>
          <w:rStyle w:val="apple-converted-space"/>
          <w:rFonts w:ascii="Georgia" w:hAnsi="Georgia"/>
          <w:color w:val="333333"/>
        </w:rPr>
        <w:t> </w:t>
      </w:r>
      <w:r>
        <w:rPr>
          <w:rFonts w:ascii="Georgia" w:hAnsi="Georgia"/>
          <w:color w:val="333333"/>
        </w:rPr>
        <w:t xml:space="preserve">η υπόλοιπη πανοπλία δίνεται συνοπτικά σε ελάχιστους στίχους. Τονίζεται έτσι η σημασία της διεξοδικής περιγραφής της ασπίδας για την προώθηση του μύθου και το συμβολισμό της: ο Αχιλλέας θα κρατάει στα χέρια του ένα όπλο που θα απεικονίζει τη ζωή ολόκληρη καθώς ο ίδιος θα βαδίζει προς το θάνατο. Να προσθέσουμε επίσης ότι «δεν θα προκαλούσε έκπληξη, εάν ο Όμηρος σκεφτόταν να συμβολίσει με τον τρόπο αυτό τη δύναμη και την αθανασία της τέχνης του, η οποία έπλασε μέσα στην ίδια την </w:t>
      </w:r>
      <w:proofErr w:type="spellStart"/>
      <w:r>
        <w:rPr>
          <w:rFonts w:ascii="Georgia" w:hAnsi="Georgia"/>
          <w:color w:val="333333"/>
        </w:rPr>
        <w:t>Ιλιάδα</w:t>
      </w:r>
      <w:proofErr w:type="spellEnd"/>
      <w:r>
        <w:rPr>
          <w:rFonts w:ascii="Georgia" w:hAnsi="Georgia"/>
          <w:color w:val="333333"/>
        </w:rPr>
        <w:t xml:space="preserve"> ένα αριστούργημα «τέτοιο, που ο κάθε άνθρωπος θα θαυμάζει, σαν τ’ αντικρίζει.”</w:t>
      </w:r>
    </w:p>
    <w:p w:rsidR="005B2182" w:rsidRDefault="005B2182" w:rsidP="005B2182">
      <w:pPr>
        <w:pStyle w:val="Web"/>
        <w:shd w:val="clear" w:color="auto" w:fill="FFFFFF"/>
        <w:spacing w:before="0" w:beforeAutospacing="0" w:after="360" w:afterAutospacing="0" w:line="360" w:lineRule="atLeast"/>
        <w:textAlignment w:val="baseline"/>
        <w:rPr>
          <w:rFonts w:ascii="Georgia" w:hAnsi="Georgia"/>
          <w:color w:val="333333"/>
        </w:rPr>
      </w:pPr>
      <w:r>
        <w:rPr>
          <w:rFonts w:ascii="Georgia" w:hAnsi="Georgia"/>
          <w:color w:val="333333"/>
        </w:rPr>
        <w:t> </w:t>
      </w:r>
    </w:p>
    <w:p w:rsidR="00531C18" w:rsidRDefault="00531C18"/>
    <w:sectPr w:rsidR="00531C18" w:rsidSect="00531C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2182"/>
    <w:rsid w:val="00531C18"/>
    <w:rsid w:val="005B2182"/>
    <w:rsid w:val="0062337E"/>
    <w:rsid w:val="009F0695"/>
    <w:rsid w:val="00DB34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C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B218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5B2182"/>
  </w:style>
</w:styles>
</file>

<file path=word/webSettings.xml><?xml version="1.0" encoding="utf-8"?>
<w:webSettings xmlns:r="http://schemas.openxmlformats.org/officeDocument/2006/relationships" xmlns:w="http://schemas.openxmlformats.org/wordprocessingml/2006/main">
  <w:divs>
    <w:div w:id="202967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1036</Words>
  <Characters>5598</Characters>
  <Application>Microsoft Office Word</Application>
  <DocSecurity>0</DocSecurity>
  <Lines>46</Lines>
  <Paragraphs>13</Paragraphs>
  <ScaleCrop>false</ScaleCrop>
  <Company>Toshiba</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ΣΤΕΛΛΑ</dc:creator>
  <cp:lastModifiedBy>ΣΤΕΛΛΑ</cp:lastModifiedBy>
  <cp:revision>4</cp:revision>
  <cp:lastPrinted>2016-03-05T15:15:00Z</cp:lastPrinted>
  <dcterms:created xsi:type="dcterms:W3CDTF">2016-03-05T15:05:00Z</dcterms:created>
  <dcterms:modified xsi:type="dcterms:W3CDTF">2021-03-21T17:59:00Z</dcterms:modified>
</cp:coreProperties>
</file>