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4A2A6" w14:textId="77777777" w:rsidR="00AA6F25" w:rsidRDefault="009A4821">
      <w:pPr>
        <w:spacing w:after="200" w:line="276" w:lineRule="auto"/>
        <w:ind w:firstLine="720"/>
        <w:jc w:val="center"/>
        <w:rPr>
          <w:rFonts w:ascii="Calibri" w:eastAsia="Calibri" w:hAnsi="Calibri" w:cs="Calibri"/>
          <w:sz w:val="36"/>
          <w:u w:val="single"/>
        </w:rPr>
      </w:pPr>
      <w:r>
        <w:rPr>
          <w:rFonts w:ascii="Calibri" w:eastAsia="Calibri" w:hAnsi="Calibri" w:cs="Calibri"/>
          <w:sz w:val="36"/>
          <w:u w:val="single"/>
        </w:rPr>
        <w:t>Πρόλογος, Στίχοι 59-82</w:t>
      </w:r>
    </w:p>
    <w:p w14:paraId="785089F3" w14:textId="77777777" w:rsidR="00AA6F25" w:rsidRDefault="009A4821">
      <w:pPr>
        <w:spacing w:after="200" w:line="276" w:lineRule="auto"/>
        <w:ind w:left="-567"/>
        <w:jc w:val="both"/>
        <w:rPr>
          <w:rFonts w:ascii="Calibri" w:eastAsia="Calibri" w:hAnsi="Calibri" w:cs="Calibri"/>
        </w:rPr>
      </w:pPr>
      <w:r>
        <w:rPr>
          <w:rFonts w:ascii="Calibri" w:eastAsia="Calibri" w:hAnsi="Calibri" w:cs="Calibri"/>
          <w:sz w:val="28"/>
          <w:u w:val="single"/>
        </w:rPr>
        <w:t>Ενότητες- πλαγιότιτλοι</w:t>
      </w:r>
      <w:r>
        <w:rPr>
          <w:rFonts w:ascii="Calibri" w:eastAsia="Calibri" w:hAnsi="Calibri" w:cs="Calibri"/>
        </w:rPr>
        <w:t>:</w:t>
      </w:r>
    </w:p>
    <w:p w14:paraId="44C932B4" w14:textId="77777777" w:rsidR="00AA6F25" w:rsidRDefault="009A4821">
      <w:pPr>
        <w:numPr>
          <w:ilvl w:val="0"/>
          <w:numId w:val="1"/>
        </w:numPr>
        <w:spacing w:after="200" w:line="276" w:lineRule="auto"/>
        <w:ind w:left="-284"/>
        <w:rPr>
          <w:rFonts w:ascii="Calibri" w:eastAsia="Calibri" w:hAnsi="Calibri" w:cs="Calibri"/>
        </w:rPr>
      </w:pPr>
      <w:proofErr w:type="spellStart"/>
      <w:r>
        <w:rPr>
          <w:rFonts w:ascii="Calibri" w:eastAsia="Calibri" w:hAnsi="Calibri" w:cs="Calibri"/>
        </w:rPr>
        <w:t>Στ</w:t>
      </w:r>
      <w:proofErr w:type="spellEnd"/>
      <w:r>
        <w:rPr>
          <w:rFonts w:ascii="Calibri" w:eastAsia="Calibri" w:hAnsi="Calibri" w:cs="Calibri"/>
        </w:rPr>
        <w:t>. 59-69: Η απελπιστική κατάσταση της Ελένης</w:t>
      </w:r>
    </w:p>
    <w:p w14:paraId="75AAEDF1" w14:textId="77777777" w:rsidR="00AA6F25" w:rsidRDefault="009A4821">
      <w:pPr>
        <w:numPr>
          <w:ilvl w:val="0"/>
          <w:numId w:val="1"/>
        </w:numPr>
        <w:spacing w:after="200" w:line="276" w:lineRule="auto"/>
        <w:ind w:left="-284"/>
        <w:rPr>
          <w:rFonts w:ascii="Calibri" w:eastAsia="Calibri" w:hAnsi="Calibri" w:cs="Calibri"/>
        </w:rPr>
      </w:pPr>
      <w:proofErr w:type="spellStart"/>
      <w:r>
        <w:rPr>
          <w:rFonts w:ascii="Calibri" w:eastAsia="Calibri" w:hAnsi="Calibri" w:cs="Calibri"/>
        </w:rPr>
        <w:t>Στ</w:t>
      </w:r>
      <w:proofErr w:type="spellEnd"/>
      <w:r>
        <w:rPr>
          <w:rFonts w:ascii="Calibri" w:eastAsia="Calibri" w:hAnsi="Calibri" w:cs="Calibri"/>
        </w:rPr>
        <w:t>. 69-73: Η υπόσχεση του Ερμή αποτελεί τη μοναδική ελπίδα της Ελένης.</w:t>
      </w:r>
    </w:p>
    <w:p w14:paraId="39772C7D" w14:textId="77777777" w:rsidR="00AA6F25" w:rsidRDefault="009A4821">
      <w:pPr>
        <w:numPr>
          <w:ilvl w:val="0"/>
          <w:numId w:val="1"/>
        </w:numPr>
        <w:spacing w:after="200" w:line="276" w:lineRule="auto"/>
        <w:ind w:hanging="284"/>
        <w:rPr>
          <w:rFonts w:ascii="Calibri" w:eastAsia="Calibri" w:hAnsi="Calibri" w:cs="Calibri"/>
        </w:rPr>
      </w:pPr>
      <w:proofErr w:type="spellStart"/>
      <w:r>
        <w:rPr>
          <w:rFonts w:ascii="Calibri" w:eastAsia="Calibri" w:hAnsi="Calibri" w:cs="Calibri"/>
        </w:rPr>
        <w:t>Στ</w:t>
      </w:r>
      <w:proofErr w:type="spellEnd"/>
      <w:r>
        <w:rPr>
          <w:rFonts w:ascii="Calibri" w:eastAsia="Calibri" w:hAnsi="Calibri" w:cs="Calibri"/>
        </w:rPr>
        <w:t xml:space="preserve">. 74-82: Η Ελένη πιεζόμενη από τον </w:t>
      </w:r>
      <w:proofErr w:type="spellStart"/>
      <w:r>
        <w:rPr>
          <w:rFonts w:ascii="Calibri" w:eastAsia="Calibri" w:hAnsi="Calibri" w:cs="Calibri"/>
        </w:rPr>
        <w:t>Θεοκλύμενο</w:t>
      </w:r>
      <w:proofErr w:type="spellEnd"/>
      <w:r>
        <w:rPr>
          <w:rFonts w:ascii="Calibri" w:eastAsia="Calibri" w:hAnsi="Calibri" w:cs="Calibri"/>
        </w:rPr>
        <w:t xml:space="preserve">  γίνεται ικέτισσα στον τάφο του   </w:t>
      </w:r>
      <w:proofErr w:type="spellStart"/>
      <w:r>
        <w:rPr>
          <w:rFonts w:ascii="Calibri" w:eastAsia="Calibri" w:hAnsi="Calibri" w:cs="Calibri"/>
        </w:rPr>
        <w:t>Πρωτέα</w:t>
      </w:r>
      <w:proofErr w:type="spellEnd"/>
      <w:r>
        <w:rPr>
          <w:rFonts w:ascii="Calibri" w:eastAsia="Calibri" w:hAnsi="Calibri" w:cs="Calibri"/>
        </w:rPr>
        <w:t>.</w:t>
      </w:r>
    </w:p>
    <w:p w14:paraId="2BF28DA7" w14:textId="2673A74A" w:rsidR="00AA6F25" w:rsidRDefault="009A4821">
      <w:pPr>
        <w:spacing w:after="200" w:line="276" w:lineRule="auto"/>
        <w:ind w:left="-567"/>
        <w:jc w:val="both"/>
        <w:rPr>
          <w:rFonts w:ascii="Calibri" w:eastAsia="Calibri" w:hAnsi="Calibri" w:cs="Calibri"/>
        </w:rPr>
      </w:pPr>
      <w:r>
        <w:rPr>
          <w:rFonts w:ascii="Calibri" w:eastAsia="Calibri" w:hAnsi="Calibri" w:cs="Calibri"/>
          <w:sz w:val="28"/>
          <w:u w:val="single"/>
        </w:rPr>
        <w:t>Τραγικότητα της Ελένης</w:t>
      </w:r>
      <w:r>
        <w:rPr>
          <w:rFonts w:ascii="Calibri" w:eastAsia="Calibri" w:hAnsi="Calibri" w:cs="Calibri"/>
        </w:rPr>
        <w:t xml:space="preserve">:  Η Ελένη είναι ένα πρόσωπο εγκλωβισμένο στα παιχνίδια των θεών. Την τραγική της μοίρα την καθόρισαν δυνάμεις που δεν μπορεί να ελέγξει. Οι θεοί μετέτρεψαν το όνομα της σε συνώνυμο της απιστίας και της καταστροφής, ενώ οι πάντες την θεωρούν αιτία ενός πολυαίμακτου πολέμου (στ.62-64), ενός πολέμου τον οποίο η Ελένη απεχθάνεται και εξαιτίας του οποίου μισεί τον εαυτό της. Η </w:t>
      </w:r>
      <w:proofErr w:type="spellStart"/>
      <w:r>
        <w:rPr>
          <w:rFonts w:ascii="Calibri" w:eastAsia="Calibri" w:hAnsi="Calibri" w:cs="Calibri"/>
        </w:rPr>
        <w:t>ηρωίδα</w:t>
      </w:r>
      <w:proofErr w:type="spellEnd"/>
      <w:r>
        <w:rPr>
          <w:rFonts w:ascii="Calibri" w:eastAsia="Calibri" w:hAnsi="Calibri" w:cs="Calibri"/>
        </w:rPr>
        <w:t xml:space="preserve"> έχει την αίσθηση ότι δεν ελέγχει τη μοίρα της, ότι είναι ένα ανίσχυρο πιόνι στη σκακιέρα των ισχυρών, το μέσο για να πραγματοποιηθούν τα σχέδια άλλων. Το τραγικό της αδιέξοδο κορυφώνεται στο τέλος της σκηνής, όταν αποκαλύπτει την πίεση που της ασκεί ο </w:t>
      </w:r>
      <w:proofErr w:type="spellStart"/>
      <w:r>
        <w:rPr>
          <w:rFonts w:ascii="Calibri" w:eastAsia="Calibri" w:hAnsi="Calibri" w:cs="Calibri"/>
        </w:rPr>
        <w:t>Θεοκλύμενος</w:t>
      </w:r>
      <w:proofErr w:type="spellEnd"/>
      <w:r w:rsidR="00F13B3C" w:rsidRPr="00F13B3C">
        <w:rPr>
          <w:rFonts w:ascii="Calibri" w:eastAsia="Calibri" w:hAnsi="Calibri" w:cs="Calibri"/>
        </w:rPr>
        <w:t xml:space="preserve"> </w:t>
      </w:r>
      <w:r>
        <w:rPr>
          <w:rFonts w:ascii="Calibri" w:eastAsia="Calibri" w:hAnsi="Calibri" w:cs="Calibri"/>
        </w:rPr>
        <w:t>(στ.75-80).</w:t>
      </w:r>
    </w:p>
    <w:p w14:paraId="13311C22" w14:textId="77777777" w:rsidR="00AA6F25" w:rsidRDefault="009A4821">
      <w:pPr>
        <w:spacing w:after="200" w:line="276" w:lineRule="auto"/>
        <w:ind w:left="-567"/>
        <w:jc w:val="both"/>
        <w:rPr>
          <w:rFonts w:ascii="Calibri" w:eastAsia="Calibri" w:hAnsi="Calibri" w:cs="Calibri"/>
        </w:rPr>
      </w:pPr>
      <w:r>
        <w:rPr>
          <w:rFonts w:ascii="Calibri" w:eastAsia="Calibri" w:hAnsi="Calibri" w:cs="Calibri"/>
          <w:sz w:val="28"/>
          <w:u w:val="single"/>
        </w:rPr>
        <w:t xml:space="preserve"> Ο έλεος και ο φόβος</w:t>
      </w:r>
      <w:r>
        <w:rPr>
          <w:rFonts w:ascii="Calibri" w:eastAsia="Calibri" w:hAnsi="Calibri" w:cs="Calibri"/>
          <w:sz w:val="28"/>
        </w:rPr>
        <w:t xml:space="preserve">: </w:t>
      </w:r>
      <w:r>
        <w:rPr>
          <w:rFonts w:ascii="Calibri" w:eastAsia="Calibri" w:hAnsi="Calibri" w:cs="Calibri"/>
        </w:rPr>
        <w:t xml:space="preserve">Το τραγικό αδιέξοδο της </w:t>
      </w:r>
      <w:proofErr w:type="spellStart"/>
      <w:r>
        <w:rPr>
          <w:rFonts w:ascii="Calibri" w:eastAsia="Calibri" w:hAnsi="Calibri" w:cs="Calibri"/>
        </w:rPr>
        <w:t>ηρωίδας</w:t>
      </w:r>
      <w:proofErr w:type="spellEnd"/>
      <w:r>
        <w:rPr>
          <w:rFonts w:ascii="Calibri" w:eastAsia="Calibri" w:hAnsi="Calibri" w:cs="Calibri"/>
        </w:rPr>
        <w:t xml:space="preserve">, το αίσθημα δυσφορίας για τον εγκλεισμό της σε καταστάσεις που δεν αποτελούσαν επιλογή της και από τις οποίες ο μόνος τρόπος για να </w:t>
      </w:r>
      <w:proofErr w:type="spellStart"/>
      <w:r>
        <w:rPr>
          <w:rFonts w:ascii="Calibri" w:eastAsia="Calibri" w:hAnsi="Calibri" w:cs="Calibri"/>
        </w:rPr>
        <w:t>αποδράσει</w:t>
      </w:r>
      <w:proofErr w:type="spellEnd"/>
      <w:r>
        <w:rPr>
          <w:rFonts w:ascii="Calibri" w:eastAsia="Calibri" w:hAnsi="Calibri" w:cs="Calibri"/>
        </w:rPr>
        <w:t xml:space="preserve"> είναι ο θάνατος (τι να την κάνω τη ζωή πια;»)δημιουργούν στους θεατές τον </w:t>
      </w:r>
      <w:proofErr w:type="spellStart"/>
      <w:r>
        <w:rPr>
          <w:rFonts w:ascii="Calibri" w:eastAsia="Calibri" w:hAnsi="Calibri" w:cs="Calibri"/>
        </w:rPr>
        <w:t>έλεο</w:t>
      </w:r>
      <w:proofErr w:type="spellEnd"/>
      <w:r>
        <w:rPr>
          <w:rFonts w:ascii="Calibri" w:eastAsia="Calibri" w:hAnsi="Calibri" w:cs="Calibri"/>
        </w:rPr>
        <w:t xml:space="preserve"> και το φόβο, συναισθήματα δηλαδή οίκτου για το παρόν της Ελένης και φόβου για το μέλλον της.</w:t>
      </w:r>
    </w:p>
    <w:p w14:paraId="5E10FD5F" w14:textId="77777777" w:rsidR="00AA6F25" w:rsidRDefault="009A4821">
      <w:pPr>
        <w:spacing w:after="200" w:line="276" w:lineRule="auto"/>
        <w:ind w:left="-567"/>
        <w:jc w:val="both"/>
        <w:rPr>
          <w:rFonts w:ascii="Calibri" w:eastAsia="Calibri" w:hAnsi="Calibri" w:cs="Calibri"/>
        </w:rPr>
      </w:pPr>
      <w:r>
        <w:rPr>
          <w:rFonts w:ascii="Calibri" w:eastAsia="Calibri" w:hAnsi="Calibri" w:cs="Calibri"/>
          <w:sz w:val="28"/>
          <w:u w:val="single"/>
        </w:rPr>
        <w:t xml:space="preserve">Αντίθεση ανάμεσα στο είναι και το </w:t>
      </w:r>
      <w:proofErr w:type="spellStart"/>
      <w:r>
        <w:rPr>
          <w:rFonts w:ascii="Calibri" w:eastAsia="Calibri" w:hAnsi="Calibri" w:cs="Calibri"/>
          <w:sz w:val="28"/>
          <w:u w:val="single"/>
        </w:rPr>
        <w:t>φαίνεσθαι</w:t>
      </w:r>
      <w:proofErr w:type="spellEnd"/>
      <w:r>
        <w:rPr>
          <w:rFonts w:ascii="Calibri" w:eastAsia="Calibri" w:hAnsi="Calibri" w:cs="Calibri"/>
          <w:sz w:val="28"/>
          <w:u w:val="single"/>
        </w:rPr>
        <w:t>:</w:t>
      </w:r>
      <w:r>
        <w:rPr>
          <w:rFonts w:ascii="Calibri" w:eastAsia="Calibri" w:hAnsi="Calibri" w:cs="Calibri"/>
        </w:rPr>
        <w:t xml:space="preserve"> Οι άνθρωποι ζουν στην πλάνη των ψευδαισθήσεων. Αφελείς καθώς είναι, πιστεύουν σε ό,τι ακούνε ή βλέπουν, χωρίς να αναρωτιούνται αν αυτό είναι πράγματι αληθινό. Έτσι ο Μενέλαος πολεμά στην Τροία για να πάρει πίσω την Ελένη( </w:t>
      </w:r>
      <w:proofErr w:type="spellStart"/>
      <w:r>
        <w:rPr>
          <w:rFonts w:ascii="Calibri" w:eastAsia="Calibri" w:hAnsi="Calibri" w:cs="Calibri"/>
          <w:b/>
        </w:rPr>
        <w:t>φαίνεσθαι</w:t>
      </w:r>
      <w:proofErr w:type="spellEnd"/>
      <w:r>
        <w:rPr>
          <w:rFonts w:ascii="Calibri" w:eastAsia="Calibri" w:hAnsi="Calibri" w:cs="Calibri"/>
        </w:rPr>
        <w:t>), ενώ στην πραγματικότητα πολεμά για ένα είδωλο (</w:t>
      </w:r>
      <w:r>
        <w:rPr>
          <w:rFonts w:ascii="Calibri" w:eastAsia="Calibri" w:hAnsi="Calibri" w:cs="Calibri"/>
          <w:b/>
        </w:rPr>
        <w:t>είναι</w:t>
      </w:r>
      <w:r>
        <w:rPr>
          <w:rFonts w:ascii="Calibri" w:eastAsia="Calibri" w:hAnsi="Calibri" w:cs="Calibri"/>
        </w:rPr>
        <w:t xml:space="preserve">), καθώς η πραγματική Ελένη βρίσκεται στην Αίγυπτο(στ.60-62). Και όλοι οι άλλοι εντελώς πρόχειρα και χωρίς να ερευνήσουν την αλήθεια(στ.65-68), καταριούνται την Ελένη για τις συμφορές του πολέμου και την θεωρούν υπεύθυνη </w:t>
      </w:r>
      <w:proofErr w:type="spellStart"/>
      <w:r>
        <w:rPr>
          <w:rFonts w:ascii="Calibri" w:eastAsia="Calibri" w:hAnsi="Calibri" w:cs="Calibri"/>
        </w:rPr>
        <w:t>γι΄αυτόν</w:t>
      </w:r>
      <w:proofErr w:type="spellEnd"/>
      <w:r>
        <w:rPr>
          <w:rFonts w:ascii="Calibri" w:eastAsia="Calibri" w:hAnsi="Calibri" w:cs="Calibri"/>
        </w:rPr>
        <w:t xml:space="preserve"> (</w:t>
      </w:r>
      <w:proofErr w:type="spellStart"/>
      <w:r>
        <w:rPr>
          <w:rFonts w:ascii="Calibri" w:eastAsia="Calibri" w:hAnsi="Calibri" w:cs="Calibri"/>
          <w:b/>
        </w:rPr>
        <w:t>φαίνεσθαι</w:t>
      </w:r>
      <w:proofErr w:type="spellEnd"/>
      <w:r>
        <w:rPr>
          <w:rFonts w:ascii="Calibri" w:eastAsia="Calibri" w:hAnsi="Calibri" w:cs="Calibri"/>
        </w:rPr>
        <w:t>), ενώ στην πραγματικότητα η ευθύνη βαραίνει το είδωλο της (</w:t>
      </w:r>
      <w:r>
        <w:rPr>
          <w:rFonts w:ascii="Calibri" w:eastAsia="Calibri" w:hAnsi="Calibri" w:cs="Calibri"/>
          <w:b/>
        </w:rPr>
        <w:t>είναι)</w:t>
      </w:r>
      <w:r>
        <w:rPr>
          <w:rFonts w:ascii="Calibri" w:eastAsia="Calibri" w:hAnsi="Calibri" w:cs="Calibri"/>
        </w:rPr>
        <w:t xml:space="preserve"> . Στα πλαίσια της αντίθεσης ανάμεσα στο </w:t>
      </w:r>
      <w:proofErr w:type="spellStart"/>
      <w:r>
        <w:rPr>
          <w:rFonts w:ascii="Calibri" w:eastAsia="Calibri" w:hAnsi="Calibri" w:cs="Calibri"/>
          <w:b/>
        </w:rPr>
        <w:t>φαίνεσθαι</w:t>
      </w:r>
      <w:proofErr w:type="spellEnd"/>
      <w:r>
        <w:rPr>
          <w:rFonts w:ascii="Calibri" w:eastAsia="Calibri" w:hAnsi="Calibri" w:cs="Calibri"/>
        </w:rPr>
        <w:t xml:space="preserve"> και στο </w:t>
      </w:r>
      <w:r>
        <w:rPr>
          <w:rFonts w:ascii="Calibri" w:eastAsia="Calibri" w:hAnsi="Calibri" w:cs="Calibri"/>
          <w:b/>
        </w:rPr>
        <w:t xml:space="preserve">είναι </w:t>
      </w:r>
      <w:r>
        <w:rPr>
          <w:rFonts w:ascii="Calibri" w:eastAsia="Calibri" w:hAnsi="Calibri" w:cs="Calibri"/>
        </w:rPr>
        <w:t xml:space="preserve">εντάσσεται και η αντίθεση ανάμεσα στο </w:t>
      </w:r>
      <w:r>
        <w:rPr>
          <w:rFonts w:ascii="Calibri" w:eastAsia="Calibri" w:hAnsi="Calibri" w:cs="Calibri"/>
          <w:b/>
        </w:rPr>
        <w:t>όνομα</w:t>
      </w:r>
      <w:r>
        <w:rPr>
          <w:rFonts w:ascii="Calibri" w:eastAsia="Calibri" w:hAnsi="Calibri" w:cs="Calibri"/>
          <w:u w:val="single"/>
        </w:rPr>
        <w:t xml:space="preserve"> </w:t>
      </w:r>
      <w:r>
        <w:rPr>
          <w:rFonts w:ascii="Calibri" w:eastAsia="Calibri" w:hAnsi="Calibri" w:cs="Calibri"/>
        </w:rPr>
        <w:t xml:space="preserve">και στο </w:t>
      </w:r>
      <w:r>
        <w:rPr>
          <w:rFonts w:ascii="Calibri" w:eastAsia="Calibri" w:hAnsi="Calibri" w:cs="Calibri"/>
          <w:b/>
        </w:rPr>
        <w:t>σώμα.</w:t>
      </w:r>
      <w:r>
        <w:rPr>
          <w:rFonts w:ascii="Calibri" w:eastAsia="Calibri" w:hAnsi="Calibri" w:cs="Calibri"/>
        </w:rPr>
        <w:t xml:space="preserve"> Έτσι ενώ το όνομα της Ελένης είναι αμαυρωμένο το σώμα της παραμένει αμόλυντο και </w:t>
      </w:r>
      <w:proofErr w:type="spellStart"/>
      <w:r>
        <w:rPr>
          <w:rFonts w:ascii="Calibri" w:eastAsia="Calibri" w:hAnsi="Calibri" w:cs="Calibri"/>
        </w:rPr>
        <w:t>ασπίλωτο</w:t>
      </w:r>
      <w:proofErr w:type="spellEnd"/>
      <w:r>
        <w:rPr>
          <w:rFonts w:ascii="Calibri" w:eastAsia="Calibri" w:hAnsi="Calibri" w:cs="Calibri"/>
        </w:rPr>
        <w:t xml:space="preserve">. </w:t>
      </w:r>
    </w:p>
    <w:p w14:paraId="4CD5081E" w14:textId="77777777" w:rsidR="00AA6F25" w:rsidRDefault="009A4821">
      <w:pPr>
        <w:spacing w:after="200" w:line="276" w:lineRule="auto"/>
        <w:ind w:left="-567"/>
        <w:jc w:val="both"/>
        <w:rPr>
          <w:rFonts w:ascii="Calibri" w:eastAsia="Calibri" w:hAnsi="Calibri" w:cs="Calibri"/>
        </w:rPr>
      </w:pPr>
      <w:r>
        <w:rPr>
          <w:rFonts w:ascii="Calibri" w:eastAsia="Calibri" w:hAnsi="Calibri" w:cs="Calibri"/>
          <w:sz w:val="28"/>
          <w:u w:val="single"/>
        </w:rPr>
        <w:t>Συναισθήματα Ελένης:</w:t>
      </w:r>
    </w:p>
    <w:p w14:paraId="23A5423D" w14:textId="77777777" w:rsidR="00AA6F25" w:rsidRDefault="009A4821">
      <w:pPr>
        <w:numPr>
          <w:ilvl w:val="0"/>
          <w:numId w:val="2"/>
        </w:numPr>
        <w:spacing w:after="200" w:line="276" w:lineRule="auto"/>
        <w:ind w:left="153" w:hanging="360"/>
        <w:jc w:val="both"/>
        <w:rPr>
          <w:rFonts w:ascii="Calibri" w:eastAsia="Calibri" w:hAnsi="Calibri" w:cs="Calibri"/>
        </w:rPr>
      </w:pPr>
      <w:r>
        <w:rPr>
          <w:rFonts w:ascii="Calibri" w:eastAsia="Calibri" w:hAnsi="Calibri" w:cs="Calibri"/>
        </w:rPr>
        <w:t>Θλίψη για την άγνοια του Μενέλαου και για τον μάταιο πόλεμο που οργάνωσε.</w:t>
      </w:r>
    </w:p>
    <w:p w14:paraId="15EAE1C0" w14:textId="77777777" w:rsidR="00AA6F25" w:rsidRDefault="009A4821">
      <w:pPr>
        <w:numPr>
          <w:ilvl w:val="0"/>
          <w:numId w:val="2"/>
        </w:numPr>
        <w:spacing w:after="200" w:line="276" w:lineRule="auto"/>
        <w:ind w:left="153" w:hanging="360"/>
        <w:jc w:val="both"/>
        <w:rPr>
          <w:rFonts w:ascii="Calibri" w:eastAsia="Calibri" w:hAnsi="Calibri" w:cs="Calibri"/>
        </w:rPr>
      </w:pPr>
      <w:r>
        <w:rPr>
          <w:rFonts w:ascii="Calibri" w:eastAsia="Calibri" w:hAnsi="Calibri" w:cs="Calibri"/>
        </w:rPr>
        <w:t>Απόγνωση και θυμό για το διασυρμό του ονόματος της.</w:t>
      </w:r>
    </w:p>
    <w:p w14:paraId="6EE33014" w14:textId="77777777" w:rsidR="00AA6F25" w:rsidRDefault="009A4821">
      <w:pPr>
        <w:numPr>
          <w:ilvl w:val="0"/>
          <w:numId w:val="2"/>
        </w:numPr>
        <w:spacing w:after="200" w:line="276" w:lineRule="auto"/>
        <w:ind w:left="153" w:hanging="360"/>
        <w:jc w:val="both"/>
        <w:rPr>
          <w:rFonts w:ascii="Calibri" w:eastAsia="Calibri" w:hAnsi="Calibri" w:cs="Calibri"/>
        </w:rPr>
      </w:pPr>
      <w:r>
        <w:rPr>
          <w:rFonts w:ascii="Calibri" w:eastAsia="Calibri" w:hAnsi="Calibri" w:cs="Calibri"/>
        </w:rPr>
        <w:t>Πόνο και οδύνη για τα θύματα του πολέμου που μαίνεται στην Τροία.</w:t>
      </w:r>
    </w:p>
    <w:p w14:paraId="605AB809" w14:textId="0936DC67" w:rsidR="004C01C2" w:rsidRPr="004C01C2" w:rsidRDefault="009A4821" w:rsidP="004C01C2">
      <w:pPr>
        <w:numPr>
          <w:ilvl w:val="0"/>
          <w:numId w:val="2"/>
        </w:numPr>
        <w:spacing w:after="200" w:line="276" w:lineRule="auto"/>
        <w:ind w:left="153" w:hanging="360"/>
        <w:jc w:val="both"/>
        <w:rPr>
          <w:rFonts w:ascii="Calibri" w:eastAsia="Calibri" w:hAnsi="Calibri" w:cs="Calibri"/>
        </w:rPr>
      </w:pPr>
      <w:r>
        <w:rPr>
          <w:rFonts w:ascii="Calibri" w:eastAsia="Calibri" w:hAnsi="Calibri" w:cs="Calibri"/>
        </w:rPr>
        <w:t>Παράδοξη ενοχή- ταύτιση με την ενοχή του ειδώλου.</w:t>
      </w:r>
    </w:p>
    <w:p w14:paraId="69FB0760" w14:textId="77777777" w:rsidR="00AA6F25" w:rsidRDefault="009A4821">
      <w:pPr>
        <w:numPr>
          <w:ilvl w:val="0"/>
          <w:numId w:val="2"/>
        </w:numPr>
        <w:spacing w:after="200" w:line="276" w:lineRule="auto"/>
        <w:ind w:left="153" w:hanging="360"/>
        <w:jc w:val="both"/>
        <w:rPr>
          <w:rFonts w:ascii="Calibri" w:eastAsia="Calibri" w:hAnsi="Calibri" w:cs="Calibri"/>
        </w:rPr>
      </w:pPr>
      <w:r>
        <w:rPr>
          <w:rFonts w:ascii="Calibri" w:eastAsia="Calibri" w:hAnsi="Calibri" w:cs="Calibri"/>
        </w:rPr>
        <w:lastRenderedPageBreak/>
        <w:t>Απελπισία, απογοήτευση, παραίτηση από τη ζωή.</w:t>
      </w:r>
    </w:p>
    <w:p w14:paraId="5E56EA1B" w14:textId="77777777" w:rsidR="00AA6F25" w:rsidRDefault="009A4821">
      <w:pPr>
        <w:numPr>
          <w:ilvl w:val="0"/>
          <w:numId w:val="2"/>
        </w:numPr>
        <w:spacing w:after="200" w:line="276" w:lineRule="auto"/>
        <w:ind w:left="153" w:hanging="360"/>
        <w:jc w:val="both"/>
        <w:rPr>
          <w:rFonts w:ascii="Calibri" w:eastAsia="Calibri" w:hAnsi="Calibri" w:cs="Calibri"/>
        </w:rPr>
      </w:pPr>
      <w:r>
        <w:rPr>
          <w:rFonts w:ascii="Calibri" w:eastAsia="Calibri" w:hAnsi="Calibri" w:cs="Calibri"/>
        </w:rPr>
        <w:t>Ελπίδα βασισμένη στην υπόσχεση του Ερμή.</w:t>
      </w:r>
    </w:p>
    <w:p w14:paraId="475FEDCB" w14:textId="18B22227" w:rsidR="00AA6F25" w:rsidRDefault="009A4821">
      <w:pPr>
        <w:numPr>
          <w:ilvl w:val="0"/>
          <w:numId w:val="2"/>
        </w:numPr>
        <w:spacing w:after="200" w:line="276" w:lineRule="auto"/>
        <w:ind w:left="153" w:hanging="360"/>
        <w:jc w:val="both"/>
        <w:rPr>
          <w:rFonts w:ascii="Calibri" w:eastAsia="Calibri" w:hAnsi="Calibri" w:cs="Calibri"/>
        </w:rPr>
      </w:pPr>
      <w:r>
        <w:rPr>
          <w:rFonts w:ascii="Calibri" w:eastAsia="Calibri" w:hAnsi="Calibri" w:cs="Calibri"/>
        </w:rPr>
        <w:t>Φόβος, ανασφάλεια και αγωνία για το μέλλον.</w:t>
      </w:r>
    </w:p>
    <w:p w14:paraId="4632525F" w14:textId="77777777" w:rsidR="00AA6F25" w:rsidRDefault="00AA6F25">
      <w:pPr>
        <w:spacing w:after="200" w:line="276" w:lineRule="auto"/>
        <w:ind w:left="153"/>
        <w:jc w:val="both"/>
        <w:rPr>
          <w:rFonts w:ascii="Calibri" w:eastAsia="Calibri" w:hAnsi="Calibri" w:cs="Calibri"/>
        </w:rPr>
      </w:pPr>
    </w:p>
    <w:p w14:paraId="138EE73F" w14:textId="77777777" w:rsidR="00AA6F25" w:rsidRDefault="009A4821">
      <w:pPr>
        <w:spacing w:after="200" w:line="276" w:lineRule="auto"/>
        <w:ind w:left="153" w:hanging="720"/>
        <w:jc w:val="both"/>
        <w:rPr>
          <w:rFonts w:ascii="Calibri" w:eastAsia="Calibri" w:hAnsi="Calibri" w:cs="Calibri"/>
          <w:sz w:val="28"/>
          <w:u w:val="single"/>
        </w:rPr>
      </w:pPr>
      <w:r>
        <w:rPr>
          <w:rFonts w:ascii="Calibri" w:eastAsia="Calibri" w:hAnsi="Calibri" w:cs="Calibri"/>
          <w:sz w:val="28"/>
          <w:u w:val="single"/>
        </w:rPr>
        <w:t xml:space="preserve">Στοιχεία </w:t>
      </w:r>
      <w:proofErr w:type="spellStart"/>
      <w:r>
        <w:rPr>
          <w:rFonts w:ascii="Calibri" w:eastAsia="Calibri" w:hAnsi="Calibri" w:cs="Calibri"/>
          <w:sz w:val="28"/>
          <w:u w:val="single"/>
        </w:rPr>
        <w:t>προοικονομίας</w:t>
      </w:r>
      <w:proofErr w:type="spellEnd"/>
      <w:r>
        <w:rPr>
          <w:rFonts w:ascii="Calibri" w:eastAsia="Calibri" w:hAnsi="Calibri" w:cs="Calibri"/>
          <w:sz w:val="28"/>
          <w:u w:val="single"/>
        </w:rPr>
        <w:t>:</w:t>
      </w:r>
    </w:p>
    <w:p w14:paraId="6C4A2277" w14:textId="77777777" w:rsidR="00AA6F25" w:rsidRDefault="009A4821">
      <w:pPr>
        <w:numPr>
          <w:ilvl w:val="0"/>
          <w:numId w:val="3"/>
        </w:numPr>
        <w:spacing w:after="200" w:line="276" w:lineRule="auto"/>
        <w:ind w:left="153" w:hanging="360"/>
        <w:jc w:val="both"/>
        <w:rPr>
          <w:rFonts w:ascii="Calibri" w:eastAsia="Calibri" w:hAnsi="Calibri" w:cs="Calibri"/>
          <w:sz w:val="28"/>
          <w:u w:val="single"/>
        </w:rPr>
      </w:pPr>
      <w:r>
        <w:rPr>
          <w:rFonts w:ascii="Calibri" w:eastAsia="Calibri" w:hAnsi="Calibri" w:cs="Calibri"/>
        </w:rPr>
        <w:t>Στ.74-77</w:t>
      </w:r>
      <w:r>
        <w:rPr>
          <w:rFonts w:ascii="Calibri" w:eastAsia="Calibri" w:hAnsi="Calibri" w:cs="Calibri"/>
          <w:sz w:val="28"/>
        </w:rPr>
        <w:t xml:space="preserve">: </w:t>
      </w:r>
      <w:r>
        <w:rPr>
          <w:rFonts w:ascii="Calibri" w:eastAsia="Calibri" w:hAnsi="Calibri" w:cs="Calibri"/>
        </w:rPr>
        <w:t xml:space="preserve">Ο θάνατος του </w:t>
      </w:r>
      <w:proofErr w:type="spellStart"/>
      <w:r>
        <w:rPr>
          <w:rFonts w:ascii="Calibri" w:eastAsia="Calibri" w:hAnsi="Calibri" w:cs="Calibri"/>
        </w:rPr>
        <w:t>Πρωτέα</w:t>
      </w:r>
      <w:proofErr w:type="spellEnd"/>
      <w:r>
        <w:rPr>
          <w:rFonts w:ascii="Calibri" w:eastAsia="Calibri" w:hAnsi="Calibri" w:cs="Calibri"/>
        </w:rPr>
        <w:t xml:space="preserve">  σηματοδοτεί μια σημαντική αλλαγή στη ζωή της </w:t>
      </w:r>
      <w:proofErr w:type="spellStart"/>
      <w:r>
        <w:rPr>
          <w:rFonts w:ascii="Calibri" w:eastAsia="Calibri" w:hAnsi="Calibri" w:cs="Calibri"/>
        </w:rPr>
        <w:t>ηρωίδας</w:t>
      </w:r>
      <w:proofErr w:type="spellEnd"/>
      <w:r>
        <w:rPr>
          <w:rFonts w:ascii="Calibri" w:eastAsia="Calibri" w:hAnsi="Calibri" w:cs="Calibri"/>
        </w:rPr>
        <w:t xml:space="preserve">. Η αναφορά αυτή </w:t>
      </w:r>
      <w:proofErr w:type="spellStart"/>
      <w:r>
        <w:rPr>
          <w:rFonts w:ascii="Calibri" w:eastAsia="Calibri" w:hAnsi="Calibri" w:cs="Calibri"/>
        </w:rPr>
        <w:t>προοικονομεί</w:t>
      </w:r>
      <w:proofErr w:type="spellEnd"/>
      <w:r>
        <w:rPr>
          <w:rFonts w:ascii="Calibri" w:eastAsia="Calibri" w:hAnsi="Calibri" w:cs="Calibri"/>
        </w:rPr>
        <w:t xml:space="preserve"> την εμφάνιση του </w:t>
      </w:r>
      <w:proofErr w:type="spellStart"/>
      <w:r>
        <w:rPr>
          <w:rFonts w:ascii="Calibri" w:eastAsia="Calibri" w:hAnsi="Calibri" w:cs="Calibri"/>
        </w:rPr>
        <w:t>θεοκλύμενου</w:t>
      </w:r>
      <w:proofErr w:type="spellEnd"/>
      <w:r>
        <w:rPr>
          <w:rFonts w:ascii="Calibri" w:eastAsia="Calibri" w:hAnsi="Calibri" w:cs="Calibri"/>
        </w:rPr>
        <w:t>.</w:t>
      </w:r>
    </w:p>
    <w:p w14:paraId="7319337A" w14:textId="77777777" w:rsidR="00AA6F25" w:rsidRDefault="009A4821">
      <w:pPr>
        <w:numPr>
          <w:ilvl w:val="0"/>
          <w:numId w:val="3"/>
        </w:numPr>
        <w:spacing w:after="200" w:line="276" w:lineRule="auto"/>
        <w:ind w:left="153" w:hanging="360"/>
        <w:jc w:val="both"/>
        <w:rPr>
          <w:rFonts w:ascii="Calibri" w:eastAsia="Calibri" w:hAnsi="Calibri" w:cs="Calibri"/>
          <w:sz w:val="28"/>
          <w:u w:val="single"/>
        </w:rPr>
      </w:pPr>
      <w:r>
        <w:rPr>
          <w:rFonts w:ascii="Calibri" w:eastAsia="Calibri" w:hAnsi="Calibri" w:cs="Calibri"/>
        </w:rPr>
        <w:t xml:space="preserve">Στ.69-73: </w:t>
      </w:r>
      <w:proofErr w:type="spellStart"/>
      <w:r>
        <w:rPr>
          <w:rFonts w:ascii="Calibri" w:eastAsia="Calibri" w:hAnsi="Calibri" w:cs="Calibri"/>
        </w:rPr>
        <w:t>Προοικονομείται</w:t>
      </w:r>
      <w:proofErr w:type="spellEnd"/>
      <w:r>
        <w:rPr>
          <w:rFonts w:ascii="Calibri" w:eastAsia="Calibri" w:hAnsi="Calibri" w:cs="Calibri"/>
        </w:rPr>
        <w:t xml:space="preserve"> η εξέλιξη του έργου και η ευτυχής κατάληξη του.</w:t>
      </w:r>
    </w:p>
    <w:sectPr w:rsidR="00AA6F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922DD"/>
    <w:multiLevelType w:val="hybridMultilevel"/>
    <w:tmpl w:val="6F069966"/>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 w15:restartNumberingAfterBreak="0">
    <w:nsid w:val="12224DB2"/>
    <w:multiLevelType w:val="multilevel"/>
    <w:tmpl w:val="B46ABD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EF5567"/>
    <w:multiLevelType w:val="multilevel"/>
    <w:tmpl w:val="2A625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7505CC"/>
    <w:multiLevelType w:val="multilevel"/>
    <w:tmpl w:val="3BCC8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194451">
    <w:abstractNumId w:val="3"/>
  </w:num>
  <w:num w:numId="2" w16cid:durableId="369499606">
    <w:abstractNumId w:val="2"/>
  </w:num>
  <w:num w:numId="3" w16cid:durableId="1753357403">
    <w:abstractNumId w:val="1"/>
  </w:num>
  <w:num w:numId="4" w16cid:durableId="174826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25"/>
    <w:rsid w:val="004C01C2"/>
    <w:rsid w:val="0051218F"/>
    <w:rsid w:val="009A4821"/>
    <w:rsid w:val="00AA6F25"/>
    <w:rsid w:val="00AB6075"/>
    <w:rsid w:val="00F13B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F412"/>
  <w15:docId w15:val="{407A418A-1D7E-4BCA-B5EA-20B50999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2356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Μάκης Βαϊνάς</cp:lastModifiedBy>
  <cp:revision>2</cp:revision>
  <dcterms:created xsi:type="dcterms:W3CDTF">2024-10-16T20:57:00Z</dcterms:created>
  <dcterms:modified xsi:type="dcterms:W3CDTF">2024-10-16T20:57:00Z</dcterms:modified>
</cp:coreProperties>
</file>