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62E2F" w:rsidRPr="00F93732" w14:paraId="4ADA0D7D" w14:textId="77777777" w:rsidTr="002D12AF">
        <w:tblPrEx>
          <w:tblCellMar>
            <w:top w:w="0" w:type="dxa"/>
            <w:bottom w:w="0" w:type="dxa"/>
          </w:tblCellMar>
        </w:tblPrEx>
        <w:tc>
          <w:tcPr>
            <w:tcW w:w="8522" w:type="dxa"/>
          </w:tcPr>
          <w:p w14:paraId="5F25F660" w14:textId="77777777" w:rsidR="00562E2F" w:rsidRPr="00F93732" w:rsidRDefault="00562E2F" w:rsidP="002D12AF">
            <w:pPr>
              <w:rPr>
                <w:rFonts w:cs="Arial"/>
                <w:sz w:val="24"/>
                <w:szCs w:val="24"/>
                <w:u w:val="none"/>
              </w:rPr>
            </w:pPr>
            <w:r w:rsidRPr="00F93732">
              <w:rPr>
                <w:rFonts w:cs="Arial"/>
                <w:sz w:val="24"/>
                <w:szCs w:val="24"/>
                <w:u w:val="none"/>
              </w:rPr>
              <w:t>Περίπου  ένα  εκατομμύριο  ηλικιωμένοι  στη  χώρα  μας  χρειάζονται  περισσότερη  ή  λιγότερη φροντίδα.  Από  την  πλευρά  του  κράτους  η  υποδομή  για  τη  φροντίδα  των  ηλικιωμένων  είναι  απαράδεκτα  ανεπαρκής.  Έτσι  όσοι  έχουν  ανάγκη  στέγασης  σε  ειδική  μονάδα  καταφεύγουν  σε  ιδιωτικούς οίκους  ευγηρίας  που  απαιτούν  υψηλές  συντάξεις  ακόμη  και  καταβολή  έξτρα  ποσών.  Με  βάση τα  παραπάνω:</w:t>
            </w:r>
          </w:p>
          <w:p w14:paraId="4E69AE0C" w14:textId="77777777" w:rsidR="00562E2F" w:rsidRPr="00F93732" w:rsidRDefault="00562E2F" w:rsidP="00562E2F">
            <w:pPr>
              <w:numPr>
                <w:ilvl w:val="0"/>
                <w:numId w:val="1"/>
              </w:numPr>
              <w:rPr>
                <w:rFonts w:cs="Arial"/>
                <w:sz w:val="24"/>
                <w:szCs w:val="24"/>
                <w:u w:val="none"/>
              </w:rPr>
            </w:pPr>
            <w:r w:rsidRPr="00F93732">
              <w:rPr>
                <w:rFonts w:cs="Arial"/>
                <w:sz w:val="24"/>
                <w:szCs w:val="24"/>
                <w:u w:val="none"/>
              </w:rPr>
              <w:t xml:space="preserve">Ποιες  πιστεύετε  ότι  είναι  οι  αιτίες  της  </w:t>
            </w:r>
            <w:proofErr w:type="spellStart"/>
            <w:r w:rsidRPr="00F93732">
              <w:rPr>
                <w:rFonts w:cs="Arial"/>
                <w:sz w:val="24"/>
                <w:szCs w:val="24"/>
                <w:u w:val="none"/>
              </w:rPr>
              <w:t>ιδρυματοποίησης</w:t>
            </w:r>
            <w:proofErr w:type="spellEnd"/>
          </w:p>
          <w:p w14:paraId="4746CEC9" w14:textId="77777777" w:rsidR="00562E2F" w:rsidRPr="00F93732" w:rsidRDefault="00562E2F" w:rsidP="00562E2F">
            <w:pPr>
              <w:numPr>
                <w:ilvl w:val="0"/>
                <w:numId w:val="1"/>
              </w:numPr>
              <w:rPr>
                <w:rFonts w:cs="Arial"/>
                <w:sz w:val="24"/>
                <w:szCs w:val="24"/>
                <w:u w:val="none"/>
              </w:rPr>
            </w:pPr>
            <w:r w:rsidRPr="00F93732">
              <w:rPr>
                <w:rFonts w:cs="Arial"/>
                <w:sz w:val="24"/>
                <w:szCs w:val="24"/>
                <w:u w:val="none"/>
              </w:rPr>
              <w:t>Ποιες,  συγκεκριμένα,  μορφές  φροντίδας  παρέχονται  στους  ηλικιωμένους  σήμερα  από  τα  άτομα  του  οικογενειακού  τους  περιβάλλοντος</w:t>
            </w:r>
          </w:p>
          <w:p w14:paraId="0277D95A" w14:textId="77777777" w:rsidR="00562E2F" w:rsidRPr="00F93732" w:rsidRDefault="00562E2F" w:rsidP="00562E2F">
            <w:pPr>
              <w:numPr>
                <w:ilvl w:val="0"/>
                <w:numId w:val="1"/>
              </w:numPr>
              <w:rPr>
                <w:rFonts w:cs="Arial"/>
                <w:sz w:val="24"/>
                <w:szCs w:val="24"/>
                <w:u w:val="none"/>
              </w:rPr>
            </w:pPr>
            <w:r w:rsidRPr="00F93732">
              <w:rPr>
                <w:rFonts w:cs="Arial"/>
                <w:sz w:val="24"/>
                <w:szCs w:val="24"/>
                <w:u w:val="none"/>
              </w:rPr>
              <w:t>Ποιος  πρέπει  να  είναι  ο  ρόλος  του  κράτους  για τη  φροντίδα  των ατόμων  αυτών</w:t>
            </w:r>
          </w:p>
        </w:tc>
      </w:tr>
    </w:tbl>
    <w:p w14:paraId="2A444C4E" w14:textId="77777777" w:rsidR="00562E2F" w:rsidRPr="00F93732" w:rsidRDefault="00562E2F" w:rsidP="00562E2F">
      <w:pPr>
        <w:rPr>
          <w:rFonts w:cs="Arial"/>
          <w:sz w:val="24"/>
          <w:szCs w:val="24"/>
          <w:u w:val="none"/>
        </w:rPr>
      </w:pPr>
    </w:p>
    <w:p w14:paraId="1930194A" w14:textId="77777777" w:rsidR="00562E2F" w:rsidRPr="00F93732" w:rsidRDefault="00562E2F" w:rsidP="00562E2F">
      <w:pPr>
        <w:pStyle w:val="1"/>
        <w:rPr>
          <w:rFonts w:cs="Arial"/>
          <w:szCs w:val="24"/>
          <w:lang w:val="en-US"/>
        </w:rPr>
      </w:pPr>
      <w:r w:rsidRPr="00F93732">
        <w:rPr>
          <w:rFonts w:cs="Arial"/>
          <w:szCs w:val="24"/>
          <w:lang w:val="en-US"/>
        </w:rPr>
        <w:t>Α</w:t>
      </w:r>
      <w:proofErr w:type="gramStart"/>
      <w:r w:rsidRPr="00F93732">
        <w:rPr>
          <w:rFonts w:cs="Arial"/>
          <w:szCs w:val="24"/>
          <w:lang w:val="en-US"/>
        </w:rPr>
        <w:t>΄  ΖΗΤΟΥΜΕΝΟ</w:t>
      </w:r>
      <w:proofErr w:type="gramEnd"/>
      <w:r w:rsidRPr="00F93732">
        <w:rPr>
          <w:rFonts w:cs="Arial"/>
          <w:szCs w:val="24"/>
          <w:lang w:val="en-US"/>
        </w:rPr>
        <w:t>:</w:t>
      </w:r>
    </w:p>
    <w:p w14:paraId="6546F443" w14:textId="77777777" w:rsidR="00562E2F" w:rsidRPr="00F93732" w:rsidRDefault="00562E2F" w:rsidP="00562E2F">
      <w:pPr>
        <w:rPr>
          <w:rFonts w:cs="Arial"/>
          <w:sz w:val="24"/>
          <w:szCs w:val="24"/>
          <w:u w:val="none"/>
          <w:lang w:val="en-US"/>
        </w:rPr>
      </w:pPr>
    </w:p>
    <w:p w14:paraId="6E159A02" w14:textId="77777777" w:rsidR="00562E2F" w:rsidRPr="00F93732" w:rsidRDefault="00562E2F" w:rsidP="00562E2F">
      <w:pPr>
        <w:numPr>
          <w:ilvl w:val="0"/>
          <w:numId w:val="2"/>
        </w:numPr>
        <w:rPr>
          <w:rFonts w:cs="Arial"/>
          <w:sz w:val="24"/>
          <w:szCs w:val="24"/>
          <w:u w:val="none"/>
        </w:rPr>
      </w:pPr>
      <w:r w:rsidRPr="00F93732">
        <w:rPr>
          <w:rFonts w:cs="Arial"/>
          <w:sz w:val="24"/>
          <w:szCs w:val="24"/>
          <w:u w:val="none"/>
        </w:rPr>
        <w:t>Οι  μικρότερες  οικογένειες  (πυρηνική,  που  αποτελείται  από  τους  γονείς  και τα   παιδιά),  η  εξαφάνιση  της  παλιάς  παραδοσιακής  οικογένειας</w:t>
      </w:r>
    </w:p>
    <w:p w14:paraId="4DC23F9A" w14:textId="77777777" w:rsidR="00562E2F" w:rsidRPr="00F93732" w:rsidRDefault="00562E2F" w:rsidP="00562E2F">
      <w:pPr>
        <w:numPr>
          <w:ilvl w:val="0"/>
          <w:numId w:val="2"/>
        </w:numPr>
        <w:rPr>
          <w:rFonts w:cs="Arial"/>
          <w:sz w:val="24"/>
          <w:szCs w:val="24"/>
          <w:u w:val="none"/>
        </w:rPr>
      </w:pPr>
      <w:r w:rsidRPr="00F93732">
        <w:rPr>
          <w:rFonts w:cs="Arial"/>
          <w:sz w:val="24"/>
          <w:szCs w:val="24"/>
          <w:u w:val="none"/>
        </w:rPr>
        <w:t>Η  αύξηση  των  γυναικών  στην  αγορά  εργασίας  συνέβαλε  στον  προβληματισμό  των  υπόλοιπων  μελών  της  οικογένειας  για  τη  μελλοντική  φροντίδα  των  εξαρτημένων  ηλικιωμένων</w:t>
      </w:r>
    </w:p>
    <w:p w14:paraId="300EE0F8" w14:textId="77777777" w:rsidR="00562E2F" w:rsidRPr="00F93732" w:rsidRDefault="00562E2F" w:rsidP="00562E2F">
      <w:pPr>
        <w:numPr>
          <w:ilvl w:val="0"/>
          <w:numId w:val="2"/>
        </w:numPr>
        <w:rPr>
          <w:rFonts w:cs="Arial"/>
          <w:sz w:val="24"/>
          <w:szCs w:val="24"/>
          <w:u w:val="none"/>
        </w:rPr>
      </w:pPr>
      <w:r w:rsidRPr="00F93732">
        <w:rPr>
          <w:rFonts w:cs="Arial"/>
          <w:sz w:val="24"/>
          <w:szCs w:val="24"/>
          <w:u w:val="none"/>
        </w:rPr>
        <w:t>Η  γήρανση  του  πληθυσμού  και η  αύξηση  του  ορίου  ζωής  έχουν  δημιουργήσει  μια  τέταρτη  ηλικία  που  περιλαμβάνει  τα  άτομα  άνω  των  70  ετών  που  έχουν  διογκούμενα  προβλήματα,  βομβαρδίζονται  από  ασθένειες  και  δε  μπορούν  να  αυτοεξυπηρετηθούν</w:t>
      </w:r>
    </w:p>
    <w:p w14:paraId="45D964C2" w14:textId="77777777" w:rsidR="00562E2F" w:rsidRPr="00F93732" w:rsidRDefault="00562E2F" w:rsidP="00562E2F">
      <w:pPr>
        <w:numPr>
          <w:ilvl w:val="0"/>
          <w:numId w:val="2"/>
        </w:numPr>
        <w:rPr>
          <w:rFonts w:cs="Arial"/>
          <w:sz w:val="24"/>
          <w:szCs w:val="24"/>
          <w:u w:val="none"/>
        </w:rPr>
      </w:pPr>
      <w:r w:rsidRPr="00F93732">
        <w:rPr>
          <w:rFonts w:cs="Arial"/>
          <w:sz w:val="24"/>
          <w:szCs w:val="24"/>
          <w:u w:val="none"/>
        </w:rPr>
        <w:t>Οι  διαστάσεις  του  προβλήματος  αναδεικνύονται  μεγαλύτερες  στα  μεγάλα  αστικά  κέντρα  όπου  η  μεγάλη  οικιστική  ανάπτυξη,  ο  διαχωρισμός  του  τόπου  εργασίας  και  κατοικίας,  η  διασπορά  των  διαφόρων  δραστηριοτήτων  του  ατόμου  σ΄ όλη  την  έκταση  της  πόλης,  η έντονη  κινητικότητα  του  πληθυσμού (παιδιά  και  γονείς  ζουν  σε  διαφορετικές  πόλεις  και  χώρες)</w:t>
      </w:r>
    </w:p>
    <w:p w14:paraId="3FFB3813" w14:textId="77777777" w:rsidR="00562E2F" w:rsidRPr="00F93732" w:rsidRDefault="00562E2F" w:rsidP="00562E2F">
      <w:pPr>
        <w:numPr>
          <w:ilvl w:val="0"/>
          <w:numId w:val="2"/>
        </w:numPr>
        <w:rPr>
          <w:rFonts w:cs="Arial"/>
          <w:sz w:val="24"/>
          <w:szCs w:val="24"/>
          <w:u w:val="none"/>
        </w:rPr>
      </w:pPr>
      <w:r w:rsidRPr="00F93732">
        <w:rPr>
          <w:rFonts w:cs="Arial"/>
          <w:sz w:val="24"/>
          <w:szCs w:val="24"/>
          <w:u w:val="none"/>
        </w:rPr>
        <w:t>Ο  εγωκεντρισμός  του  σύγχρονου  ανθρώπου  ο  οποίος  δεν  αντέχει  να  βλέπει  μέσα στην  ίδια  του  τη  ζωή  την  κατάρρευση  ενός  ανθρώπου.  Κατά  συνέπεια  εκλογικεύει  την  απόφασή  του  αυτή  για  να  καλύψει  την  απειλή  που  φέρνει  ένας  υπερήλικας  στον  τρόπο  ζωής  του.</w:t>
      </w:r>
    </w:p>
    <w:p w14:paraId="23A30353" w14:textId="77777777" w:rsidR="00562E2F" w:rsidRPr="00F93732" w:rsidRDefault="00562E2F" w:rsidP="00562E2F">
      <w:pPr>
        <w:numPr>
          <w:ilvl w:val="0"/>
          <w:numId w:val="2"/>
        </w:numPr>
        <w:rPr>
          <w:rFonts w:cs="Arial"/>
          <w:sz w:val="24"/>
          <w:szCs w:val="24"/>
          <w:u w:val="none"/>
        </w:rPr>
      </w:pPr>
      <w:r w:rsidRPr="00F93732">
        <w:rPr>
          <w:rFonts w:cs="Arial"/>
          <w:sz w:val="24"/>
          <w:szCs w:val="24"/>
          <w:u w:val="none"/>
        </w:rPr>
        <w:t>Ο  έντονος  ρυθμός  ζωής,  η  αποξένωση  και  το   φυσιολογικό  γήρας  επηρεάζουν  -όπως  είναι  φυσικό- τους  ηλικιωμένους  οι  οποίοι  βρίσκουν  στο  χώρο  ευγηρίας  ένα  δικό  τους  χώρο,  όπου  μπορούν  να  έχουν  κάποιο  λόγο,  κάτι  που  ενδεχομένως  έχουν  στερηθεί  μέσα  στο  σπίτι  κατά  τη  συγκατοίκηση  με  τα  παιδιά  τους.</w:t>
      </w:r>
    </w:p>
    <w:p w14:paraId="3FC35980" w14:textId="77777777" w:rsidR="00562E2F" w:rsidRPr="00F93732" w:rsidRDefault="00562E2F" w:rsidP="00562E2F">
      <w:pPr>
        <w:rPr>
          <w:rFonts w:cs="Arial"/>
          <w:sz w:val="24"/>
          <w:szCs w:val="24"/>
          <w:u w:val="none"/>
        </w:rPr>
      </w:pPr>
    </w:p>
    <w:p w14:paraId="444D4EE1" w14:textId="77777777" w:rsidR="00562E2F" w:rsidRPr="00F93732" w:rsidRDefault="00562E2F" w:rsidP="00562E2F">
      <w:pPr>
        <w:pStyle w:val="3"/>
        <w:rPr>
          <w:rFonts w:ascii="Arial" w:hAnsi="Arial" w:cs="Arial"/>
          <w:szCs w:val="24"/>
          <w:lang w:val="el-GR"/>
        </w:rPr>
      </w:pPr>
      <w:r w:rsidRPr="00F93732">
        <w:rPr>
          <w:rFonts w:ascii="Arial" w:hAnsi="Arial" w:cs="Arial"/>
          <w:szCs w:val="24"/>
          <w:lang w:val="el-GR"/>
        </w:rPr>
        <w:t>Β΄ ΖΗΤΟΥΜΕΝΟ: Ποιες  μορφές  φροντίδας  παρέχονται  σήμερα  στους  ηλικιωμένους  από  τα  άτομα  του  οικογενειακού  τους  περιβάλλοντος</w:t>
      </w:r>
    </w:p>
    <w:p w14:paraId="64D7DD3C" w14:textId="77777777" w:rsidR="00562E2F" w:rsidRPr="00F93732" w:rsidRDefault="00562E2F" w:rsidP="00562E2F">
      <w:pPr>
        <w:rPr>
          <w:rFonts w:cs="Arial"/>
          <w:sz w:val="24"/>
          <w:szCs w:val="24"/>
          <w:u w:val="none"/>
        </w:rPr>
      </w:pPr>
    </w:p>
    <w:p w14:paraId="484F3C49" w14:textId="77777777" w:rsidR="00562E2F" w:rsidRPr="00F93732" w:rsidRDefault="00562E2F" w:rsidP="00562E2F">
      <w:pPr>
        <w:numPr>
          <w:ilvl w:val="0"/>
          <w:numId w:val="3"/>
        </w:numPr>
        <w:rPr>
          <w:rFonts w:cs="Arial"/>
          <w:sz w:val="24"/>
          <w:szCs w:val="24"/>
          <w:u w:val="none"/>
        </w:rPr>
      </w:pPr>
      <w:r w:rsidRPr="00F93732">
        <w:rPr>
          <w:rFonts w:cs="Arial"/>
          <w:sz w:val="24"/>
          <w:szCs w:val="24"/>
          <w:u w:val="none"/>
        </w:rPr>
        <w:t xml:space="preserve">Για  την  ελληνική  οικογένεια  εξακολουθεί  να  θεωρείται  στίγμα  η  αποστολή  των  ηλικιωμένων  στο  γηροκομείο.  Σύμφωνα  με  μια  έρευνα  του  εθνικού  οργανισμού  πρόνοιας  το  93,4 %  των  νέων  θεωρεί  υποχρέωση  των  παιδιών  να  φροντίσουν  ένα  ηλικιωμένο  άτομο  που  </w:t>
      </w:r>
      <w:r w:rsidRPr="00F93732">
        <w:rPr>
          <w:rFonts w:cs="Arial"/>
          <w:sz w:val="24"/>
          <w:szCs w:val="24"/>
          <w:u w:val="none"/>
        </w:rPr>
        <w:lastRenderedPageBreak/>
        <w:t>δε  μπορεί  να  αυτοεξυπηρετηθεί  κι  όχι  να  το  τοποθετήσουν  σε  ίδρυμα,  έστω  κι  αν  αυτό  απαιτεί  θυσίες.</w:t>
      </w:r>
    </w:p>
    <w:p w14:paraId="22C88F2B" w14:textId="77777777" w:rsidR="00562E2F" w:rsidRPr="00F93732" w:rsidRDefault="00562E2F" w:rsidP="00562E2F">
      <w:pPr>
        <w:numPr>
          <w:ilvl w:val="0"/>
          <w:numId w:val="3"/>
        </w:numPr>
        <w:rPr>
          <w:rFonts w:cs="Arial"/>
          <w:sz w:val="24"/>
          <w:szCs w:val="24"/>
          <w:u w:val="none"/>
        </w:rPr>
      </w:pPr>
      <w:r w:rsidRPr="00F93732">
        <w:rPr>
          <w:rFonts w:cs="Arial"/>
          <w:sz w:val="24"/>
          <w:szCs w:val="24"/>
          <w:u w:val="none"/>
        </w:rPr>
        <w:t>Νέες  μορφές  φροντίδας  των  ηλικιωμένων  έχουν  αναπτυχθεί  στη  χώρα  μας.  Ήδη  στην  αγορά  λειτουργούν  δεκάδες ειδικά  γραφεία  που  διοχετεύουν  στις  οικογένειες  αλλοδαπές  γυναίκες – μετανάστριες  που  αποτελούν  φτηνό  εργατικό  δυναμικό</w:t>
      </w:r>
    </w:p>
    <w:p w14:paraId="03292583" w14:textId="77777777" w:rsidR="00562E2F" w:rsidRPr="00F93732" w:rsidRDefault="00562E2F" w:rsidP="00562E2F">
      <w:pPr>
        <w:numPr>
          <w:ilvl w:val="0"/>
          <w:numId w:val="3"/>
        </w:numPr>
        <w:rPr>
          <w:rFonts w:cs="Arial"/>
          <w:sz w:val="24"/>
          <w:szCs w:val="24"/>
          <w:u w:val="none"/>
        </w:rPr>
      </w:pPr>
      <w:r w:rsidRPr="00F93732">
        <w:rPr>
          <w:rFonts w:cs="Arial"/>
          <w:sz w:val="24"/>
          <w:szCs w:val="24"/>
          <w:u w:val="none"/>
        </w:rPr>
        <w:t>Συνηθισμένο  φαινόμενο  είναι  τα  νέα  ζευγάρια  να εφαρμόζουν  σχετικά  με  τα  ηλικιωμένα  μέλη  τη  γειτνίαση,  δηλαδή  να μένουν  σε  διαφορετικά  αλλά  κοντινά  σπίτια.</w:t>
      </w:r>
    </w:p>
    <w:p w14:paraId="5C90D19A" w14:textId="77777777" w:rsidR="00562E2F" w:rsidRPr="00F93732" w:rsidRDefault="00562E2F" w:rsidP="00562E2F">
      <w:pPr>
        <w:rPr>
          <w:rFonts w:cs="Arial"/>
          <w:sz w:val="24"/>
          <w:szCs w:val="24"/>
          <w:u w:val="none"/>
        </w:rPr>
      </w:pPr>
    </w:p>
    <w:p w14:paraId="3AC5F7EF" w14:textId="77777777" w:rsidR="00562E2F" w:rsidRPr="00F93732" w:rsidRDefault="00562E2F" w:rsidP="00562E2F">
      <w:pPr>
        <w:pStyle w:val="1"/>
        <w:rPr>
          <w:rFonts w:cs="Arial"/>
          <w:szCs w:val="24"/>
        </w:rPr>
      </w:pPr>
      <w:r w:rsidRPr="00F93732">
        <w:rPr>
          <w:rFonts w:cs="Arial"/>
          <w:szCs w:val="24"/>
        </w:rPr>
        <w:t>Γ΄ ΖΗΤΟΥΜΕΝΟ: Ποιος  ο  ρόλος  του  κράτους</w:t>
      </w:r>
    </w:p>
    <w:p w14:paraId="57C56763" w14:textId="77777777" w:rsidR="00562E2F" w:rsidRPr="00F93732" w:rsidRDefault="00562E2F" w:rsidP="00562E2F">
      <w:pPr>
        <w:rPr>
          <w:rFonts w:cs="Arial"/>
          <w:sz w:val="24"/>
          <w:szCs w:val="24"/>
        </w:rPr>
      </w:pPr>
    </w:p>
    <w:p w14:paraId="4B1C1974" w14:textId="77777777" w:rsidR="00562E2F" w:rsidRPr="00F93732" w:rsidRDefault="00562E2F" w:rsidP="00562E2F">
      <w:pPr>
        <w:numPr>
          <w:ilvl w:val="0"/>
          <w:numId w:val="4"/>
        </w:numPr>
        <w:rPr>
          <w:rFonts w:cs="Arial"/>
          <w:sz w:val="24"/>
          <w:szCs w:val="24"/>
          <w:u w:val="none"/>
        </w:rPr>
      </w:pPr>
      <w:r w:rsidRPr="00F93732">
        <w:rPr>
          <w:rFonts w:cs="Arial"/>
          <w:sz w:val="24"/>
          <w:szCs w:val="24"/>
          <w:u w:val="none"/>
        </w:rPr>
        <w:t>Να  διαμορφώσει  κατάλληλους  χώρους  για  τη  στέγαση  των  ηλικιωμένων  ατόμων  και τη  διαβίωσή  τους  κάτω  από  ανθρώπινες  συνθήκες</w:t>
      </w:r>
    </w:p>
    <w:p w14:paraId="100964D7" w14:textId="77777777" w:rsidR="00562E2F" w:rsidRPr="00F93732" w:rsidRDefault="00562E2F" w:rsidP="00562E2F">
      <w:pPr>
        <w:numPr>
          <w:ilvl w:val="0"/>
          <w:numId w:val="4"/>
        </w:numPr>
        <w:rPr>
          <w:rFonts w:cs="Arial"/>
          <w:sz w:val="24"/>
          <w:szCs w:val="24"/>
          <w:u w:val="none"/>
        </w:rPr>
      </w:pPr>
      <w:r w:rsidRPr="00F93732">
        <w:rPr>
          <w:rFonts w:cs="Arial"/>
          <w:sz w:val="24"/>
          <w:szCs w:val="24"/>
          <w:u w:val="none"/>
        </w:rPr>
        <w:t>Να  αναπτυχθεί  περαιτέρω  ο  θεσμός  του  ΚΑΠΗ, ώστε  να  παρέχει  και  ξενώνες  φιλοξενίας</w:t>
      </w:r>
    </w:p>
    <w:p w14:paraId="536E3C95" w14:textId="77777777" w:rsidR="00562E2F" w:rsidRPr="00F93732" w:rsidRDefault="00562E2F" w:rsidP="00562E2F">
      <w:pPr>
        <w:numPr>
          <w:ilvl w:val="0"/>
          <w:numId w:val="4"/>
        </w:numPr>
        <w:rPr>
          <w:rFonts w:cs="Arial"/>
          <w:sz w:val="24"/>
          <w:szCs w:val="24"/>
          <w:u w:val="none"/>
        </w:rPr>
      </w:pPr>
      <w:r w:rsidRPr="00F93732">
        <w:rPr>
          <w:rFonts w:cs="Arial"/>
          <w:sz w:val="24"/>
          <w:szCs w:val="24"/>
          <w:u w:val="none"/>
        </w:rPr>
        <w:t>Να  δίνονται  ειδικές  φοροαπαλλαγές  σε  οικογένειες  που  συντηρούν  τους  ηλικιωμένους  γονείς  τους</w:t>
      </w:r>
    </w:p>
    <w:p w14:paraId="47170DF9" w14:textId="77777777" w:rsidR="00562E2F" w:rsidRPr="00F93732" w:rsidRDefault="00562E2F" w:rsidP="00562E2F">
      <w:pPr>
        <w:numPr>
          <w:ilvl w:val="0"/>
          <w:numId w:val="4"/>
        </w:numPr>
        <w:rPr>
          <w:rFonts w:cs="Arial"/>
          <w:sz w:val="24"/>
          <w:szCs w:val="24"/>
          <w:u w:val="none"/>
        </w:rPr>
      </w:pPr>
      <w:r w:rsidRPr="00F93732">
        <w:rPr>
          <w:rFonts w:cs="Arial"/>
          <w:sz w:val="24"/>
          <w:szCs w:val="24"/>
          <w:u w:val="none"/>
        </w:rPr>
        <w:t>Να  αυξηθούν  οι  συντάξεις,  ώστε  να  κυμαίνονται  σε  ικανοποιητικά  επίπεδα  και να  μπορούν  να  εξυπηρετούν  τις  ανάγκες  των  ηλικιωμένων.</w:t>
      </w:r>
    </w:p>
    <w:p w14:paraId="5A7FEE3C" w14:textId="77777777" w:rsidR="00562E2F" w:rsidRPr="00F93732" w:rsidRDefault="00562E2F" w:rsidP="00562E2F">
      <w:pPr>
        <w:rPr>
          <w:rFonts w:cs="Arial"/>
          <w:sz w:val="24"/>
          <w:szCs w:val="24"/>
          <w:u w:val="none"/>
        </w:rPr>
      </w:pPr>
    </w:p>
    <w:p w14:paraId="78E35966" w14:textId="77777777" w:rsidR="00562E2F" w:rsidRPr="00F93732" w:rsidRDefault="00562E2F" w:rsidP="00562E2F">
      <w:pPr>
        <w:rPr>
          <w:rFonts w:cs="Arial"/>
          <w:sz w:val="24"/>
          <w:szCs w:val="24"/>
          <w:u w:val="none"/>
        </w:rPr>
      </w:pPr>
    </w:p>
    <w:p w14:paraId="44E98395" w14:textId="77777777" w:rsidR="00562E2F" w:rsidRPr="00F93732" w:rsidRDefault="00562E2F" w:rsidP="00562E2F">
      <w:pPr>
        <w:rPr>
          <w:rFonts w:cs="Arial"/>
          <w:sz w:val="24"/>
          <w:szCs w:val="24"/>
          <w:u w:val="none"/>
        </w:rPr>
      </w:pPr>
    </w:p>
    <w:p w14:paraId="4D69C9C3" w14:textId="77777777" w:rsidR="00562E2F" w:rsidRPr="00F93732" w:rsidRDefault="00562E2F" w:rsidP="00562E2F">
      <w:pPr>
        <w:rPr>
          <w:rFonts w:cs="Arial"/>
          <w:sz w:val="24"/>
          <w:szCs w:val="24"/>
          <w:u w:val="none"/>
        </w:rPr>
      </w:pPr>
    </w:p>
    <w:p w14:paraId="6E6E277C" w14:textId="77777777" w:rsidR="00562E2F" w:rsidRPr="00F93732" w:rsidRDefault="00562E2F" w:rsidP="00562E2F">
      <w:pPr>
        <w:rPr>
          <w:rFonts w:cs="Arial"/>
          <w:sz w:val="24"/>
          <w:szCs w:val="24"/>
          <w:u w:val="none"/>
        </w:rPr>
      </w:pPr>
    </w:p>
    <w:p w14:paraId="12EDC499" w14:textId="77777777" w:rsidR="00562E2F" w:rsidRPr="00F93732" w:rsidRDefault="00562E2F" w:rsidP="00562E2F">
      <w:pPr>
        <w:rPr>
          <w:rFonts w:cs="Arial"/>
          <w:sz w:val="24"/>
          <w:szCs w:val="24"/>
          <w:u w:val="none"/>
        </w:rPr>
      </w:pPr>
    </w:p>
    <w:p w14:paraId="469BE17F" w14:textId="77777777" w:rsidR="00562E2F" w:rsidRPr="00F93732" w:rsidRDefault="00562E2F" w:rsidP="00562E2F">
      <w:pPr>
        <w:rPr>
          <w:rFonts w:cs="Arial"/>
          <w:sz w:val="24"/>
          <w:szCs w:val="24"/>
          <w:u w:val="none"/>
        </w:rPr>
      </w:pPr>
    </w:p>
    <w:p w14:paraId="0BE2E3FB" w14:textId="77777777" w:rsidR="00F40D84" w:rsidRDefault="00F40D84">
      <w:bookmarkStart w:id="0" w:name="_GoBack"/>
      <w:bookmarkEnd w:id="0"/>
    </w:p>
    <w:sectPr w:rsidR="00F40D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37E97"/>
    <w:multiLevelType w:val="singleLevel"/>
    <w:tmpl w:val="4CDA9F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91716D"/>
    <w:multiLevelType w:val="singleLevel"/>
    <w:tmpl w:val="4CDA9FB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DC5C3F"/>
    <w:multiLevelType w:val="singleLevel"/>
    <w:tmpl w:val="4CDA9FB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760789B"/>
    <w:multiLevelType w:val="singleLevel"/>
    <w:tmpl w:val="4CDA9FB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A3"/>
    <w:rsid w:val="005027A3"/>
    <w:rsid w:val="00562E2F"/>
    <w:rsid w:val="00F40D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E034F-17F8-4B25-BF14-46210B8F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360" w:lineRule="auto"/>
        <w:ind w:left="-720" w:right="-72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62E2F"/>
    <w:pPr>
      <w:spacing w:after="0" w:line="240" w:lineRule="auto"/>
      <w:ind w:left="0" w:right="0"/>
    </w:pPr>
    <w:rPr>
      <w:rFonts w:ascii="Arial" w:eastAsia="Times New Roman" w:hAnsi="Arial" w:cs="Times New Roman"/>
      <w:sz w:val="40"/>
      <w:szCs w:val="20"/>
      <w:u w:val="single"/>
      <w:lang w:eastAsia="el-GR"/>
    </w:rPr>
  </w:style>
  <w:style w:type="paragraph" w:styleId="1">
    <w:name w:val="heading 1"/>
    <w:basedOn w:val="a"/>
    <w:next w:val="a"/>
    <w:link w:val="1Char"/>
    <w:qFormat/>
    <w:rsid w:val="00562E2F"/>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62E2F"/>
    <w:rPr>
      <w:rFonts w:ascii="Arial" w:eastAsia="Times New Roman" w:hAnsi="Arial" w:cs="Times New Roman"/>
      <w:sz w:val="24"/>
      <w:szCs w:val="20"/>
      <w:u w:val="single"/>
      <w:lang w:eastAsia="el-GR"/>
    </w:rPr>
  </w:style>
  <w:style w:type="paragraph" w:styleId="3">
    <w:name w:val="Body Text 3"/>
    <w:basedOn w:val="a"/>
    <w:link w:val="3Char"/>
    <w:semiHidden/>
    <w:rsid w:val="00562E2F"/>
    <w:rPr>
      <w:rFonts w:ascii="Comic Sans MS" w:hAnsi="Comic Sans MS"/>
      <w:sz w:val="24"/>
      <w:lang w:val="en-US"/>
    </w:rPr>
  </w:style>
  <w:style w:type="character" w:customStyle="1" w:styleId="3Char">
    <w:name w:val="Σώμα κείμενου 3 Char"/>
    <w:basedOn w:val="a0"/>
    <w:link w:val="3"/>
    <w:semiHidden/>
    <w:rsid w:val="00562E2F"/>
    <w:rPr>
      <w:rFonts w:ascii="Comic Sans MS" w:eastAsia="Times New Roman" w:hAnsi="Comic Sans MS" w:cs="Times New Roman"/>
      <w:sz w:val="24"/>
      <w:szCs w:val="20"/>
      <w:u w:val="single"/>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3221</Characters>
  <Application>Microsoft Office Word</Application>
  <DocSecurity>0</DocSecurity>
  <Lines>26</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2020-03-27T17:47:00Z</dcterms:created>
  <dcterms:modified xsi:type="dcterms:W3CDTF">2020-03-27T17:47:00Z</dcterms:modified>
</cp:coreProperties>
</file>