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B725" w14:textId="093A3A2E" w:rsidR="00594706" w:rsidRDefault="000B55B3">
      <w:r>
        <w:t>Π</w:t>
      </w:r>
      <w:r w:rsidR="006F07DF">
        <w:t xml:space="preserve">λάτων, </w:t>
      </w:r>
      <w:r>
        <w:t>Μενέξενος 238e-293b</w:t>
      </w:r>
    </w:p>
    <w:p w14:paraId="5AE729A2" w14:textId="5EA9CB70" w:rsidR="006F07DF" w:rsidRPr="006F07DF" w:rsidRDefault="006F07DF">
      <w:pPr>
        <w:rPr>
          <w:i/>
          <w:iCs/>
        </w:rPr>
      </w:pPr>
      <w:r w:rsidRPr="006F07DF">
        <w:rPr>
          <w:i/>
          <w:iCs/>
        </w:rPr>
        <w:t>Στον Μενέξενον ο Σωκράτης επαναλαμβάνει στον ομώνυμο νέο τον επικήδειο λόγο που μια μέρα νωρίτερα η Ασπασία (η περίφημη εταίρα με την οποία είχε σχέση ο Περικλής) είχε δήθεν εκφωνήσει στη μνήμη των πεσόντων του Κορινθιακού Πολέμου. Όπως και σε άλλους επιταφίους λόγους της αρχαιότητας ο έπαινος των νεκρών γίνεται ως ένα σημείο και έπαινος της πόλης και του πολιτεύματός της.</w:t>
      </w:r>
    </w:p>
    <w:p w14:paraId="555B31D1" w14:textId="77777777" w:rsidR="00594706" w:rsidRDefault="00594706"/>
    <w:p w14:paraId="012E268B" w14:textId="77777777" w:rsidR="006F07DF" w:rsidRDefault="00594706">
      <w:r>
        <w:t xml:space="preserve">Βασιλῆς μὲν γὰρ ἀεὶ ἡμῖν εἰσιν· οὗτοι δὲ τοτὲ μὲν ἐκ γένους, τοτὲ δὲ αἱρετοί· ἐγκρατὲς δὲ </w:t>
      </w:r>
    </w:p>
    <w:p w14:paraId="4860D264" w14:textId="77777777" w:rsidR="006F07DF" w:rsidRDefault="00594706">
      <w:r>
        <w:t xml:space="preserve">τῆς πόλεως τὰ πολλὰ τὸ πλῆθος, τὰς δὲ ἀρχὰς δίδωσι καὶ κράτος τοῖς ἀεὶ δόξασιν ἀρίστοις </w:t>
      </w:r>
    </w:p>
    <w:p w14:paraId="12CC45C1" w14:textId="77777777" w:rsidR="006F07DF" w:rsidRDefault="00594706">
      <w:r>
        <w:t xml:space="preserve">εἶναι, καὶ οὔτε ἀσθενείᾳ οὔτε πενίᾳ οὔτ’ ἀγνωσίᾳ πατέρων ἀπελήλαται οὐδεὶς οὐδὲ τοῖς </w:t>
      </w:r>
    </w:p>
    <w:p w14:paraId="335A8097" w14:textId="77777777" w:rsidR="006F07DF" w:rsidRDefault="00594706">
      <w:r>
        <w:t xml:space="preserve">ἐναντίοις τετίμηται, ὥσπερ ἐν ἄλλαις πόλεσιν, ἀλλὰ εἷς ὅρος, ὁ δόξας σοφὸς ἢ ἀγαθὸς εἶναι </w:t>
      </w:r>
    </w:p>
    <w:p w14:paraId="5A205997" w14:textId="77777777" w:rsidR="006F07DF" w:rsidRDefault="00594706">
      <w:r>
        <w:t xml:space="preserve">κρατεῖ καὶ ἄρχει. Αἰτία δὲ ἡμῖν τῆς πολιτείας ταύτης ἡ ἐξ ἴσου γένεσις. Αἱ μὲν γὰρ ἄλλαι </w:t>
      </w:r>
    </w:p>
    <w:p w14:paraId="48BA4065" w14:textId="77777777" w:rsidR="006F07DF" w:rsidRDefault="00594706">
      <w:r>
        <w:t xml:space="preserve">πόλεις ἐκ παντοδαπῶν κατεσκευασμέναι ἀνθρώπων εἰσὶ καὶ ἀνωμάλων, ὥστε αὐτῶν </w:t>
      </w:r>
    </w:p>
    <w:p w14:paraId="76B464A3" w14:textId="77777777" w:rsidR="006F07DF" w:rsidRDefault="00594706">
      <w:r>
        <w:t xml:space="preserve">ἀνώμαλοι καὶ αἱ πολιτεῖαι, τυραννίδες τε καὶ ὀλιγαρχίαι· οἰκοῦσιν οὖν ἔνιοι μὲν δούλους, οἱ </w:t>
      </w:r>
    </w:p>
    <w:p w14:paraId="011831B1" w14:textId="77777777" w:rsidR="006F07DF" w:rsidRDefault="00594706">
      <w:r>
        <w:t xml:space="preserve">δὲ δεσπότας ἀλλήλους νομίζοντες· ἡμεῖς δὲ καὶ οἱ ἡμέτεροι, μιᾶς μητρὸς πάντες ἀδελφοὶ </w:t>
      </w:r>
    </w:p>
    <w:p w14:paraId="11B88138" w14:textId="77777777" w:rsidR="006F07DF" w:rsidRDefault="00594706">
      <w:r>
        <w:t xml:space="preserve">φύντες, οὐκ ἀξιοῦμεν δοῦλοι οὐδὲ δεσπόται ἀλλήλων εἶναι, ἀλλ’ ἡ ἰσογονία ἡμᾶς ἡ κατὰ </w:t>
      </w:r>
    </w:p>
    <w:p w14:paraId="72B1C586" w14:textId="77777777" w:rsidR="006F07DF" w:rsidRDefault="00594706">
      <w:r>
        <w:t xml:space="preserve">φύσιν ἰσονομίαν ἀναγκάζει ζητεῖν κατὰ νόμον, καὶ μηδενὶ ἄλλῳ ὑπείκειν ἀλλήλοις ἢ ἀρετῆς </w:t>
      </w:r>
    </w:p>
    <w:p w14:paraId="24E22FDA" w14:textId="77777777" w:rsidR="006F07DF" w:rsidRDefault="00594706">
      <w:r>
        <w:t xml:space="preserve">δόξῃ καὶ φρονήσεως. Ὅθεν δὴ ἐν πάσῃ ἐλευθερίᾳ τεθραμμένοι οἱ τῶνδέ γε πατέρες καὶ οἱ </w:t>
      </w:r>
    </w:p>
    <w:p w14:paraId="3D801B62" w14:textId="77777777" w:rsidR="006F07DF" w:rsidRDefault="00594706">
      <w:r>
        <w:t xml:space="preserve">ἡμέτεροι καὶ αὐτοὶ οὗτοι, καὶ καλῶς φύντες, πολλὰ δὴ καὶ καλὰ ἔργα ἀπεφήναντο εἰς </w:t>
      </w:r>
    </w:p>
    <w:p w14:paraId="0EA50575" w14:textId="77777777" w:rsidR="006F07DF" w:rsidRDefault="00594706">
      <w:r>
        <w:t xml:space="preserve">πάντας ἀνθρώπους καὶ ἰδίᾳ καὶ δημοσίᾳ, οἰόμενοι δεῖν ὑπὲρ τῆς ἐλευθερίας καὶ Ἕλλησιν </w:t>
      </w:r>
    </w:p>
    <w:p w14:paraId="71D8DE4D" w14:textId="76A7639A" w:rsidR="003E794E" w:rsidRDefault="00594706">
      <w:r>
        <w:t>ὑπὲρ Ἑλλήνων μάχεσθαι καὶ βαρβάροις ὑπὲρ ἁπάντων τῶν Ἑλλήνων.</w:t>
      </w:r>
    </w:p>
    <w:p w14:paraId="011ACBE5" w14:textId="77777777" w:rsidR="006F07DF" w:rsidRDefault="006F07DF"/>
    <w:p w14:paraId="0FE0D2A0" w14:textId="40639F34" w:rsidR="006F07DF" w:rsidRDefault="006F07DF">
      <w:r>
        <w:t>Λεξιλόγιο</w:t>
      </w:r>
    </w:p>
    <w:p w14:paraId="3B25BEEE" w14:textId="6E93F275" w:rsidR="006F07DF" w:rsidRDefault="006F07DF" w:rsidP="006F07DF">
      <w:pPr>
        <w:pStyle w:val="aa"/>
      </w:pPr>
      <w:r>
        <w:t>εγκρατές = κυρίαρχο</w:t>
      </w:r>
    </w:p>
    <w:p w14:paraId="6F02E156" w14:textId="145CBCDF" w:rsidR="006F07DF" w:rsidRDefault="006F07DF" w:rsidP="006F07DF">
      <w:pPr>
        <w:pStyle w:val="aa"/>
      </w:pPr>
      <w:r>
        <w:t xml:space="preserve">αγνωσία = ασημότητα </w:t>
      </w:r>
    </w:p>
    <w:p w14:paraId="4D1E43F5" w14:textId="0A4676B7" w:rsidR="006F07DF" w:rsidRDefault="006F07DF" w:rsidP="006F07DF">
      <w:pPr>
        <w:pStyle w:val="aa"/>
      </w:pPr>
      <w:r>
        <w:t>ισογονία  = ισότητα καταγωγής</w:t>
      </w:r>
    </w:p>
    <w:p w14:paraId="5E46215A" w14:textId="0FAF7C15" w:rsidR="006F07DF" w:rsidRDefault="006F07DF" w:rsidP="006F07DF">
      <w:pPr>
        <w:pStyle w:val="aa"/>
      </w:pPr>
      <w:r>
        <w:t>μηδενία άλλω υπείκειν = για κανέναν λόγο να μην υποχωρούμε</w:t>
      </w:r>
    </w:p>
    <w:p w14:paraId="7352ABAD" w14:textId="2DA4EB40" w:rsidR="006F07DF" w:rsidRDefault="006F07DF" w:rsidP="006F07DF">
      <w:pPr>
        <w:pStyle w:val="aa"/>
      </w:pPr>
      <w:r>
        <w:t>απεφήνατο = παρουσίασαν</w:t>
      </w:r>
    </w:p>
    <w:p w14:paraId="14B16BAA" w14:textId="77777777" w:rsidR="006F07DF" w:rsidRDefault="006F07DF" w:rsidP="006F07DF">
      <w:pPr>
        <w:pStyle w:val="aa"/>
      </w:pPr>
    </w:p>
    <w:p w14:paraId="354130B3" w14:textId="3EA60163" w:rsidR="006F07DF" w:rsidRDefault="006F07DF" w:rsidP="006F07DF">
      <w:pPr>
        <w:pStyle w:val="aa"/>
      </w:pPr>
      <w:r>
        <w:t>Μετάφραση</w:t>
      </w:r>
    </w:p>
    <w:sectPr w:rsidR="006F0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9A"/>
    <w:rsid w:val="000B55B3"/>
    <w:rsid w:val="003D26A4"/>
    <w:rsid w:val="003E794E"/>
    <w:rsid w:val="0055467A"/>
    <w:rsid w:val="00594706"/>
    <w:rsid w:val="006F07DF"/>
    <w:rsid w:val="007E35E7"/>
    <w:rsid w:val="00D4349A"/>
    <w:rsid w:val="00F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573A"/>
  <w15:chartTrackingRefBased/>
  <w15:docId w15:val="{E1D16B49-F9C0-408E-9DE5-EEC25DBE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43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3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3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3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3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3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3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3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4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4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43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4349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4349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434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434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434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434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43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4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3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43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434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34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349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4349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4349A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6F0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 Δ3</dc:creator>
  <cp:keywords/>
  <dc:description/>
  <cp:lastModifiedBy>Καθηγητές Δ3</cp:lastModifiedBy>
  <cp:revision>4</cp:revision>
  <dcterms:created xsi:type="dcterms:W3CDTF">2025-03-19T09:10:00Z</dcterms:created>
  <dcterms:modified xsi:type="dcterms:W3CDTF">2025-03-19T09:20:00Z</dcterms:modified>
</cp:coreProperties>
</file>