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0E" w:rsidRPr="004D3FA3" w:rsidRDefault="004D3FA3" w:rsidP="002A7D0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Ενότητα 2</w:t>
      </w:r>
    </w:p>
    <w:p w:rsidR="00171B74" w:rsidRDefault="004D3FA3" w:rsidP="002A7D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ΤΟ ΤΕΧΝΑΣΜΑ ΤΟΥ ΘΕΜΙΣΤΟΚΛΗ</w:t>
      </w:r>
    </w:p>
    <w:p w:rsidR="001501D5" w:rsidRPr="001501D5" w:rsidRDefault="004D3FA3" w:rsidP="002A7D0E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(Πλούταρχος, Βίοι Παράλληλοι 12.2-6</w:t>
      </w:r>
      <w:r w:rsidR="001501D5">
        <w:rPr>
          <w:rFonts w:ascii="Times New Roman" w:hAnsi="Times New Roman" w:cs="Times New Roman"/>
          <w:i/>
        </w:rPr>
        <w:t xml:space="preserve"> [διασκευή])</w:t>
      </w:r>
    </w:p>
    <w:p w:rsidR="002A7D0E" w:rsidRDefault="002A7D0E" w:rsidP="002A7D0E">
      <w:pPr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2A7D0E">
        <w:rPr>
          <w:rFonts w:ascii="Times New Roman" w:hAnsi="Times New Roman" w:cs="Times New Roman"/>
          <w:b/>
          <w:sz w:val="28"/>
          <w:szCs w:val="28"/>
          <w:u w:val="double"/>
        </w:rPr>
        <w:t>Μετάφραση</w:t>
      </w:r>
    </w:p>
    <w:p w:rsidR="002A7D0E" w:rsidRDefault="002A7D0E" w:rsidP="002A7D0E">
      <w:pPr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</w:p>
    <w:p w:rsidR="001501D5" w:rsidRDefault="004D3FA3" w:rsidP="002A7D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Αλλά όταν ο στόλος των εχθρών</w:t>
      </w:r>
      <w:r w:rsidR="003E132A">
        <w:rPr>
          <w:rFonts w:ascii="Times New Roman" w:hAnsi="Times New Roman" w:cs="Times New Roman"/>
          <w:sz w:val="28"/>
          <w:szCs w:val="28"/>
        </w:rPr>
        <w:t>,</w:t>
      </w:r>
      <w:r w:rsidR="009D6652">
        <w:rPr>
          <w:rFonts w:ascii="Times New Roman" w:hAnsi="Times New Roman" w:cs="Times New Roman"/>
          <w:sz w:val="28"/>
          <w:szCs w:val="28"/>
        </w:rPr>
        <w:t xml:space="preserve"> πλησιάζοντας στην Αττική από την πλευρά του Φαλήρου</w:t>
      </w:r>
      <w:r w:rsidR="003E132A">
        <w:rPr>
          <w:rFonts w:ascii="Times New Roman" w:hAnsi="Times New Roman" w:cs="Times New Roman"/>
          <w:sz w:val="28"/>
          <w:szCs w:val="28"/>
        </w:rPr>
        <w:t>,</w:t>
      </w:r>
      <w:r w:rsidR="009D6652">
        <w:rPr>
          <w:rFonts w:ascii="Times New Roman" w:hAnsi="Times New Roman" w:cs="Times New Roman"/>
          <w:sz w:val="28"/>
          <w:szCs w:val="28"/>
        </w:rPr>
        <w:t xml:space="preserve"> απέκλεισε τις γύρω παραλίες, οι </w:t>
      </w:r>
      <w:proofErr w:type="spellStart"/>
      <w:r w:rsidR="009D6652">
        <w:rPr>
          <w:rFonts w:ascii="Times New Roman" w:hAnsi="Times New Roman" w:cs="Times New Roman"/>
          <w:sz w:val="28"/>
          <w:szCs w:val="28"/>
        </w:rPr>
        <w:t>Πελοποννήσιοι</w:t>
      </w:r>
      <w:proofErr w:type="spellEnd"/>
      <w:r w:rsidR="009D6652">
        <w:rPr>
          <w:rFonts w:ascii="Times New Roman" w:hAnsi="Times New Roman" w:cs="Times New Roman"/>
          <w:sz w:val="28"/>
          <w:szCs w:val="28"/>
        </w:rPr>
        <w:t xml:space="preserve"> φοβισμένοι σκέφτονταν πάλι να αποπλεύσουν για τον Ισθμό της </w:t>
      </w:r>
      <w:r w:rsidR="003523D1">
        <w:rPr>
          <w:rFonts w:ascii="Times New Roman" w:hAnsi="Times New Roman" w:cs="Times New Roman"/>
          <w:sz w:val="28"/>
          <w:szCs w:val="28"/>
        </w:rPr>
        <w:t xml:space="preserve">Κορίνθου. </w:t>
      </w:r>
      <w:r w:rsidR="009D6652">
        <w:rPr>
          <w:rFonts w:ascii="Times New Roman" w:hAnsi="Times New Roman" w:cs="Times New Roman"/>
          <w:sz w:val="28"/>
          <w:szCs w:val="28"/>
        </w:rPr>
        <w:t xml:space="preserve">Ενώ λοιπόν έτσι είχε η κατάσταση, ο Θεμιστοκλής σκεφτόταν και κατέστρωνε το σχέδιό του για τον </w:t>
      </w:r>
      <w:proofErr w:type="spellStart"/>
      <w:r w:rsidR="009D6652">
        <w:rPr>
          <w:rFonts w:ascii="Times New Roman" w:hAnsi="Times New Roman" w:cs="Times New Roman"/>
          <w:sz w:val="28"/>
          <w:szCs w:val="28"/>
        </w:rPr>
        <w:t>Σίκιννο</w:t>
      </w:r>
      <w:proofErr w:type="spellEnd"/>
      <w:r w:rsidR="009D66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A36">
        <w:rPr>
          <w:rFonts w:ascii="Times New Roman" w:hAnsi="Times New Roman" w:cs="Times New Roman"/>
          <w:sz w:val="28"/>
          <w:szCs w:val="28"/>
        </w:rPr>
        <w:t xml:space="preserve">Ο </w:t>
      </w:r>
      <w:proofErr w:type="spellStart"/>
      <w:r w:rsidR="00AC0A36">
        <w:rPr>
          <w:rFonts w:ascii="Times New Roman" w:hAnsi="Times New Roman" w:cs="Times New Roman"/>
          <w:sz w:val="28"/>
          <w:szCs w:val="28"/>
        </w:rPr>
        <w:t>Σ</w:t>
      </w:r>
      <w:r w:rsidR="009D6652">
        <w:rPr>
          <w:rFonts w:ascii="Times New Roman" w:hAnsi="Times New Roman" w:cs="Times New Roman"/>
          <w:sz w:val="28"/>
          <w:szCs w:val="28"/>
        </w:rPr>
        <w:t>ίκιννος</w:t>
      </w:r>
      <w:proofErr w:type="spellEnd"/>
      <w:r w:rsidR="009D6652">
        <w:rPr>
          <w:rFonts w:ascii="Times New Roman" w:hAnsi="Times New Roman" w:cs="Times New Roman"/>
          <w:sz w:val="28"/>
          <w:szCs w:val="28"/>
        </w:rPr>
        <w:t xml:space="preserve"> ήταν Πέρσης στην καταγωγή, αιχμάλωτος, φιλικός προς τον Θεμιστοκλή και παιδαγωγός των παιδιών του. Αυτόν τον στέλνει κρυφά στον Ξέρξη, αφού τον προέτρεψε να πει ότι ο Θεμιστοκλής, ο στρατηγός των Αθηναίων, παίρνοντας </w:t>
      </w:r>
      <w:r w:rsidR="003E132A">
        <w:rPr>
          <w:rFonts w:ascii="Times New Roman" w:hAnsi="Times New Roman" w:cs="Times New Roman"/>
          <w:sz w:val="28"/>
          <w:szCs w:val="28"/>
        </w:rPr>
        <w:t>το μέρος του (Πέρση) βασιλιά τού</w:t>
      </w:r>
      <w:r w:rsidR="009D6652">
        <w:rPr>
          <w:rFonts w:ascii="Times New Roman" w:hAnsi="Times New Roman" w:cs="Times New Roman"/>
          <w:sz w:val="28"/>
          <w:szCs w:val="28"/>
        </w:rPr>
        <w:t xml:space="preserve"> στέλνει πρώτος αυτός την πληροφορία ότι οι Έλληνες προσπαθούν να ξεφύγουν, και τον συμβουλεύει </w:t>
      </w:r>
      <w:r w:rsidR="00AC0A36">
        <w:rPr>
          <w:rFonts w:ascii="Times New Roman" w:hAnsi="Times New Roman" w:cs="Times New Roman"/>
          <w:sz w:val="28"/>
          <w:szCs w:val="28"/>
        </w:rPr>
        <w:t>να τους επιτεθεί ενώ βρίσκονται σε σύγχυση χωρίς το πεζικό</w:t>
      </w:r>
      <w:r w:rsidR="003523D1">
        <w:rPr>
          <w:rFonts w:ascii="Times New Roman" w:hAnsi="Times New Roman" w:cs="Times New Roman"/>
          <w:sz w:val="28"/>
          <w:szCs w:val="28"/>
        </w:rPr>
        <w:t>,</w:t>
      </w:r>
      <w:r w:rsidR="00AC0A36">
        <w:rPr>
          <w:rFonts w:ascii="Times New Roman" w:hAnsi="Times New Roman" w:cs="Times New Roman"/>
          <w:sz w:val="28"/>
          <w:szCs w:val="28"/>
        </w:rPr>
        <w:t xml:space="preserve"> και να καταστρέψει τη ναυτική τους δύναμη. Ο Ξέρξης, επειδή δέχτηκε αυτά πιστεύοντας ότι είχαν λεχθεί με φιλική διάθεση, ευχαριστήθηκε και αμέσως έδωσε διαταγή στους κυβερνήτες των πλοίων να περικυκλώσουν τα νησιά, αφού αποπλεύσουν</w:t>
      </w:r>
      <w:r w:rsidR="00EE165B">
        <w:rPr>
          <w:rFonts w:ascii="Times New Roman" w:hAnsi="Times New Roman" w:cs="Times New Roman"/>
          <w:sz w:val="28"/>
          <w:szCs w:val="28"/>
        </w:rPr>
        <w:t xml:space="preserve"> αμέσως</w:t>
      </w:r>
      <w:r w:rsidR="00AC0A36">
        <w:rPr>
          <w:rFonts w:ascii="Times New Roman" w:hAnsi="Times New Roman" w:cs="Times New Roman"/>
          <w:sz w:val="28"/>
          <w:szCs w:val="28"/>
        </w:rPr>
        <w:t xml:space="preserve"> με διακόσια πλοία</w:t>
      </w:r>
      <w:r w:rsidR="00951D01">
        <w:rPr>
          <w:rFonts w:ascii="Times New Roman" w:hAnsi="Times New Roman" w:cs="Times New Roman"/>
          <w:sz w:val="28"/>
          <w:szCs w:val="28"/>
        </w:rPr>
        <w:t>, για να μην ξεφύγει κανείς από τους εχθρούς.</w:t>
      </w:r>
      <w:r w:rsidR="00AC0A36">
        <w:rPr>
          <w:rFonts w:ascii="Times New Roman" w:hAnsi="Times New Roman" w:cs="Times New Roman"/>
          <w:sz w:val="28"/>
          <w:szCs w:val="28"/>
        </w:rPr>
        <w:t xml:space="preserve"> </w:t>
      </w:r>
      <w:r w:rsidR="009D66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1D5" w:rsidRDefault="001501D5" w:rsidP="002A7D0E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Λεξιλόγιο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396BB7" w:rsidTr="00EE165B">
        <w:tc>
          <w:tcPr>
            <w:tcW w:w="5211" w:type="dxa"/>
          </w:tcPr>
          <w:p w:rsidR="00396BB7" w:rsidRDefault="00396BB7" w:rsidP="00396BB7">
            <w:pPr>
              <w:pStyle w:val="a3"/>
              <w:numPr>
                <w:ilvl w:val="0"/>
                <w:numId w:val="1"/>
              </w:numPr>
              <w:ind w:left="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1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ἐ</w:t>
            </w:r>
            <w:r w:rsidR="003523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πεί</w:t>
            </w:r>
            <w:proofErr w:type="spellEnd"/>
            <w:r w:rsidR="003523D1">
              <w:rPr>
                <w:rFonts w:ascii="Times New Roman" w:hAnsi="Times New Roman" w:cs="Times New Roman"/>
                <w:sz w:val="24"/>
                <w:szCs w:val="24"/>
              </w:rPr>
              <w:t xml:space="preserve"> (χρον. συνδ.)= όταν</w:t>
            </w:r>
          </w:p>
          <w:p w:rsidR="00396BB7" w:rsidRDefault="003523D1" w:rsidP="00396BB7">
            <w:pPr>
              <w:pStyle w:val="a3"/>
              <w:numPr>
                <w:ilvl w:val="0"/>
                <w:numId w:val="1"/>
              </w:numPr>
              <w:ind w:left="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ὁ πολέμιος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εχθρός</w:t>
            </w:r>
          </w:p>
          <w:p w:rsidR="00396BB7" w:rsidRDefault="003523D1" w:rsidP="006A697E">
            <w:pPr>
              <w:pStyle w:val="a3"/>
              <w:numPr>
                <w:ilvl w:val="0"/>
                <w:numId w:val="1"/>
              </w:numPr>
              <w:ind w:lef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προσφέρομαι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πλησιάζω, προσεγγίζω</w:t>
            </w:r>
          </w:p>
          <w:p w:rsidR="00396BB7" w:rsidRPr="00396BB7" w:rsidRDefault="003523D1" w:rsidP="00396BB7">
            <w:pPr>
              <w:pStyle w:val="a3"/>
              <w:numPr>
                <w:ilvl w:val="0"/>
                <w:numId w:val="1"/>
              </w:numPr>
              <w:ind w:left="0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πέριξ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επιρρ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396BB7" w:rsidRPr="00396BB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396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γύρω</w:t>
            </w:r>
          </w:p>
          <w:p w:rsidR="00396BB7" w:rsidRPr="00396BB7" w:rsidRDefault="003523D1" w:rsidP="00396BB7">
            <w:pPr>
              <w:pStyle w:val="a3"/>
              <w:numPr>
                <w:ilvl w:val="0"/>
                <w:numId w:val="1"/>
              </w:numPr>
              <w:ind w:left="0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αἰγιαλός</w:t>
            </w:r>
            <w:proofErr w:type="spellEnd"/>
            <w:r w:rsidR="00396BB7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παραλία</w:t>
            </w:r>
          </w:p>
          <w:p w:rsidR="00396BB7" w:rsidRPr="00396BB7" w:rsidRDefault="003871C9" w:rsidP="00396BB7">
            <w:pPr>
              <w:pStyle w:val="a3"/>
              <w:numPr>
                <w:ilvl w:val="0"/>
                <w:numId w:val="1"/>
              </w:numPr>
              <w:ind w:left="0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παπταίνω</w:t>
            </w:r>
            <w:proofErr w:type="spellEnd"/>
            <w:r w:rsidR="00396BB7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κοιτάζω γύρω φοβισμένος</w:t>
            </w:r>
          </w:p>
          <w:p w:rsidR="00396BB7" w:rsidRPr="00396BB7" w:rsidRDefault="003871C9" w:rsidP="00396BB7">
            <w:pPr>
              <w:pStyle w:val="a3"/>
              <w:numPr>
                <w:ilvl w:val="0"/>
                <w:numId w:val="1"/>
              </w:numPr>
              <w:ind w:left="0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ἔνθα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(αναφ.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επιρρ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396BB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σ’αυτή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την περίπτωση, όπου</w:t>
            </w:r>
          </w:p>
          <w:p w:rsidR="00396BB7" w:rsidRPr="002C5B6C" w:rsidRDefault="003871C9" w:rsidP="00396BB7">
            <w:pPr>
              <w:pStyle w:val="a3"/>
              <w:numPr>
                <w:ilvl w:val="0"/>
                <w:numId w:val="1"/>
              </w:numPr>
              <w:ind w:left="0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δή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(συμπερ. συνδ.)</w:t>
            </w:r>
            <w:r w:rsidR="00396BB7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λοιπόν</w:t>
            </w:r>
          </w:p>
          <w:p w:rsidR="002C5B6C" w:rsidRPr="002C5B6C" w:rsidRDefault="003871C9" w:rsidP="00396BB7">
            <w:pPr>
              <w:pStyle w:val="a3"/>
              <w:numPr>
                <w:ilvl w:val="0"/>
                <w:numId w:val="1"/>
              </w:numPr>
              <w:ind w:left="0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βουλεύομαι</w:t>
            </w:r>
            <w:r w:rsidR="002C5B6C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σκέφτομαι, σχεδιάζω</w:t>
            </w:r>
          </w:p>
          <w:p w:rsidR="002C5B6C" w:rsidRPr="002C5B6C" w:rsidRDefault="003871C9" w:rsidP="00396BB7">
            <w:pPr>
              <w:pStyle w:val="a3"/>
              <w:numPr>
                <w:ilvl w:val="0"/>
                <w:numId w:val="1"/>
              </w:numPr>
              <w:ind w:left="0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συντίθημι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→συνετίθει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2C5B6C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συνθέτω, σχεδιάζω</w:t>
            </w:r>
          </w:p>
          <w:p w:rsidR="002C5B6C" w:rsidRPr="002C5B6C" w:rsidRDefault="003871C9" w:rsidP="00396BB7">
            <w:pPr>
              <w:pStyle w:val="a3"/>
              <w:numPr>
                <w:ilvl w:val="0"/>
                <w:numId w:val="1"/>
              </w:numPr>
              <w:ind w:left="0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ἡ πραγματεία</w:t>
            </w:r>
            <w:r w:rsidR="002C5B6C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θέμα, επιδίωξη</w:t>
            </w:r>
          </w:p>
          <w:p w:rsidR="002C5B6C" w:rsidRPr="002C5B6C" w:rsidRDefault="00A90D9B" w:rsidP="00396BB7">
            <w:pPr>
              <w:pStyle w:val="a3"/>
              <w:numPr>
                <w:ilvl w:val="0"/>
                <w:numId w:val="1"/>
              </w:numPr>
              <w:ind w:left="0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τὸ</w:t>
            </w:r>
            <w:r w:rsidR="002172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γένος</w:t>
            </w:r>
            <w:r w:rsidR="002C5B6C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2172AD">
              <w:rPr>
                <w:rFonts w:ascii="Times New Roman" w:hAnsi="Times New Roman" w:cs="Times New Roman"/>
                <w:sz w:val="24"/>
                <w:szCs w:val="24"/>
              </w:rPr>
              <w:t>η καταγωγή</w:t>
            </w:r>
          </w:p>
          <w:p w:rsidR="002C5B6C" w:rsidRPr="002C5B6C" w:rsidRDefault="002172AD" w:rsidP="00396BB7">
            <w:pPr>
              <w:pStyle w:val="a3"/>
              <w:numPr>
                <w:ilvl w:val="0"/>
                <w:numId w:val="1"/>
              </w:numPr>
              <w:ind w:left="0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ὁ/ἡ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εὔνους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τό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εὔνουν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="002C5B6C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ευνοϊκός, φιλικός</w:t>
            </w:r>
          </w:p>
          <w:p w:rsidR="002C5B6C" w:rsidRPr="002C5B6C" w:rsidRDefault="002172AD" w:rsidP="00396BB7">
            <w:pPr>
              <w:pStyle w:val="a3"/>
              <w:numPr>
                <w:ilvl w:val="0"/>
                <w:numId w:val="1"/>
              </w:numPr>
              <w:ind w:left="0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ἐκπέμπω</w:t>
            </w:r>
            <w:proofErr w:type="spellEnd"/>
            <w:r w:rsidR="002C5B6C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στέλνω έξω</w:t>
            </w:r>
          </w:p>
          <w:p w:rsidR="002C5B6C" w:rsidRPr="002C5B6C" w:rsidRDefault="002172AD" w:rsidP="00396BB7">
            <w:pPr>
              <w:pStyle w:val="a3"/>
              <w:numPr>
                <w:ilvl w:val="0"/>
                <w:numId w:val="1"/>
              </w:numPr>
              <w:ind w:left="0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2172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κρύφα</w:t>
            </w:r>
            <w:proofErr w:type="spellEnd"/>
            <w:r w:rsidRPr="002172A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172AD">
              <w:rPr>
                <w:rFonts w:ascii="Times New Roman" w:hAnsi="Times New Roman" w:cs="Times New Roman"/>
                <w:sz w:val="24"/>
                <w:szCs w:val="24"/>
              </w:rPr>
              <w:t>επιρρ</w:t>
            </w:r>
            <w:proofErr w:type="spellEnd"/>
            <w:r w:rsidRPr="002172A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2C5B6C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κρυφά</w:t>
            </w:r>
          </w:p>
          <w:p w:rsidR="002C5B6C" w:rsidRPr="002C5B6C" w:rsidRDefault="004014E0" w:rsidP="00396BB7">
            <w:pPr>
              <w:pStyle w:val="a3"/>
              <w:numPr>
                <w:ilvl w:val="0"/>
                <w:numId w:val="1"/>
              </w:numPr>
              <w:ind w:left="0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κελεύω</w:t>
            </w:r>
            <w:r w:rsidR="002C5B6C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διατάζω, προτρέπω</w:t>
            </w:r>
          </w:p>
          <w:p w:rsidR="002C5B6C" w:rsidRPr="002C5B6C" w:rsidRDefault="004014E0" w:rsidP="00396BB7">
            <w:pPr>
              <w:pStyle w:val="a3"/>
              <w:numPr>
                <w:ilvl w:val="0"/>
                <w:numId w:val="1"/>
              </w:numPr>
              <w:ind w:left="0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αἱρέομαι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οῦμαι</w:t>
            </w:r>
            <w:proofErr w:type="spellEnd"/>
            <w:r w:rsidR="002C5B6C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προτιμώ, διαλέγω</w:t>
            </w:r>
          </w:p>
          <w:p w:rsidR="002C5B6C" w:rsidRPr="002C5B6C" w:rsidRDefault="004014E0" w:rsidP="00396BB7">
            <w:pPr>
              <w:pStyle w:val="a3"/>
              <w:numPr>
                <w:ilvl w:val="0"/>
                <w:numId w:val="1"/>
              </w:numPr>
              <w:ind w:left="0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ἐξαγγέλλω</w:t>
            </w:r>
            <w:proofErr w:type="spellEnd"/>
            <w:r w:rsidR="002C5B6C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προδίδω μυστικό, στέλνω πληροφορία σε εχθρό</w:t>
            </w:r>
          </w:p>
          <w:p w:rsidR="002C5B6C" w:rsidRPr="00B4244A" w:rsidRDefault="004014E0" w:rsidP="00396BB7">
            <w:pPr>
              <w:pStyle w:val="a3"/>
              <w:numPr>
                <w:ilvl w:val="0"/>
                <w:numId w:val="1"/>
              </w:numPr>
              <w:ind w:left="0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ἀποδιδράσκω</w:t>
            </w:r>
            <w:proofErr w:type="spellEnd"/>
            <w:r w:rsidR="00B4244A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δραπετεύω, προσπαθώ να ξεφύγω</w:t>
            </w:r>
          </w:p>
          <w:p w:rsidR="00B4244A" w:rsidRPr="00B4244A" w:rsidRDefault="004014E0" w:rsidP="00396BB7">
            <w:pPr>
              <w:pStyle w:val="a3"/>
              <w:numPr>
                <w:ilvl w:val="0"/>
                <w:numId w:val="1"/>
              </w:numPr>
              <w:ind w:left="0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διακελεύομαι</w:t>
            </w:r>
            <w:proofErr w:type="spellEnd"/>
            <w:r w:rsidR="00B4244A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4257D9">
              <w:rPr>
                <w:rFonts w:ascii="Times New Roman" w:hAnsi="Times New Roman" w:cs="Times New Roman"/>
                <w:sz w:val="24"/>
                <w:szCs w:val="24"/>
              </w:rPr>
              <w:t>διατάζω, προτρέπω, συμβουλεύω</w:t>
            </w:r>
          </w:p>
          <w:p w:rsidR="00B4244A" w:rsidRPr="00B4244A" w:rsidRDefault="004257D9" w:rsidP="00396BB7">
            <w:pPr>
              <w:pStyle w:val="a3"/>
              <w:numPr>
                <w:ilvl w:val="0"/>
                <w:numId w:val="1"/>
              </w:numPr>
              <w:ind w:left="0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ταράττομαι</w:t>
            </w:r>
            <w:r w:rsidR="00B4244A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βρίσκομαι σε σύγχυση / σε ταραχή </w:t>
            </w:r>
          </w:p>
          <w:p w:rsidR="00396BB7" w:rsidRDefault="004257D9" w:rsidP="006A697E">
            <w:pPr>
              <w:pStyle w:val="a3"/>
              <w:numPr>
                <w:ilvl w:val="0"/>
                <w:numId w:val="1"/>
              </w:numPr>
              <w:ind w:left="0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χωρίς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επιρρ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B4244A" w:rsidRPr="006A697E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χωριστά, χωρίς</w:t>
            </w:r>
          </w:p>
        </w:tc>
        <w:tc>
          <w:tcPr>
            <w:tcW w:w="5211" w:type="dxa"/>
          </w:tcPr>
          <w:p w:rsidR="00396BB7" w:rsidRDefault="004257D9" w:rsidP="00B4244A">
            <w:pPr>
              <w:pStyle w:val="a3"/>
              <w:numPr>
                <w:ilvl w:val="0"/>
                <w:numId w:val="1"/>
              </w:numPr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ἐπιθέσθαι→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του ρημ.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ἐπιτίθεμαι</w:t>
            </w:r>
            <w:proofErr w:type="spellEnd"/>
          </w:p>
          <w:p w:rsidR="00B4244A" w:rsidRDefault="004257D9" w:rsidP="00B4244A">
            <w:pPr>
              <w:pStyle w:val="a3"/>
              <w:numPr>
                <w:ilvl w:val="0"/>
                <w:numId w:val="1"/>
              </w:numPr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διαφθείρω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καταστρέφω</w:t>
            </w:r>
          </w:p>
          <w:p w:rsidR="00B4244A" w:rsidRPr="00B4244A" w:rsidRDefault="004257D9" w:rsidP="00B4244A">
            <w:pPr>
              <w:pStyle w:val="a3"/>
              <w:numPr>
                <w:ilvl w:val="0"/>
                <w:numId w:val="1"/>
              </w:numPr>
              <w:ind w:left="318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εὔνοια</w:t>
            </w:r>
            <w:proofErr w:type="spellEnd"/>
            <w:r w:rsidR="00B4244A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φιλική διάθεση</w:t>
            </w:r>
          </w:p>
          <w:p w:rsidR="00B4244A" w:rsidRPr="00B4244A" w:rsidRDefault="004257D9" w:rsidP="00B4244A">
            <w:pPr>
              <w:pStyle w:val="a3"/>
              <w:numPr>
                <w:ilvl w:val="0"/>
                <w:numId w:val="1"/>
              </w:numPr>
              <w:ind w:left="318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ἥδομαι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→ἥσθη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B4244A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ευχαριστιέμαι</w:t>
            </w:r>
            <w:r w:rsidR="00EE165B">
              <w:rPr>
                <w:rFonts w:ascii="Times New Roman" w:hAnsi="Times New Roman" w:cs="Times New Roman"/>
                <w:sz w:val="24"/>
                <w:szCs w:val="24"/>
              </w:rPr>
              <w:t>, νιώθω ικανοποίηση</w:t>
            </w:r>
          </w:p>
          <w:p w:rsidR="00B4244A" w:rsidRPr="00B4244A" w:rsidRDefault="00EE165B" w:rsidP="00B4244A">
            <w:pPr>
              <w:pStyle w:val="a3"/>
              <w:numPr>
                <w:ilvl w:val="0"/>
                <w:numId w:val="1"/>
              </w:numPr>
              <w:ind w:left="318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ἐκφέρω</w:t>
            </w:r>
            <w:proofErr w:type="spellEnd"/>
            <w:r w:rsidR="00B4244A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δίνω διαταγή</w:t>
            </w:r>
          </w:p>
          <w:p w:rsidR="00B4244A" w:rsidRPr="00C305F3" w:rsidRDefault="00EE165B" w:rsidP="00B4244A">
            <w:pPr>
              <w:pStyle w:val="a3"/>
              <w:numPr>
                <w:ilvl w:val="0"/>
                <w:numId w:val="1"/>
              </w:numPr>
              <w:ind w:left="318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ἡ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ναῦς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→τῶν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νεῶν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ναυσίν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B4244A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το πλοίο</w:t>
            </w:r>
          </w:p>
          <w:p w:rsidR="00C305F3" w:rsidRPr="00C305F3" w:rsidRDefault="00C305F3" w:rsidP="00B4244A">
            <w:pPr>
              <w:pStyle w:val="a3"/>
              <w:numPr>
                <w:ilvl w:val="0"/>
                <w:numId w:val="1"/>
              </w:numPr>
              <w:ind w:left="318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ἀ</w:t>
            </w:r>
            <w:r w:rsidR="00EE16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νάγομαι</w:t>
            </w:r>
            <w:proofErr w:type="spellEnd"/>
            <w:r w:rsidR="00EE1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EE165B">
              <w:rPr>
                <w:rFonts w:ascii="Times New Roman" w:hAnsi="Times New Roman" w:cs="Times New Roman"/>
                <w:b/>
                <w:sz w:val="24"/>
                <w:szCs w:val="24"/>
              </w:rPr>
              <w:t>→ἀναχθέντες</w:t>
            </w:r>
            <w:proofErr w:type="spellEnd"/>
            <w:r w:rsidR="00EE165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EE165B">
              <w:rPr>
                <w:rFonts w:ascii="Times New Roman" w:hAnsi="Times New Roman" w:cs="Times New Roman"/>
                <w:sz w:val="24"/>
                <w:szCs w:val="24"/>
              </w:rPr>
              <w:t>=βγαίνω στο πέλαγος</w:t>
            </w:r>
          </w:p>
          <w:p w:rsidR="00C305F3" w:rsidRPr="00C305F3" w:rsidRDefault="00EE165B" w:rsidP="00B4244A">
            <w:pPr>
              <w:pStyle w:val="a3"/>
              <w:numPr>
                <w:ilvl w:val="0"/>
                <w:numId w:val="1"/>
              </w:numPr>
              <w:ind w:left="318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ἤδη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επιρρ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305F3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αμέσως</w:t>
            </w:r>
          </w:p>
          <w:p w:rsidR="00C305F3" w:rsidRPr="00C305F3" w:rsidRDefault="00EE165B" w:rsidP="00B4244A">
            <w:pPr>
              <w:pStyle w:val="a3"/>
              <w:numPr>
                <w:ilvl w:val="0"/>
                <w:numId w:val="1"/>
              </w:numPr>
              <w:ind w:left="318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διαζώννυμι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→διαζῶσαι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C305F3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περικυκλώνω</w:t>
            </w:r>
          </w:p>
          <w:p w:rsidR="00C305F3" w:rsidRPr="00EE165B" w:rsidRDefault="00EE165B" w:rsidP="00B4244A">
            <w:pPr>
              <w:pStyle w:val="a3"/>
              <w:numPr>
                <w:ilvl w:val="0"/>
                <w:numId w:val="1"/>
              </w:numPr>
              <w:ind w:left="318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ὅπως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(τελ. συνδ.)</w:t>
            </w:r>
            <w:r w:rsidR="00C305F3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για να</w:t>
            </w:r>
          </w:p>
          <w:p w:rsidR="00EE165B" w:rsidRPr="00CA19F9" w:rsidRDefault="00EE165B" w:rsidP="00B4244A">
            <w:pPr>
              <w:pStyle w:val="a3"/>
              <w:numPr>
                <w:ilvl w:val="0"/>
                <w:numId w:val="1"/>
              </w:numPr>
              <w:ind w:left="318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ἐκφεύγω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= ξεφεύγω</w:t>
            </w:r>
          </w:p>
          <w:p w:rsidR="00CA19F9" w:rsidRDefault="00CA19F9" w:rsidP="00CA19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A19F9" w:rsidRDefault="00CA19F9" w:rsidP="00CA19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A19F9" w:rsidRDefault="00CA19F9" w:rsidP="00CA19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A19F9" w:rsidRDefault="00CA19F9" w:rsidP="00CA19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A19F9" w:rsidRDefault="00CA19F9" w:rsidP="00CA19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A19F9" w:rsidRDefault="00CA19F9" w:rsidP="00CA19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A19F9" w:rsidRDefault="00CA19F9" w:rsidP="00CA19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A19F9" w:rsidRDefault="00CA19F9" w:rsidP="00CA19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A19F9" w:rsidRDefault="00CA19F9" w:rsidP="00CA19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A19F9" w:rsidRDefault="00CA19F9" w:rsidP="00CA19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A19F9" w:rsidRDefault="00CA19F9" w:rsidP="00CA19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A19F9" w:rsidRPr="00CA19F9" w:rsidRDefault="00CA19F9" w:rsidP="00CA19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                                                                         </w:t>
            </w:r>
          </w:p>
        </w:tc>
      </w:tr>
    </w:tbl>
    <w:p w:rsidR="001501D5" w:rsidRPr="001501D5" w:rsidRDefault="001501D5" w:rsidP="00CA19F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501D5" w:rsidRPr="001501D5" w:rsidSect="002A7D0E">
      <w:pgSz w:w="11906" w:h="16838"/>
      <w:pgMar w:top="709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040EC"/>
    <w:multiLevelType w:val="hybridMultilevel"/>
    <w:tmpl w:val="DB8E72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A7D0E"/>
    <w:rsid w:val="001501D5"/>
    <w:rsid w:val="00171B74"/>
    <w:rsid w:val="002172AD"/>
    <w:rsid w:val="002A3794"/>
    <w:rsid w:val="002A7D0E"/>
    <w:rsid w:val="002C5B6C"/>
    <w:rsid w:val="003523D1"/>
    <w:rsid w:val="003871C9"/>
    <w:rsid w:val="00396BB7"/>
    <w:rsid w:val="003E132A"/>
    <w:rsid w:val="004014E0"/>
    <w:rsid w:val="004257D9"/>
    <w:rsid w:val="004D3FA3"/>
    <w:rsid w:val="006A697E"/>
    <w:rsid w:val="00951D01"/>
    <w:rsid w:val="009D6652"/>
    <w:rsid w:val="00A90D9B"/>
    <w:rsid w:val="00AC0A36"/>
    <w:rsid w:val="00B4244A"/>
    <w:rsid w:val="00BF61BC"/>
    <w:rsid w:val="00C305F3"/>
    <w:rsid w:val="00CA19F9"/>
    <w:rsid w:val="00EE165B"/>
    <w:rsid w:val="00FE6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1D5"/>
    <w:pPr>
      <w:ind w:left="720"/>
      <w:contextualSpacing/>
    </w:pPr>
  </w:style>
  <w:style w:type="table" w:styleId="a4">
    <w:name w:val="Table Grid"/>
    <w:basedOn w:val="a1"/>
    <w:uiPriority w:val="59"/>
    <w:rsid w:val="00396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2CAAC-F092-4227-9D62-EAEA2E95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356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11</cp:revision>
  <dcterms:created xsi:type="dcterms:W3CDTF">2013-10-04T01:10:00Z</dcterms:created>
  <dcterms:modified xsi:type="dcterms:W3CDTF">2020-11-17T22:57:00Z</dcterms:modified>
</cp:coreProperties>
</file>