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8A" w:rsidRPr="00342CC0" w:rsidRDefault="008C30C0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Ο Καρλομάγνος και η εποχή του</w:t>
      </w:r>
    </w:p>
    <w:p w:rsidR="009163D2" w:rsidRPr="00AC068A" w:rsidRDefault="008C30C0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(σελ.89-90</w:t>
      </w:r>
      <w:r w:rsidR="00AC068A">
        <w:rPr>
          <w:rFonts w:ascii="Times New Roman" w:hAnsi="Times New Roman" w:cs="Times New Roman"/>
          <w:i/>
          <w:sz w:val="28"/>
          <w:szCs w:val="28"/>
        </w:rPr>
        <w:t>)</w:t>
      </w:r>
    </w:p>
    <w:p w:rsidR="00454E1B" w:rsidRDefault="00454E1B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E1B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Οδηγίες μελέτης)</w:t>
      </w:r>
    </w:p>
    <w:p w:rsidR="00BF0B5F" w:rsidRPr="00AC068A" w:rsidRDefault="00AC068A" w:rsidP="00F333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</w:t>
      </w:r>
      <w:r w:rsidR="00342CC0">
        <w:rPr>
          <w:rFonts w:ascii="Times New Roman" w:hAnsi="Times New Roman" w:cs="Times New Roman"/>
          <w:sz w:val="28"/>
          <w:szCs w:val="28"/>
        </w:rPr>
        <w:t>λετή</w:t>
      </w:r>
      <w:r w:rsidR="00263BEA">
        <w:rPr>
          <w:rFonts w:ascii="Times New Roman" w:hAnsi="Times New Roman" w:cs="Times New Roman"/>
          <w:sz w:val="28"/>
          <w:szCs w:val="28"/>
        </w:rPr>
        <w:t>στε το κείμενο στις σελίδες</w:t>
      </w:r>
      <w:r w:rsidR="00B26ADD">
        <w:rPr>
          <w:rFonts w:ascii="Times New Roman" w:hAnsi="Times New Roman" w:cs="Times New Roman"/>
          <w:sz w:val="28"/>
          <w:szCs w:val="28"/>
        </w:rPr>
        <w:t xml:space="preserve"> </w:t>
      </w:r>
      <w:r w:rsidR="008C30C0">
        <w:rPr>
          <w:rFonts w:ascii="Times New Roman" w:hAnsi="Times New Roman" w:cs="Times New Roman"/>
          <w:sz w:val="28"/>
          <w:szCs w:val="28"/>
        </w:rPr>
        <w:t>89-90</w:t>
      </w:r>
      <w:r>
        <w:rPr>
          <w:rFonts w:ascii="Times New Roman" w:hAnsi="Times New Roman" w:cs="Times New Roman"/>
          <w:sz w:val="28"/>
          <w:szCs w:val="28"/>
        </w:rPr>
        <w:t xml:space="preserve"> του βιβλίου σας. Δώστε έμφαση στα εξής σημεία:</w:t>
      </w:r>
    </w:p>
    <w:p w:rsidR="008C30C0" w:rsidRDefault="008C30C0" w:rsidP="008C30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</w:t>
      </w:r>
      <w:r>
        <w:rPr>
          <w:rFonts w:ascii="Times New Roman" w:hAnsi="Times New Roman" w:cs="Times New Roman"/>
          <w:b/>
          <w:sz w:val="28"/>
          <w:szCs w:val="28"/>
        </w:rPr>
        <w:t>Καρλομάγνος</w:t>
      </w:r>
      <w:r>
        <w:rPr>
          <w:rFonts w:ascii="Times New Roman" w:hAnsi="Times New Roman" w:cs="Times New Roman"/>
          <w:sz w:val="28"/>
          <w:szCs w:val="28"/>
        </w:rPr>
        <w:t>, βασιλιάς των Φράγκων, επεξέτεινε το Φραγκικό Βασίλειο με πολέμους και δημιούργησε ένα πανίσχυρο χρισ</w:t>
      </w:r>
      <w:r w:rsidR="00476CCE"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</w:rPr>
        <w:t>ιανικό κράτος στη Δυτική Ευρώπη</w:t>
      </w:r>
      <w:r w:rsidR="00476CCE">
        <w:rPr>
          <w:rFonts w:ascii="Times New Roman" w:hAnsi="Times New Roman" w:cs="Times New Roman"/>
          <w:sz w:val="28"/>
          <w:szCs w:val="28"/>
        </w:rPr>
        <w:t>.</w:t>
      </w:r>
    </w:p>
    <w:p w:rsidR="00476CCE" w:rsidRDefault="00476CCE" w:rsidP="008C30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στέψη του τα Χριστούγεννα του 800 σε </w:t>
      </w:r>
      <w:r>
        <w:rPr>
          <w:rFonts w:ascii="Times New Roman" w:hAnsi="Times New Roman" w:cs="Times New Roman"/>
          <w:b/>
          <w:sz w:val="28"/>
          <w:szCs w:val="28"/>
        </w:rPr>
        <w:t>αυτοκράτορα του Ρωμαϊκού Κράτους</w:t>
      </w:r>
      <w:r>
        <w:rPr>
          <w:rFonts w:ascii="Times New Roman" w:hAnsi="Times New Roman" w:cs="Times New Roman"/>
          <w:sz w:val="28"/>
          <w:szCs w:val="28"/>
        </w:rPr>
        <w:t xml:space="preserve"> τον έφερε σε σύγκρουση με τη Βυζαντινή Αυτοκρατορία (που θεωρούσε τον αυτοκράτορα της Κωνσταντινούπολης τον μόνο διεκδικητή αυτού του τίτλου).</w:t>
      </w:r>
    </w:p>
    <w:p w:rsidR="00476CCE" w:rsidRDefault="00476CCE" w:rsidP="008C30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Καρλομάγνος έκανε έδρα του το </w:t>
      </w:r>
      <w:r>
        <w:rPr>
          <w:rFonts w:ascii="Times New Roman" w:hAnsi="Times New Roman" w:cs="Times New Roman"/>
          <w:b/>
          <w:sz w:val="28"/>
          <w:szCs w:val="28"/>
        </w:rPr>
        <w:t>Αιξ-Λα-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Σαπέλ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(Άαχεν) και οργάνωσε τους θεσμούς του βασιλείου, αξιοποιώντας τη ρωμαϊκή παράδοση και τα γερμανικά έθιμα, για να οδηγήσει στην οικονο</w:t>
      </w:r>
      <w:r w:rsidR="000F6518">
        <w:rPr>
          <w:rFonts w:ascii="Times New Roman" w:hAnsi="Times New Roman" w:cs="Times New Roman"/>
          <w:sz w:val="28"/>
          <w:szCs w:val="28"/>
        </w:rPr>
        <w:t>μική ανάκαμψη της αυτοκρατορίας, ενισχύοντας τη γεωργία και το εμπόριο.</w:t>
      </w:r>
    </w:p>
    <w:p w:rsidR="00476CCE" w:rsidRDefault="00476CCE" w:rsidP="008C30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Μετά τον θάνατο του Καρλομάγνου, οι διάδοχοί του </w:t>
      </w:r>
      <w:r w:rsidR="00537F95">
        <w:rPr>
          <w:rFonts w:ascii="Times New Roman" w:hAnsi="Times New Roman" w:cs="Times New Roman"/>
          <w:sz w:val="28"/>
          <w:szCs w:val="28"/>
        </w:rPr>
        <w:t xml:space="preserve">διένειμαν το κράτος με τη </w:t>
      </w:r>
      <w:r w:rsidR="00537F95">
        <w:rPr>
          <w:rFonts w:ascii="Times New Roman" w:hAnsi="Times New Roman" w:cs="Times New Roman"/>
          <w:b/>
          <w:sz w:val="28"/>
          <w:szCs w:val="28"/>
        </w:rPr>
        <w:t xml:space="preserve">Συνθήκη του Βερντέν </w:t>
      </w:r>
      <w:r w:rsidR="00537F95">
        <w:rPr>
          <w:rFonts w:ascii="Times New Roman" w:hAnsi="Times New Roman" w:cs="Times New Roman"/>
          <w:sz w:val="28"/>
          <w:szCs w:val="28"/>
        </w:rPr>
        <w:t>(843): η αυτοκρατορία διαιρέθηκε σε τρία τμήματα, που αντιστοιχούσαν στα σημερινά εδάφη:</w:t>
      </w:r>
    </w:p>
    <w:p w:rsidR="00537F95" w:rsidRDefault="00537F95" w:rsidP="00537F9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-της Γερμανίας</w:t>
      </w:r>
    </w:p>
    <w:p w:rsidR="00537F95" w:rsidRDefault="00537F95" w:rsidP="00537F9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-της Γαλλίας</w:t>
      </w:r>
    </w:p>
    <w:p w:rsidR="00537F95" w:rsidRDefault="00537F95" w:rsidP="00537F9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-του Βελγίου, της Ελβετίας και της κεντρικής Ιταλίας.</w:t>
      </w:r>
    </w:p>
    <w:p w:rsidR="00537F95" w:rsidRDefault="00537F95" w:rsidP="00537F9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διαχωρισμός αυτός αποτέλεσε την απαρχή της δημιουργίας της νεότερης Ευρώπης.</w:t>
      </w:r>
    </w:p>
    <w:p w:rsidR="00537F95" w:rsidRDefault="00537F95" w:rsidP="008C30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Νέοι εισβολείς απειλούν την Ευρώπη: οι </w:t>
      </w:r>
      <w:r>
        <w:rPr>
          <w:rFonts w:ascii="Times New Roman" w:hAnsi="Times New Roman" w:cs="Times New Roman"/>
          <w:b/>
          <w:sz w:val="28"/>
          <w:szCs w:val="28"/>
        </w:rPr>
        <w:t xml:space="preserve">Σαρακηνοί </w:t>
      </w:r>
      <w:r>
        <w:rPr>
          <w:rFonts w:ascii="Times New Roman" w:hAnsi="Times New Roman" w:cs="Times New Roman"/>
          <w:sz w:val="28"/>
          <w:szCs w:val="28"/>
        </w:rPr>
        <w:t xml:space="preserve">(→ από τον νότο), οι </w:t>
      </w:r>
      <w:r>
        <w:rPr>
          <w:rFonts w:ascii="Times New Roman" w:hAnsi="Times New Roman" w:cs="Times New Roman"/>
          <w:b/>
          <w:sz w:val="28"/>
          <w:szCs w:val="28"/>
        </w:rPr>
        <w:t xml:space="preserve">Μαγυάροι </w:t>
      </w:r>
      <w:r>
        <w:rPr>
          <w:rFonts w:ascii="Times New Roman" w:hAnsi="Times New Roman" w:cs="Times New Roman"/>
          <w:sz w:val="28"/>
          <w:szCs w:val="28"/>
        </w:rPr>
        <w:t xml:space="preserve">(Ούγγροι) (→ από την ανατολή), οι </w:t>
      </w:r>
      <w:r>
        <w:rPr>
          <w:rFonts w:ascii="Times New Roman" w:hAnsi="Times New Roman" w:cs="Times New Roman"/>
          <w:b/>
          <w:sz w:val="28"/>
          <w:szCs w:val="28"/>
        </w:rPr>
        <w:t xml:space="preserve">Νορμανδοί </w:t>
      </w:r>
      <w:r>
        <w:rPr>
          <w:rFonts w:ascii="Times New Roman" w:hAnsi="Times New Roman" w:cs="Times New Roman"/>
          <w:sz w:val="28"/>
          <w:szCs w:val="28"/>
        </w:rPr>
        <w:t xml:space="preserve">ή </w:t>
      </w:r>
      <w:r>
        <w:rPr>
          <w:rFonts w:ascii="Times New Roman" w:hAnsi="Times New Roman" w:cs="Times New Roman"/>
          <w:b/>
          <w:sz w:val="28"/>
          <w:szCs w:val="28"/>
        </w:rPr>
        <w:t xml:space="preserve">Βίκινγκς </w:t>
      </w:r>
      <w:r>
        <w:rPr>
          <w:rFonts w:ascii="Times New Roman" w:hAnsi="Times New Roman" w:cs="Times New Roman"/>
          <w:sz w:val="28"/>
          <w:szCs w:val="28"/>
        </w:rPr>
        <w:t>(→ από τον βορρά).</w:t>
      </w:r>
    </w:p>
    <w:p w:rsidR="00F3333A" w:rsidRDefault="00537F95" w:rsidP="008C30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Καρολίδεια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Αναγέννηση</w:t>
      </w:r>
      <w:r>
        <w:rPr>
          <w:rFonts w:ascii="Times New Roman" w:hAnsi="Times New Roman" w:cs="Times New Roman"/>
          <w:sz w:val="28"/>
          <w:szCs w:val="28"/>
        </w:rPr>
        <w:t xml:space="preserve"> ονομάζεται η σημαντική άνθιση των γραμμάτων και των τεχνών</w:t>
      </w:r>
      <w:r w:rsidR="00F3333A">
        <w:rPr>
          <w:rFonts w:ascii="Times New Roman" w:hAnsi="Times New Roman" w:cs="Times New Roman"/>
          <w:sz w:val="28"/>
          <w:szCs w:val="28"/>
        </w:rPr>
        <w:t xml:space="preserve"> επί βασιλείας του Καρλομάγνου και των διαδόχων του. </w:t>
      </w:r>
    </w:p>
    <w:p w:rsidR="000F6518" w:rsidRPr="000F6518" w:rsidRDefault="00F3333A" w:rsidP="000F65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Στην οργάνωση του κράτους στηρίχτηκε </w:t>
      </w:r>
      <w:r w:rsidRPr="00F3333A">
        <w:rPr>
          <w:rFonts w:ascii="Times New Roman" w:hAnsi="Times New Roman" w:cs="Times New Roman"/>
          <w:sz w:val="28"/>
          <w:szCs w:val="28"/>
        </w:rPr>
        <w:t xml:space="preserve">στην </w:t>
      </w:r>
      <w:r w:rsidRPr="006862D8">
        <w:rPr>
          <w:rFonts w:ascii="Times New Roman" w:hAnsi="Times New Roman" w:cs="Times New Roman"/>
          <w:b/>
          <w:sz w:val="28"/>
          <w:szCs w:val="28"/>
        </w:rPr>
        <w:t>Εκκλησία</w:t>
      </w:r>
      <w:r w:rsidRPr="00F3333A">
        <w:rPr>
          <w:rFonts w:ascii="Times New Roman" w:hAnsi="Times New Roman" w:cs="Times New Roman"/>
          <w:sz w:val="28"/>
          <w:szCs w:val="28"/>
        </w:rPr>
        <w:t>, που ανέλαβε και δραστηριότητες όπως η αντιγραφή χειρογράφων και η διδασκαλία</w:t>
      </w:r>
      <w:r>
        <w:rPr>
          <w:rFonts w:ascii="Times New Roman" w:hAnsi="Times New Roman" w:cs="Times New Roman"/>
          <w:sz w:val="28"/>
          <w:szCs w:val="28"/>
        </w:rPr>
        <w:t>, καθώς σχολεία λειτουργούσαν σε κάθε επισκοπή και μοναστήρι.</w:t>
      </w:r>
    </w:p>
    <w:p w:rsidR="00F3333A" w:rsidRDefault="000F6518" w:rsidP="00F333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Ιδρύθηκε η </w:t>
      </w:r>
      <w:r>
        <w:rPr>
          <w:rFonts w:ascii="Times New Roman" w:hAnsi="Times New Roman" w:cs="Times New Roman"/>
          <w:b/>
          <w:sz w:val="28"/>
          <w:szCs w:val="28"/>
        </w:rPr>
        <w:t xml:space="preserve">Ανακτορική Ακαδημία </w:t>
      </w:r>
      <w:r>
        <w:rPr>
          <w:rFonts w:ascii="Times New Roman" w:hAnsi="Times New Roman" w:cs="Times New Roman"/>
          <w:sz w:val="28"/>
          <w:szCs w:val="28"/>
        </w:rPr>
        <w:t>και κ</w:t>
      </w:r>
      <w:r w:rsidR="00F3333A">
        <w:rPr>
          <w:rFonts w:ascii="Times New Roman" w:hAnsi="Times New Roman" w:cs="Times New Roman"/>
          <w:sz w:val="28"/>
          <w:szCs w:val="28"/>
        </w:rPr>
        <w:t xml:space="preserve">αθιερώθηκε η </w:t>
      </w:r>
      <w:proofErr w:type="spellStart"/>
      <w:r w:rsidR="00F3333A">
        <w:rPr>
          <w:rFonts w:ascii="Times New Roman" w:hAnsi="Times New Roman" w:cs="Times New Roman"/>
          <w:b/>
          <w:sz w:val="28"/>
          <w:szCs w:val="28"/>
        </w:rPr>
        <w:t>καρολίδεια</w:t>
      </w:r>
      <w:proofErr w:type="spellEnd"/>
      <w:r w:rsidR="00F3333A">
        <w:rPr>
          <w:rFonts w:ascii="Times New Roman" w:hAnsi="Times New Roman" w:cs="Times New Roman"/>
          <w:b/>
          <w:sz w:val="28"/>
          <w:szCs w:val="28"/>
        </w:rPr>
        <w:t xml:space="preserve"> γραφή</w:t>
      </w:r>
      <w:r w:rsidR="00F3333A">
        <w:rPr>
          <w:rFonts w:ascii="Times New Roman" w:hAnsi="Times New Roman" w:cs="Times New Roman"/>
          <w:sz w:val="28"/>
          <w:szCs w:val="28"/>
        </w:rPr>
        <w:t>, ένα νέο είδος γραφής με ευανάγνωστα γράμματα.</w:t>
      </w:r>
    </w:p>
    <w:p w:rsidR="00F3333A" w:rsidRPr="00F3333A" w:rsidRDefault="00F3333A" w:rsidP="00F333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Μεγάλη ανάπτυξη γνώρισαν και οι τέχνες, με βυζαντινή επιρροή: αρχιτεκτονική, μικροτεχνία και μικρογραφία χειρογράφων.</w:t>
      </w:r>
    </w:p>
    <w:p w:rsidR="00EA03A1" w:rsidRPr="00EA03A1" w:rsidRDefault="00EA03A1" w:rsidP="00EC45E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63896" w:rsidRPr="00BB57D0" w:rsidRDefault="00363896" w:rsidP="00BB57D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63896" w:rsidRPr="00BB57D0" w:rsidSect="00262F33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AE"/>
    <w:multiLevelType w:val="hybridMultilevel"/>
    <w:tmpl w:val="A2F6327A"/>
    <w:lvl w:ilvl="0" w:tplc="EDD813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3E3DD0"/>
    <w:multiLevelType w:val="hybridMultilevel"/>
    <w:tmpl w:val="0DA006C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554B8E"/>
    <w:multiLevelType w:val="hybridMultilevel"/>
    <w:tmpl w:val="8D08006C"/>
    <w:lvl w:ilvl="0" w:tplc="6BE6C15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64D4"/>
    <w:multiLevelType w:val="hybridMultilevel"/>
    <w:tmpl w:val="CBFE5414"/>
    <w:lvl w:ilvl="0" w:tplc="04080011">
      <w:start w:val="1"/>
      <w:numFmt w:val="decimal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E1B"/>
    <w:rsid w:val="00072B82"/>
    <w:rsid w:val="000F6518"/>
    <w:rsid w:val="00102F94"/>
    <w:rsid w:val="00123D4D"/>
    <w:rsid w:val="00144C7D"/>
    <w:rsid w:val="00244DEC"/>
    <w:rsid w:val="00256273"/>
    <w:rsid w:val="00262F33"/>
    <w:rsid w:val="00263BEA"/>
    <w:rsid w:val="00265068"/>
    <w:rsid w:val="00282923"/>
    <w:rsid w:val="002E749A"/>
    <w:rsid w:val="00342CC0"/>
    <w:rsid w:val="00363896"/>
    <w:rsid w:val="00387FBE"/>
    <w:rsid w:val="00426B91"/>
    <w:rsid w:val="00427DB9"/>
    <w:rsid w:val="00454E1B"/>
    <w:rsid w:val="004564CD"/>
    <w:rsid w:val="00476CCE"/>
    <w:rsid w:val="004A0146"/>
    <w:rsid w:val="004C3EDD"/>
    <w:rsid w:val="004F42DE"/>
    <w:rsid w:val="00504DC3"/>
    <w:rsid w:val="0053629F"/>
    <w:rsid w:val="00537F95"/>
    <w:rsid w:val="00553C48"/>
    <w:rsid w:val="00610192"/>
    <w:rsid w:val="00637E97"/>
    <w:rsid w:val="00676040"/>
    <w:rsid w:val="006853DA"/>
    <w:rsid w:val="006862D8"/>
    <w:rsid w:val="00687882"/>
    <w:rsid w:val="007712CA"/>
    <w:rsid w:val="007D224A"/>
    <w:rsid w:val="008C30C0"/>
    <w:rsid w:val="008F13B1"/>
    <w:rsid w:val="009163D2"/>
    <w:rsid w:val="0094245E"/>
    <w:rsid w:val="00955EEE"/>
    <w:rsid w:val="0096096E"/>
    <w:rsid w:val="009672DE"/>
    <w:rsid w:val="009825B4"/>
    <w:rsid w:val="009A2CEF"/>
    <w:rsid w:val="00A54633"/>
    <w:rsid w:val="00A55C70"/>
    <w:rsid w:val="00A70B3D"/>
    <w:rsid w:val="00A909AB"/>
    <w:rsid w:val="00AA240D"/>
    <w:rsid w:val="00AB579F"/>
    <w:rsid w:val="00AC068A"/>
    <w:rsid w:val="00B20EA6"/>
    <w:rsid w:val="00B26ADD"/>
    <w:rsid w:val="00B630A2"/>
    <w:rsid w:val="00BB57D0"/>
    <w:rsid w:val="00BC2238"/>
    <w:rsid w:val="00BF0B5F"/>
    <w:rsid w:val="00BF7C21"/>
    <w:rsid w:val="00C77013"/>
    <w:rsid w:val="00C82A5C"/>
    <w:rsid w:val="00D42405"/>
    <w:rsid w:val="00D777C7"/>
    <w:rsid w:val="00DA1279"/>
    <w:rsid w:val="00DA160B"/>
    <w:rsid w:val="00DF7D0E"/>
    <w:rsid w:val="00E2411B"/>
    <w:rsid w:val="00E92262"/>
    <w:rsid w:val="00EA03A1"/>
    <w:rsid w:val="00EC45E1"/>
    <w:rsid w:val="00F3333A"/>
    <w:rsid w:val="00F4444A"/>
    <w:rsid w:val="00F60DEB"/>
    <w:rsid w:val="00FA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1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25627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101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33</cp:revision>
  <dcterms:created xsi:type="dcterms:W3CDTF">2020-03-26T14:04:00Z</dcterms:created>
  <dcterms:modified xsi:type="dcterms:W3CDTF">2021-05-13T22:40:00Z</dcterms:modified>
</cp:coreProperties>
</file>