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5F38" w14:textId="77777777" w:rsidR="00980359" w:rsidRDefault="00980359" w:rsidP="00980359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ΞΕΝΟΦΩΝΤΟΣ ΕΛΛΗΝΙΚΑ</w:t>
      </w:r>
    </w:p>
    <w:p w14:paraId="0BD38552" w14:textId="77777777" w:rsidR="00980359" w:rsidRDefault="00980359" w:rsidP="00980359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ΒΙΒΛΙΟ 2 ΚΕΦΑΛΑΙΟ 2. παραγραφοι 1-4</w:t>
      </w:r>
    </w:p>
    <w:p w14:paraId="155CBEC7" w14:textId="019D2DC6" w:rsidR="00C358F7" w:rsidRDefault="00C358F7" w:rsidP="00C358F7">
      <w:pPr>
        <w:pStyle w:val="2"/>
      </w:pPr>
      <w:r>
        <w:t>2</w:t>
      </w:r>
      <w:r w:rsidRPr="00C358F7">
        <w:rPr>
          <w:vertAlign w:val="superscript"/>
        </w:rPr>
        <w:t>Η</w:t>
      </w:r>
      <w:r>
        <w:t xml:space="preserve"> ΟΜΑΔΑ:</w:t>
      </w:r>
    </w:p>
    <w:p w14:paraId="05F1BF74" w14:textId="181E886C" w:rsidR="00C358F7" w:rsidRDefault="00C358F7" w:rsidP="00C358F7">
      <w:pPr>
        <w:jc w:val="center"/>
        <w:rPr>
          <w:sz w:val="28"/>
          <w:szCs w:val="28"/>
        </w:rPr>
      </w:pPr>
      <w:r w:rsidRPr="00C358F7">
        <w:rPr>
          <w:sz w:val="28"/>
          <w:szCs w:val="28"/>
        </w:rPr>
        <w:t>ΕΡΩΤΗΣΕΙΣ</w:t>
      </w:r>
    </w:p>
    <w:p w14:paraId="6A066536" w14:textId="7DDA8AB0" w:rsidR="00C358F7" w:rsidRPr="00C358F7" w:rsidRDefault="00C358F7" w:rsidP="00AD06A6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Πώς συμπεριφέρθηκε ο Λύσανδρος στους Αθηναίους φρουρούς του Βυζαντίου και της Χαλκηδόνας και σε όποιον άλλο Αθηναίο συναντούσε και γιατί;</w:t>
      </w:r>
    </w:p>
    <w:p w14:paraId="23ED7346" w14:textId="77777777" w:rsidR="00C358F7" w:rsidRPr="00D22250" w:rsidRDefault="00C358F7" w:rsidP="00AD06A6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Πώς έφτασε στην πόλη της Αθήνας η είδηση της συντριβής των Αθηναίων στους Αιγός ποταμούς; Πώς κρίνετε τον τρόπο μετάδοσης της είδησης;</w:t>
      </w:r>
    </w:p>
    <w:p w14:paraId="4407703B" w14:textId="2734E342" w:rsidR="00C358F7" w:rsidRDefault="00BD559F" w:rsidP="00AD06A6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Να</w:t>
      </w:r>
      <w:r w:rsidRPr="00BD559F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 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χωρίσετε τις προτάσεις (κύριες- δευτερεύουσες- είδος)στην παράγραφο 2</w:t>
      </w:r>
    </w:p>
    <w:p w14:paraId="32FF2CF3" w14:textId="25631DE7" w:rsidR="007A75B5" w:rsidRPr="003217CA" w:rsidRDefault="007A75B5" w:rsidP="00AD06A6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Roboto" w:eastAsia="Times New Roman" w:hAnsi="Roboto" w:cs="Times New Roman"/>
          <w:color w:val="660000"/>
          <w:sz w:val="24"/>
          <w:szCs w:val="24"/>
          <w:lang w:eastAsia="el-GR"/>
        </w:rPr>
      </w:pPr>
      <w:r w:rsidRPr="00030AFC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χαρακτηρίσετε συντακτικά τις παρακάτω λέξεις</w:t>
      </w:r>
      <w:r w:rsidRPr="00030AFC">
        <w:rPr>
          <w:rFonts w:ascii="Georgia" w:eastAsia="Times New Roman" w:hAnsi="Georgia" w:cs="Times"/>
          <w:color w:val="660000"/>
          <w:sz w:val="24"/>
          <w:szCs w:val="24"/>
          <w:lang w:eastAsia="el-GR"/>
        </w:rPr>
        <w:t>:</w:t>
      </w:r>
      <w:r w:rsidRPr="00030AFC">
        <w:rPr>
          <w:rFonts w:ascii="Times" w:eastAsia="Times New Roman" w:hAnsi="Times" w:cs="Times"/>
          <w:b/>
          <w:bCs/>
          <w:color w:val="660000"/>
          <w:sz w:val="24"/>
          <w:szCs w:val="24"/>
          <w:lang w:eastAsia="el-GR"/>
        </w:rPr>
        <w:t> </w:t>
      </w:r>
      <w:r w:rsidRPr="005F1CB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φρουροὺς, ἄλλον, Ἀθηναῖον,  </w:t>
      </w:r>
      <w:hyperlink r:id="rId8" w:tooltip="ἔνδεια|έλλειψη, στέρηση" w:history="1">
        <w:r w:rsidRPr="005F1CBE">
          <w:rPr>
            <w:rStyle w:val="-"/>
            <w:rFonts w:ascii="Tahoma" w:hAnsi="Tahoma" w:cs="Tahoma"/>
            <w:color w:val="006600"/>
            <w:sz w:val="24"/>
            <w:szCs w:val="24"/>
            <w:u w:val="none"/>
            <w:shd w:val="clear" w:color="auto" w:fill="FFFFFF"/>
          </w:rPr>
          <w:t>ἔνδειαν</w:t>
        </w:r>
      </w:hyperlink>
      <w:r w:rsidRPr="005F1CBE">
        <w:rPr>
          <w:sz w:val="24"/>
          <w:szCs w:val="24"/>
        </w:rPr>
        <w:t>,</w:t>
      </w:r>
      <w:r w:rsidRPr="005F1CB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ἔσεσθαι</w:t>
      </w:r>
      <w:r w:rsidR="005F1CBE" w:rsidRPr="005F1CB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Σθενέλαον </w:t>
      </w:r>
      <w:hyperlink r:id="rId9" w:tooltip="ἁρμοστής|Σπαρτιάτης διοικητής κατεχόμενης πόλης ή νησιού" w:history="1">
        <w:r w:rsidR="005F1CBE" w:rsidRPr="005F1CBE">
          <w:rPr>
            <w:rStyle w:val="-"/>
            <w:rFonts w:ascii="Tahoma" w:hAnsi="Tahoma" w:cs="Tahoma"/>
            <w:color w:val="006600"/>
            <w:sz w:val="24"/>
            <w:szCs w:val="24"/>
            <w:shd w:val="clear" w:color="auto" w:fill="FFFFFF"/>
          </w:rPr>
          <w:t>ἁρμοστὴν</w:t>
        </w:r>
      </w:hyperlink>
      <w:r w:rsidR="005F1CBE" w:rsidRPr="005F1CBE">
        <w:rPr>
          <w:sz w:val="24"/>
          <w:szCs w:val="24"/>
        </w:rPr>
        <w:t>,</w:t>
      </w:r>
      <w:r w:rsidR="005F1CBE" w:rsidRPr="005F1CB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Λάκωνα, ἀποπλεύσας</w:t>
      </w:r>
      <w:r w:rsidRPr="005F1CB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14:paraId="09C45779" w14:textId="445AB257" w:rsidR="003217CA" w:rsidRPr="003217CA" w:rsidRDefault="003217CA" w:rsidP="00AD06A6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217CA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</w:t>
      </w: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(τράπεζα θεμάτων 12254) </w:t>
      </w:r>
      <w:r w:rsidR="0011248B">
        <w:rPr>
          <w:rStyle w:val="a6"/>
          <w:rFonts w:ascii="Georgia" w:eastAsia="Times New Roman" w:hAnsi="Georgia" w:cs="Times"/>
          <w:color w:val="660000"/>
          <w:sz w:val="23"/>
          <w:szCs w:val="23"/>
          <w:lang w:eastAsia="el-GR"/>
        </w:rPr>
        <w:footnoteReference w:id="1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4232"/>
      </w:tblGrid>
      <w:tr w:rsidR="003217CA" w:rsidRPr="003217CA" w14:paraId="39064965" w14:textId="77777777" w:rsidTr="003217CA">
        <w:trPr>
          <w:tblHeader/>
        </w:trPr>
        <w:tc>
          <w:tcPr>
            <w:tcW w:w="2434" w:type="pc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4C5C63D8" w14:textId="77777777" w:rsidR="003217CA" w:rsidRPr="003217CA" w:rsidRDefault="003217CA" w:rsidP="003217C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2566" w:type="pc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0F6F39BA" w14:textId="77777777" w:rsidR="003217CA" w:rsidRPr="003217CA" w:rsidRDefault="003217CA" w:rsidP="003217C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  <w:t>Β</w:t>
            </w:r>
          </w:p>
        </w:tc>
      </w:tr>
      <w:tr w:rsidR="003217CA" w:rsidRPr="003217CA" w14:paraId="08D7A77D" w14:textId="77777777" w:rsidTr="003217CA"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13A83B4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1.</w:t>
            </w: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ὑπεδέχοντο</w:t>
            </w:r>
          </w:p>
        </w:tc>
        <w:tc>
          <w:tcPr>
            <w:tcW w:w="25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DB6C53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α. απόγονος</w:t>
            </w:r>
          </w:p>
        </w:tc>
      </w:tr>
      <w:tr w:rsidR="003217CA" w:rsidRPr="003217CA" w14:paraId="5A3827FA" w14:textId="77777777" w:rsidTr="003217CA"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4411949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2.</w:t>
            </w: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ἐγένοντο</w:t>
            </w:r>
          </w:p>
        </w:tc>
        <w:tc>
          <w:tcPr>
            <w:tcW w:w="25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73EC2B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β. προάστιο</w:t>
            </w:r>
          </w:p>
        </w:tc>
      </w:tr>
      <w:tr w:rsidR="003217CA" w:rsidRPr="003217CA" w14:paraId="24BB88E8" w14:textId="77777777" w:rsidTr="003217CA"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762936A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3.</w:t>
            </w: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ἴδοι</w:t>
            </w:r>
          </w:p>
        </w:tc>
        <w:tc>
          <w:tcPr>
            <w:tcW w:w="25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BBE0B12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γ. κατάληψη</w:t>
            </w:r>
          </w:p>
        </w:tc>
      </w:tr>
      <w:tr w:rsidR="003217CA" w:rsidRPr="003217CA" w14:paraId="12D765CE" w14:textId="77777777" w:rsidTr="003217CA"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97FFE2D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4.</w:t>
            </w: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ἄστυ</w:t>
            </w:r>
          </w:p>
        </w:tc>
        <w:tc>
          <w:tcPr>
            <w:tcW w:w="25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E46F2A4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δ. παράλειψη</w:t>
            </w:r>
          </w:p>
        </w:tc>
      </w:tr>
      <w:tr w:rsidR="003217CA" w:rsidRPr="003217CA" w14:paraId="7B1AAFB1" w14:textId="77777777" w:rsidTr="003217CA"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695CB6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5.</w:t>
            </w: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Καταλιπὼν</w:t>
            </w:r>
          </w:p>
        </w:tc>
        <w:tc>
          <w:tcPr>
            <w:tcW w:w="25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11699E5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ε. οραματιστής</w:t>
            </w:r>
          </w:p>
        </w:tc>
      </w:tr>
      <w:tr w:rsidR="003217CA" w:rsidRPr="003217CA" w14:paraId="7B54EF8D" w14:textId="77777777" w:rsidTr="003217CA"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9D320C5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</w:p>
        </w:tc>
        <w:tc>
          <w:tcPr>
            <w:tcW w:w="25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39D0EFE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ζ. υπόδειγμα</w:t>
            </w:r>
          </w:p>
        </w:tc>
      </w:tr>
      <w:tr w:rsidR="003217CA" w:rsidRPr="003217CA" w14:paraId="41F5873A" w14:textId="77777777" w:rsidTr="003217CA"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476E6CB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</w:p>
        </w:tc>
        <w:tc>
          <w:tcPr>
            <w:tcW w:w="25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80A2E1" w14:textId="77777777" w:rsidR="003217CA" w:rsidRPr="003217CA" w:rsidRDefault="003217CA" w:rsidP="003217CA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3217CA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η. αποδεκτός</w:t>
            </w:r>
          </w:p>
        </w:tc>
      </w:tr>
    </w:tbl>
    <w:p w14:paraId="1BC274BA" w14:textId="6E1ED2A3" w:rsidR="00394FB5" w:rsidRPr="00394FB5" w:rsidRDefault="00394FB5" w:rsidP="00394FB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94FB5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συμπληρώσετε τις παρακάτω περιόδους λόγου της Νέας Ελληνικής με το κατάλληλο ομόρριζο (απλό ή σύνθετο) της λέξης του κειμένου που σας δίνεται, ώστε να ολοκληρωθεί ορθά το νόημά τους:</w:t>
      </w: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(τράπεζα θεμάτων 12208)</w:t>
      </w:r>
    </w:p>
    <w:p w14:paraId="0E04C775" w14:textId="77777777" w:rsidR="00394FB5" w:rsidRPr="00394FB5" w:rsidRDefault="00394FB5" w:rsidP="00394FB5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94FB5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πλέουσιν:</w:t>
      </w:r>
      <w:r w:rsidRPr="00394FB5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 Οι θυελλώδεις άνεμοι δεν επέτρεψαν τον………………..των πλοίων από το λιμάνι του Πειραιά.</w:t>
      </w:r>
    </w:p>
    <w:p w14:paraId="68649CB5" w14:textId="77777777" w:rsidR="00394FB5" w:rsidRPr="00394FB5" w:rsidRDefault="00394FB5" w:rsidP="00394FB5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94FB5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ε</w:t>
      </w:r>
      <w:r w:rsidRPr="00394FB5">
        <w:rPr>
          <w:rFonts w:ascii="Times New Roman" w:eastAsia="Times New Roman" w:hAnsi="Times New Roman" w:cs="Times New Roman"/>
          <w:b/>
          <w:bCs/>
          <w:color w:val="660000"/>
          <w:sz w:val="23"/>
          <w:szCs w:val="23"/>
          <w:lang w:eastAsia="el-GR"/>
        </w:rPr>
        <w:t>ἰ</w:t>
      </w:r>
      <w:r w:rsidRPr="00394FB5">
        <w:rPr>
          <w:rFonts w:ascii="Georgia" w:eastAsia="Times New Roman" w:hAnsi="Georgia" w:cs="Georgia"/>
          <w:b/>
          <w:bCs/>
          <w:color w:val="660000"/>
          <w:sz w:val="23"/>
          <w:szCs w:val="23"/>
          <w:lang w:eastAsia="el-GR"/>
        </w:rPr>
        <w:t>δώ</w:t>
      </w:r>
      <w:r w:rsidRPr="00394FB5">
        <w:rPr>
          <w:rFonts w:ascii="Georgia" w:eastAsia="Times New Roman" w:hAnsi="Georgia" w:cs="Georgia"/>
          <w:color w:val="660000"/>
          <w:sz w:val="23"/>
          <w:szCs w:val="23"/>
          <w:lang w:eastAsia="el-GR"/>
        </w:rPr>
        <w:t>ς</w:t>
      </w:r>
      <w:r w:rsidRPr="00394FB5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: Η……………….. για τον ξαφνικό θάνατο του ηθοποιού προκάλεσε θλίψη σε όλους.</w:t>
      </w:r>
    </w:p>
    <w:p w14:paraId="76DCB759" w14:textId="77777777" w:rsidR="00394FB5" w:rsidRPr="00394FB5" w:rsidRDefault="00394FB5" w:rsidP="00394FB5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94FB5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lastRenderedPageBreak/>
        <w:t>πλείους</w:t>
      </w:r>
      <w:r w:rsidRPr="00394FB5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: Η δημοκρατία στηρίζεται στην αρχή της ……………….. .</w:t>
      </w:r>
    </w:p>
    <w:p w14:paraId="0C72CB3E" w14:textId="77777777" w:rsidR="00394FB5" w:rsidRPr="00394FB5" w:rsidRDefault="00394FB5" w:rsidP="00394FB5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94FB5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συλλεγ</w:t>
      </w:r>
      <w:r w:rsidRPr="00394FB5">
        <w:rPr>
          <w:rFonts w:ascii="Times New Roman" w:eastAsia="Times New Roman" w:hAnsi="Times New Roman" w:cs="Times New Roman"/>
          <w:b/>
          <w:bCs/>
          <w:color w:val="660000"/>
          <w:sz w:val="23"/>
          <w:szCs w:val="23"/>
          <w:lang w:eastAsia="el-GR"/>
        </w:rPr>
        <w:t>ῶ</w:t>
      </w:r>
      <w:r w:rsidRPr="00394FB5">
        <w:rPr>
          <w:rFonts w:ascii="Georgia" w:eastAsia="Times New Roman" w:hAnsi="Georgia" w:cs="Georgia"/>
          <w:b/>
          <w:bCs/>
          <w:color w:val="660000"/>
          <w:sz w:val="23"/>
          <w:szCs w:val="23"/>
          <w:lang w:eastAsia="el-GR"/>
        </w:rPr>
        <w:t>σιν</w:t>
      </w:r>
      <w:r w:rsidRPr="00394FB5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: Δεν μπορούσε να αποφασίσει ποιο ρούχο να………………..από τη βιτρίνα!</w:t>
      </w:r>
    </w:p>
    <w:p w14:paraId="2AEBD162" w14:textId="2C30536F" w:rsidR="00394FB5" w:rsidRDefault="00394FB5" w:rsidP="00394FB5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94FB5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παραγγέλλων</w:t>
      </w:r>
      <w:r w:rsidRPr="00394FB5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: Σε συμβουλεύω να……………….. αμέσως την κλοπή του αυτοκινήτου στην αστυνομία.</w:t>
      </w:r>
    </w:p>
    <w:p w14:paraId="54FDA376" w14:textId="5D4DBB09" w:rsidR="00510E7C" w:rsidRDefault="00510E7C" w:rsidP="00394FB5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bookmarkStart w:id="0" w:name="_Hlk127124122"/>
      <w:r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7.</w:t>
      </w:r>
      <w:r w:rsidRPr="00394FB5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Παραγγέλλων</w:t>
      </w:r>
      <w:r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: </w:t>
      </w:r>
      <w:r w:rsidRPr="00510E7C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αναγνωρισθεί και να κλιθεί ο μέλλοντας και παρατατικός</w:t>
      </w:r>
    </w:p>
    <w:p w14:paraId="37D65BD5" w14:textId="6D3B9E04" w:rsidR="00AD06A6" w:rsidRPr="00AD06A6" w:rsidRDefault="00AD06A6" w:rsidP="00AD06A6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8. </w:t>
      </w:r>
      <w:r w:rsidRPr="00AD06A6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εντοπίσετε στην παράγραφο 1-4 μια δεικτική και μία αναφορική αντωνυμία και να τις κλίνετε</w:t>
      </w:r>
    </w:p>
    <w:p w14:paraId="0A0D35D1" w14:textId="77777777" w:rsidR="00AD06A6" w:rsidRPr="00394FB5" w:rsidRDefault="00AD06A6" w:rsidP="00394FB5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p w14:paraId="66644F34" w14:textId="5820DDD0" w:rsidR="00C358F7" w:rsidRDefault="00C358F7" w:rsidP="00394FB5">
      <w:pPr>
        <w:spacing w:after="0" w:line="240" w:lineRule="auto"/>
        <w:ind w:left="360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bookmarkEnd w:id="0"/>
    <w:p w14:paraId="7FEA5CA2" w14:textId="5CF0BE84" w:rsidR="00AE3DA7" w:rsidRDefault="00AE3DA7" w:rsidP="00394FB5">
      <w:pPr>
        <w:spacing w:after="0" w:line="240" w:lineRule="auto"/>
        <w:ind w:left="360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p w14:paraId="1AC9BDF9" w14:textId="77777777" w:rsidR="00AE3DA7" w:rsidRPr="00394FB5" w:rsidRDefault="00AE3DA7" w:rsidP="00394FB5">
      <w:pPr>
        <w:spacing w:after="0" w:line="240" w:lineRule="auto"/>
        <w:ind w:left="360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sectPr w:rsidR="00AE3DA7" w:rsidRPr="00394FB5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CBD5" w14:textId="77777777" w:rsidR="0011248B" w:rsidRDefault="0011248B" w:rsidP="0011248B">
      <w:pPr>
        <w:spacing w:after="0" w:line="240" w:lineRule="auto"/>
      </w:pPr>
      <w:r>
        <w:separator/>
      </w:r>
    </w:p>
  </w:endnote>
  <w:endnote w:type="continuationSeparator" w:id="0">
    <w:p w14:paraId="0CA3C06A" w14:textId="77777777" w:rsidR="0011248B" w:rsidRDefault="0011248B" w:rsidP="0011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BDB6" w14:textId="77777777" w:rsidR="0011248B" w:rsidRPr="0011248B" w:rsidRDefault="0011248B" w:rsidP="0011248B">
    <w:pPr>
      <w:rPr>
        <w:sz w:val="18"/>
        <w:szCs w:val="18"/>
      </w:rPr>
    </w:pPr>
    <w:bookmarkStart w:id="1" w:name="_Hlk128503113"/>
    <w:r w:rsidRPr="0011248B">
      <w:rPr>
        <w:sz w:val="18"/>
        <w:szCs w:val="18"/>
      </w:rPr>
      <w:t xml:space="preserve">Ανακτήθηκε από : </w:t>
    </w:r>
    <w:hyperlink r:id="rId1" w:history="1">
      <w:r w:rsidRPr="0011248B">
        <w:rPr>
          <w:rStyle w:val="-"/>
          <w:sz w:val="18"/>
          <w:szCs w:val="18"/>
        </w:rPr>
        <w:t>http://alexgger.blogspot.com/2013/11/2-1-4.html</w:t>
      </w:r>
    </w:hyperlink>
    <w:r w:rsidRPr="0011248B">
      <w:rPr>
        <w:sz w:val="18"/>
        <w:szCs w:val="18"/>
      </w:rPr>
      <w:t xml:space="preserve"> και από: https://www.slideshare.net/ssuser193cb5/22-1-4 στις 7-02-2023</w:t>
    </w:r>
    <w:bookmarkEnd w:id="1"/>
  </w:p>
  <w:p w14:paraId="534CC409" w14:textId="77777777" w:rsidR="0011248B" w:rsidRDefault="001124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5474" w14:textId="77777777" w:rsidR="0011248B" w:rsidRDefault="0011248B" w:rsidP="0011248B">
      <w:pPr>
        <w:spacing w:after="0" w:line="240" w:lineRule="auto"/>
      </w:pPr>
      <w:r>
        <w:separator/>
      </w:r>
    </w:p>
  </w:footnote>
  <w:footnote w:type="continuationSeparator" w:id="0">
    <w:p w14:paraId="6950AF01" w14:textId="77777777" w:rsidR="0011248B" w:rsidRDefault="0011248B" w:rsidP="0011248B">
      <w:pPr>
        <w:spacing w:after="0" w:line="240" w:lineRule="auto"/>
      </w:pPr>
      <w:r>
        <w:continuationSeparator/>
      </w:r>
    </w:p>
  </w:footnote>
  <w:footnote w:id="1">
    <w:p w14:paraId="5087BE9E" w14:textId="4C5DC116" w:rsidR="0011248B" w:rsidRDefault="0011248B" w:rsidP="0011248B">
      <w:pPr>
        <w:spacing w:before="100" w:beforeAutospacing="1" w:after="100" w:afterAutospacing="1" w:line="384" w:lineRule="atLeast"/>
        <w:ind w:left="360"/>
        <w:rPr>
          <w:rFonts w:ascii="Noto Sans" w:hAnsi="Noto Sans" w:cs="Noto Sans"/>
          <w:color w:val="21262C"/>
          <w:shd w:val="clear" w:color="auto" w:fill="FFFFFF"/>
        </w:rPr>
      </w:pPr>
      <w:r>
        <w:rPr>
          <w:rStyle w:val="a6"/>
        </w:rPr>
        <w:footnoteRef/>
      </w:r>
      <w:r>
        <w:t xml:space="preserve"> </w:t>
      </w:r>
      <w:r>
        <w:rPr>
          <w:rFonts w:ascii="Noto Sans" w:hAnsi="Noto Sans" w:cs="Noto Sans"/>
          <w:color w:val="21262C"/>
          <w:shd w:val="clear" w:color="auto" w:fill="FFFFFF"/>
        </w:rPr>
        <w:t> </w:t>
      </w:r>
      <w:r w:rsidRPr="0011248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 1-η, 2-α, 3-ε, 4-β, 5-δ</w:t>
      </w:r>
    </w:p>
    <w:p w14:paraId="66788474" w14:textId="02A88A9E" w:rsidR="0011248B" w:rsidRPr="0011248B" w:rsidRDefault="0011248B">
      <w:pPr>
        <w:pStyle w:val="a5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E11"/>
    <w:multiLevelType w:val="multilevel"/>
    <w:tmpl w:val="6C1E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04D37"/>
    <w:multiLevelType w:val="multilevel"/>
    <w:tmpl w:val="F730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634038">
    <w:abstractNumId w:val="0"/>
  </w:num>
  <w:num w:numId="2" w16cid:durableId="33515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7"/>
    <w:rsid w:val="0011248B"/>
    <w:rsid w:val="003217CA"/>
    <w:rsid w:val="00394FB5"/>
    <w:rsid w:val="00510E7C"/>
    <w:rsid w:val="005F1CBE"/>
    <w:rsid w:val="007A75B5"/>
    <w:rsid w:val="00980359"/>
    <w:rsid w:val="009D3809"/>
    <w:rsid w:val="00AD06A6"/>
    <w:rsid w:val="00AE3DA7"/>
    <w:rsid w:val="00BD559F"/>
    <w:rsid w:val="00C358F7"/>
    <w:rsid w:val="00F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34B60"/>
  <w15:chartTrackingRefBased/>
  <w15:docId w15:val="{B688EE40-89BD-4C26-828C-B7BC857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35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35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7A75B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217CA"/>
    <w:rPr>
      <w:b/>
      <w:bCs/>
    </w:rPr>
  </w:style>
  <w:style w:type="paragraph" w:styleId="a4">
    <w:name w:val="List Paragraph"/>
    <w:basedOn w:val="a"/>
    <w:uiPriority w:val="34"/>
    <w:qFormat/>
    <w:rsid w:val="003217CA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11248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112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248B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112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1248B"/>
  </w:style>
  <w:style w:type="paragraph" w:styleId="a8">
    <w:name w:val="footer"/>
    <w:basedOn w:val="a"/>
    <w:link w:val="Char1"/>
    <w:uiPriority w:val="99"/>
    <w:unhideWhenUsed/>
    <w:rsid w:val="00112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1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62/Archaioi-Ellines-Istoriografoi_A-Lykeiou_html-empl/indexa1_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books.edu.gr/ebooks/v/html/8547/2662/Archaioi-Ellines-Istoriografoi_A-Lykeiou_html-empl/indexa1_0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exgger.blogspot.com/2013/11/2-1-4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28BA-34C4-4C56-B874-6CDD9AA5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ekourkouti@sch.gr</dc:creator>
  <cp:keywords/>
  <dc:description/>
  <cp:lastModifiedBy>ekourkouti@sch.gr</cp:lastModifiedBy>
  <cp:revision>10</cp:revision>
  <dcterms:created xsi:type="dcterms:W3CDTF">2023-02-07T16:26:00Z</dcterms:created>
  <dcterms:modified xsi:type="dcterms:W3CDTF">2023-02-28T17:06:00Z</dcterms:modified>
</cp:coreProperties>
</file>