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FB" w:rsidRPr="00307AFB" w:rsidRDefault="00307AFB" w:rsidP="00307AFB">
      <w:pPr>
        <w:jc w:val="center"/>
        <w:rPr>
          <w:rFonts w:ascii="Times New Roman" w:hAnsi="Times New Roman" w:cs="Times New Roman"/>
          <w:b/>
        </w:rPr>
      </w:pPr>
      <w:r w:rsidRPr="00307AFB">
        <w:rPr>
          <w:rFonts w:ascii="Times New Roman" w:hAnsi="Times New Roman" w:cs="Times New Roman"/>
          <w:b/>
        </w:rPr>
        <w:t>Ασήκωτα τα βάρη της οικογένειας για τους νέους</w:t>
      </w:r>
    </w:p>
    <w:p w:rsidR="00307AFB" w:rsidRPr="00307AFB" w:rsidRDefault="00307AFB" w:rsidP="00307AFB">
      <w:pPr>
        <w:jc w:val="both"/>
        <w:rPr>
          <w:rFonts w:ascii="Times New Roman" w:hAnsi="Times New Roman" w:cs="Times New Roman"/>
        </w:rPr>
      </w:pPr>
      <w:r w:rsidRPr="00307AFB">
        <w:rPr>
          <w:rFonts w:ascii="Times New Roman" w:hAnsi="Times New Roman" w:cs="Times New Roman"/>
        </w:rPr>
        <w:t xml:space="preserve">Από τις σημαντικότερες αλλαγές που συντελούνται στην ελληνική κοινωνία, αλλά και στις άλλες δυτικές κοινωνίες, είναι το γεγονός ότι άνδρες και γυναίκες σήμερα παντρεύονται πιο δύσκολα και σε μεγαλύτερη ηλικία σε σχέση με το παρελθόν, κάνουν λιγότερα παιδιά, όλο και πιο αργά, ή δεν κάνουν καθόλου. Αν κάποτε η «γεροντοκόρη» και το «γεροντοπαλίκαρο» ήταν λίγοι και δακτυλοδεικτούμενοι, σήμερα πλήθη μοναχικών ανδρών και γυναικών επιλέγουν να μην κάνουν οικογένεια. </w:t>
      </w:r>
      <w:proofErr w:type="spellStart"/>
      <w:r w:rsidRPr="00307AFB">
        <w:rPr>
          <w:rFonts w:ascii="Times New Roman" w:hAnsi="Times New Roman" w:cs="Times New Roman"/>
        </w:rPr>
        <w:t>΄H</w:t>
      </w:r>
      <w:proofErr w:type="spellEnd"/>
      <w:r w:rsidRPr="00307AFB">
        <w:rPr>
          <w:rFonts w:ascii="Times New Roman" w:hAnsi="Times New Roman" w:cs="Times New Roman"/>
        </w:rPr>
        <w:t xml:space="preserve"> επιλέγουν να παντρευτούν αφού πρώτα κάνουν καριέρα. Μετά, μπορούν να έρθουν τα παιδιά, το παιδί, αν έρθει. Σύμφωνα με τις πλέον πρόσφατες έρευνες, οι </w:t>
      </w:r>
      <w:r w:rsidRPr="00307AFB">
        <w:rPr>
          <w:rFonts w:ascii="Times New Roman" w:hAnsi="Times New Roman" w:cs="Times New Roman"/>
        </w:rPr>
        <w:t>Έλληνες</w:t>
      </w:r>
      <w:r w:rsidRPr="00307AFB">
        <w:rPr>
          <w:rFonts w:ascii="Times New Roman" w:hAnsi="Times New Roman" w:cs="Times New Roman"/>
        </w:rPr>
        <w:t xml:space="preserve"> κάνουν τα λιγότερα παιδιά από όλους τους Ευρωπαίους. Τόσα λίγα που δεν επιτυγχάνεται πλέον η φυσική αναπλήρωση των γενεών. Είναι οι κοινωνικές και οικονομικές συνθήκες που δυναμιτίζουν την ελληνική οικογένεια ή είναι γενικότερα μια στάση ζωής στη Δύση, που εν μέρει επαληθεύει τις προφητικές προβλέψει</w:t>
      </w:r>
      <w:r>
        <w:rPr>
          <w:rFonts w:ascii="Times New Roman" w:hAnsi="Times New Roman" w:cs="Times New Roman"/>
        </w:rPr>
        <w:t>ς διακεκριμένων κοινωνιολόγων;           [.......]</w:t>
      </w:r>
    </w:p>
    <w:p w:rsidR="00307AFB" w:rsidRPr="00307AFB" w:rsidRDefault="00307AFB" w:rsidP="00307AFB">
      <w:pPr>
        <w:jc w:val="both"/>
        <w:rPr>
          <w:rFonts w:ascii="Times New Roman" w:hAnsi="Times New Roman" w:cs="Times New Roman"/>
        </w:rPr>
      </w:pPr>
      <w:r w:rsidRPr="00307AFB">
        <w:rPr>
          <w:rFonts w:ascii="Times New Roman" w:hAnsi="Times New Roman" w:cs="Times New Roman"/>
        </w:rPr>
        <w:t>Στα μέσα του 20ού αιώνα ο Καρλ Μάνχαϊμ προέβλεψε ότι στο μέλλον θα υπάρχουν όλο και λιγότεροι γάμοι και ότι θα ζούμε σε μια κοινωνία όπου οι σημαντικότερες σχέσεις θα είναι με φίλους ή ερωτικούς συντρόφους και ως αποτέλεσμα αυτού, θα γεννιούνται λιγότερα παιδιά, θα γίνεται μεγαλύτερη κατανάλωση και μικρότερη αποταμίευση. Με υπέρτατη αξία τον καταναλωτισμό, οι άνθρωποι θα ζ</w:t>
      </w:r>
      <w:r>
        <w:rPr>
          <w:rFonts w:ascii="Times New Roman" w:hAnsi="Times New Roman" w:cs="Times New Roman"/>
        </w:rPr>
        <w:t>ουν ατομικά, μόνο για το παρόν.</w:t>
      </w:r>
    </w:p>
    <w:p w:rsidR="00307AFB" w:rsidRPr="00307AFB" w:rsidRDefault="00307AFB" w:rsidP="00307AFB">
      <w:pPr>
        <w:jc w:val="both"/>
        <w:rPr>
          <w:rFonts w:ascii="Times New Roman" w:hAnsi="Times New Roman" w:cs="Times New Roman"/>
        </w:rPr>
      </w:pPr>
      <w:r w:rsidRPr="00307AFB">
        <w:rPr>
          <w:rFonts w:ascii="Times New Roman" w:hAnsi="Times New Roman" w:cs="Times New Roman"/>
        </w:rPr>
        <w:t xml:space="preserve"> Μήπως ένα μέρος αυτής της πρόβλεψης είναι ήδη πραγματικότητα; Ας αφήσουμε να μιλήσουν οι αριθμοί. Σύμφωνα με στοιχεία της </w:t>
      </w:r>
      <w:proofErr w:type="spellStart"/>
      <w:r w:rsidRPr="00307AFB">
        <w:rPr>
          <w:rFonts w:ascii="Times New Roman" w:hAnsi="Times New Roman" w:cs="Times New Roman"/>
        </w:rPr>
        <w:t>Eurostat</w:t>
      </w:r>
      <w:proofErr w:type="spellEnd"/>
      <w:r w:rsidRPr="00307AFB">
        <w:rPr>
          <w:rFonts w:ascii="Times New Roman" w:hAnsi="Times New Roman" w:cs="Times New Roman"/>
        </w:rPr>
        <w:t xml:space="preserve">, καταγράφεται συνολικά στην Ευρώπη αύξηση της μέσης ηλικίας πρώτου γάμου, ενώ έρευνα του Εργαστηρίου Δημογραφικών και Κοινωνικών Ερευνών του Πανεπιστημίου Θεσσαλίας δείχνει ότι στην Ελλάδα, ύστερα από μια τριακονταετία έντονης και πρώιμης </w:t>
      </w:r>
      <w:proofErr w:type="spellStart"/>
      <w:r w:rsidRPr="00307AFB">
        <w:rPr>
          <w:rFonts w:ascii="Times New Roman" w:hAnsi="Times New Roman" w:cs="Times New Roman"/>
        </w:rPr>
        <w:t>γαμηλιότητας</w:t>
      </w:r>
      <w:proofErr w:type="spellEnd"/>
      <w:r w:rsidRPr="00307AFB">
        <w:rPr>
          <w:rFonts w:ascii="Times New Roman" w:hAnsi="Times New Roman" w:cs="Times New Roman"/>
        </w:rPr>
        <w:t xml:space="preserve"> (1955-1985) οι δείκτες πρώτων γάμων συρρικνώνονται, ενώ παράλληλα η μέση ηλικία ανεβαίνει συνεχώς, εγγίζοντας πλέον τα 31 έτη για τους άνδρες και τα 27,7 έτη για τις γυναίκες (28,5 και 24,5 αντίστοιχα στα μέσα του '60). Η γονιμότητα μειώνεται δραματικά. Από 2,32 που ήταν ο μέσος αριθμός παιδιών ανά γυναίκα το</w:t>
      </w:r>
      <w:r>
        <w:rPr>
          <w:rFonts w:ascii="Times New Roman" w:hAnsi="Times New Roman" w:cs="Times New Roman"/>
        </w:rPr>
        <w:t xml:space="preserve"> 1956, φθάσαμε σήμερα στο 1,29.</w:t>
      </w:r>
    </w:p>
    <w:p w:rsidR="00307AFB" w:rsidRPr="00307AFB" w:rsidRDefault="00307AFB" w:rsidP="00307AFB">
      <w:pPr>
        <w:jc w:val="both"/>
        <w:rPr>
          <w:rFonts w:ascii="Times New Roman" w:hAnsi="Times New Roman" w:cs="Times New Roman"/>
        </w:rPr>
      </w:pPr>
      <w:r w:rsidRPr="00307AFB">
        <w:rPr>
          <w:rFonts w:ascii="Times New Roman" w:hAnsi="Times New Roman" w:cs="Times New Roman"/>
        </w:rPr>
        <w:t xml:space="preserve">Οι ανακατατάξεις που σημειώνονται στον γάμο και κατά συνέπεια στη γονιμότητα είναι άμεσα συνδεδεμένες με τις αλλαγές στα πρότυπα </w:t>
      </w:r>
      <w:proofErr w:type="spellStart"/>
      <w:r w:rsidRPr="00307AFB">
        <w:rPr>
          <w:rFonts w:ascii="Times New Roman" w:hAnsi="Times New Roman" w:cs="Times New Roman"/>
        </w:rPr>
        <w:t>γαμηλιότητας</w:t>
      </w:r>
      <w:proofErr w:type="spellEnd"/>
      <w:r w:rsidRPr="00307AFB">
        <w:rPr>
          <w:rFonts w:ascii="Times New Roman" w:hAnsi="Times New Roman" w:cs="Times New Roman"/>
        </w:rPr>
        <w:t xml:space="preserve"> που επικράτησαν διεθνώς. «Από τα τέλη της δεύτερης μεταπολεμικής δεκαετίας ήδη, προοδευτικά, έντονες κοινωνικές και οικονομικές αλλαγές καταγράφονται σε όλες τις ευρωπαϊκές χώρες, μεταβάλλοντας δυναμικά στη διάρκεια μιας γενεάς το κοινωνικό πλαίσιο.</w:t>
      </w:r>
    </w:p>
    <w:p w:rsidR="00307AFB" w:rsidRDefault="00307AFB" w:rsidP="00307AFB">
      <w:pPr>
        <w:jc w:val="both"/>
      </w:pPr>
      <w:r w:rsidRPr="00307AFB">
        <w:rPr>
          <w:rFonts w:ascii="Times New Roman" w:hAnsi="Times New Roman" w:cs="Times New Roman"/>
        </w:rPr>
        <w:t>Στην οικονομία, η ανάπτυξη του τριτογενούς τομέα (υπηρεσίες), όπου απασχολείται το 80% των νέων γυναικών, σε βάρος του δευτερογενούς (βιομηχανία) και ιδιαίτερα του πρωτογενούς (γεωργία), καθώς επίσης η ταχεία αστικοποίηση, η αύξηση του εισοδήματος</w:t>
      </w:r>
      <w:r>
        <w:t xml:space="preserve"> </w:t>
      </w:r>
      <w:r w:rsidRPr="00307AFB">
        <w:rPr>
          <w:rFonts w:ascii="Times New Roman" w:hAnsi="Times New Roman" w:cs="Times New Roman"/>
        </w:rPr>
        <w:t>των νοικοκυριών, η άνοδος του εκπαιδευτικού επιπέδου των γυναικών -το 44% των γυναικών έως 29 ετών έχει τριτοβάθμια εκπαίδευση- και η είσοδός τους στην αγορά της</w:t>
      </w:r>
      <w:r>
        <w:t xml:space="preserve"> </w:t>
      </w:r>
      <w:r w:rsidRPr="00307AFB">
        <w:rPr>
          <w:rFonts w:ascii="Times New Roman" w:hAnsi="Times New Roman" w:cs="Times New Roman"/>
        </w:rPr>
        <w:t xml:space="preserve">εργασίας </w:t>
      </w:r>
      <w:r>
        <w:t>(</w:t>
      </w:r>
      <w:r w:rsidRPr="00307AFB">
        <w:rPr>
          <w:rFonts w:ascii="Times New Roman" w:hAnsi="Times New Roman" w:cs="Times New Roman"/>
        </w:rPr>
        <w:t xml:space="preserve">όπως και η </w:t>
      </w:r>
      <w:proofErr w:type="spellStart"/>
      <w:r w:rsidRPr="00307AFB">
        <w:rPr>
          <w:rFonts w:ascii="Times New Roman" w:hAnsi="Times New Roman" w:cs="Times New Roman"/>
        </w:rPr>
        <w:t>επάγωγη</w:t>
      </w:r>
      <w:proofErr w:type="spellEnd"/>
      <w:r w:rsidRPr="00307AFB">
        <w:rPr>
          <w:rFonts w:ascii="Times New Roman" w:hAnsi="Times New Roman" w:cs="Times New Roman"/>
        </w:rPr>
        <w:t xml:space="preserve"> σχετική αυτονόμησή τους), η διάδοση των σύγχρονων μεθόδων αντισύλληψης η οποία κατέστησε εφικτό τον διαχωρισμό ανάμεσα στη σεξουαλικότητα και την αναπαραγωγή, η διάχυση της πληροφόρησης και η κατάργηση των συνόρων στον τομέα αυτό, άλλαξαν ριζικά τις σχέσεις ανάμεσα στα δύο φύλα», επισημαίνει ο καθηγητής Δημογραφίας και διευθυντής του Εργαστηρίου Δημογραφικών και Κοινωνικών Ερευνών κ. Βύρων </w:t>
      </w:r>
      <w:proofErr w:type="spellStart"/>
      <w:r w:rsidRPr="00307AFB">
        <w:rPr>
          <w:rFonts w:ascii="Times New Roman" w:hAnsi="Times New Roman" w:cs="Times New Roman"/>
        </w:rPr>
        <w:t>Κοτζαμάνης</w:t>
      </w:r>
      <w:proofErr w:type="spellEnd"/>
      <w:r>
        <w:t xml:space="preserve">.          </w:t>
      </w:r>
      <w:r>
        <w:t>[.......]</w:t>
      </w:r>
    </w:p>
    <w:p w:rsidR="00307AFB" w:rsidRDefault="00307AFB" w:rsidP="00307AFB"/>
    <w:p w:rsidR="00307AFB" w:rsidRPr="00307AFB" w:rsidRDefault="00307AFB" w:rsidP="00307AFB">
      <w:pPr>
        <w:jc w:val="both"/>
        <w:rPr>
          <w:rFonts w:ascii="Times New Roman" w:hAnsi="Times New Roman" w:cs="Times New Roman"/>
        </w:rPr>
      </w:pPr>
      <w:r w:rsidRPr="00307AFB">
        <w:rPr>
          <w:rFonts w:ascii="Times New Roman" w:hAnsi="Times New Roman" w:cs="Times New Roman"/>
        </w:rPr>
        <w:lastRenderedPageBreak/>
        <w:t xml:space="preserve"> Σε γενικές γραμμές, οι άνδρες σήμερα, αμήχανοι μπροστά στη νέα πραγματικότητα που θέλει τη γυναίκα στο προσκήνιο της κοινωνικής ζωής και όχι στην κουζίνα, κατηγορούν τις γυναίκες για έπαρση, επειδή κατέκτησαν πολλά κοινωνικά και οικονομικά αγαθά. Και τους αποδίδουν ευθύνες για την υποχώρηση θεσμών, μεταξύ των οποίων και ο γάμος. Ευθύνονται όμως αποκλειστικά και μόνον οι γυναίκες για κάτι που έτσι και αλλιώς υπόκειται σε ποικίλες κοινωνικές διεργασίες και που για να γίνει θέλει και τους δύο; </w:t>
      </w:r>
    </w:p>
    <w:p w:rsidR="00307AFB" w:rsidRPr="00307AFB" w:rsidRDefault="00307AFB" w:rsidP="00307AFB">
      <w:pPr>
        <w:jc w:val="both"/>
        <w:rPr>
          <w:rFonts w:ascii="Times New Roman" w:hAnsi="Times New Roman" w:cs="Times New Roman"/>
        </w:rPr>
      </w:pPr>
      <w:r w:rsidRPr="00307AFB">
        <w:rPr>
          <w:rFonts w:ascii="Times New Roman" w:hAnsi="Times New Roman" w:cs="Times New Roman"/>
        </w:rPr>
        <w:t xml:space="preserve">«Πρόκειται για αλληλεπίδραση παραγόντων που δικαιολογεί την καθυστέρηση των γάμων. Και οι άνδρες σήμερα δεν είναι έτοιμοι πριν από τα 35, άρα συμβάλλουν και αυτοί από την πλευρά τους στη δημιουργία του φαινομένου. Τι κάνουν; Μάλλον μένουν αμήχανοι και πολύ περισσότερο αντιλαμβάνονται τον φόβο τους παρά την πραγματικότητα», εξηγεί η κ. </w:t>
      </w:r>
      <w:proofErr w:type="spellStart"/>
      <w:r w:rsidRPr="00307AFB">
        <w:rPr>
          <w:rFonts w:ascii="Times New Roman" w:hAnsi="Times New Roman" w:cs="Times New Roman"/>
        </w:rPr>
        <w:t>Λασσιθιωτάκη</w:t>
      </w:r>
      <w:proofErr w:type="spellEnd"/>
      <w:r w:rsidRPr="00307AFB">
        <w:rPr>
          <w:rFonts w:ascii="Times New Roman" w:hAnsi="Times New Roman" w:cs="Times New Roman"/>
        </w:rPr>
        <w:t xml:space="preserve">. «Από την άλλη πλευρά, οι γυναίκες είναι συναισθηματικά πιο ευάλωτες από τους άνδρες. Αυτό φέρνει ένα πλέγμα συναισθηματικών αναγκών, οι οποίες δεν ικανοποιούνται σήμερα. Και οι γυναίκες, λοιπόν, στέκονται κι αυτές αμήχανες μπροστά στο φαινόμενο και παρατηρούν τον χρόνο να φεύγει με μια </w:t>
      </w:r>
      <w:proofErr w:type="spellStart"/>
      <w:r w:rsidRPr="00307AFB">
        <w:rPr>
          <w:rFonts w:ascii="Times New Roman" w:hAnsi="Times New Roman" w:cs="Times New Roman"/>
        </w:rPr>
        <w:t>υπαπειλούμενη</w:t>
      </w:r>
      <w:proofErr w:type="spellEnd"/>
      <w:r w:rsidRPr="00307AFB">
        <w:rPr>
          <w:rFonts w:ascii="Times New Roman" w:hAnsi="Times New Roman" w:cs="Times New Roman"/>
        </w:rPr>
        <w:t xml:space="preserve"> υπογεννητικότητα και ένα αίσθημα στέρησης. Είμαστε δομημένες για τη μητρότητα. Από την εμπειρία μου, οι γυναίκες στα 40 δεν παρηγορούνται από την επαγγελματική καταξίωση. Δυναμικές, υπέροχες, πανέμορφες, αλλά απαρηγόρητες... Θέλουν παιδί. Είναι αρχέτυπο η μητρότητα. Δεν ξεπερνιέται από τις πολιτισμικές</w:t>
      </w:r>
      <w:r>
        <w:rPr>
          <w:rFonts w:ascii="Times New Roman" w:hAnsi="Times New Roman" w:cs="Times New Roman"/>
        </w:rPr>
        <w:t xml:space="preserve"> ή κοινωνικές εξελίξεις».......[.......]</w:t>
      </w:r>
    </w:p>
    <w:p w:rsidR="00307AFB" w:rsidRPr="00307AFB" w:rsidRDefault="00307AFB" w:rsidP="00307AFB">
      <w:pPr>
        <w:jc w:val="both"/>
        <w:rPr>
          <w:rFonts w:ascii="Times New Roman" w:hAnsi="Times New Roman" w:cs="Times New Roman"/>
        </w:rPr>
      </w:pPr>
      <w:r w:rsidRPr="00307AFB">
        <w:rPr>
          <w:rFonts w:ascii="Times New Roman" w:hAnsi="Times New Roman" w:cs="Times New Roman"/>
        </w:rPr>
        <w:t>Πηγή: http://www.kathimerini.gr/252258/article/epikairothta/ellada/ashkwta-ta-varh</w:t>
      </w:r>
      <w:r>
        <w:rPr>
          <w:rFonts w:ascii="Times New Roman" w:hAnsi="Times New Roman" w:cs="Times New Roman"/>
        </w:rPr>
        <w:t>-ths-oikogeneias-gia-toys-neoys</w:t>
      </w:r>
    </w:p>
    <w:p w:rsidR="00307AFB" w:rsidRPr="00307AFB" w:rsidRDefault="00307AFB" w:rsidP="00307AFB">
      <w:pPr>
        <w:jc w:val="both"/>
        <w:rPr>
          <w:rFonts w:ascii="Times New Roman" w:hAnsi="Times New Roman" w:cs="Times New Roman"/>
          <w:b/>
        </w:rPr>
      </w:pPr>
      <w:r w:rsidRPr="00307AFB">
        <w:rPr>
          <w:rFonts w:ascii="Times New Roman" w:hAnsi="Times New Roman" w:cs="Times New Roman"/>
          <w:b/>
        </w:rPr>
        <w:t>Ερωτήσεις</w:t>
      </w:r>
    </w:p>
    <w:p w:rsidR="00307AFB" w:rsidRPr="00307AFB" w:rsidRDefault="00307AFB" w:rsidP="00307AFB">
      <w:pPr>
        <w:jc w:val="both"/>
        <w:rPr>
          <w:rFonts w:ascii="Times New Roman" w:hAnsi="Times New Roman" w:cs="Times New Roman"/>
        </w:rPr>
      </w:pPr>
      <w:r w:rsidRPr="00307AFB">
        <w:rPr>
          <w:rFonts w:ascii="Times New Roman" w:hAnsi="Times New Roman" w:cs="Times New Roman"/>
        </w:rPr>
        <w:t xml:space="preserve">Α. Να ενημερώσετε τους συμμαθητές σας για το περιεχόμενο </w:t>
      </w:r>
      <w:r w:rsidR="00AF633D">
        <w:rPr>
          <w:rFonts w:ascii="Times New Roman" w:hAnsi="Times New Roman" w:cs="Times New Roman"/>
        </w:rPr>
        <w:t xml:space="preserve">όλων των ερευνών που παρουσιάζονται στο κείμενο </w:t>
      </w:r>
      <w:r w:rsidRPr="00307AFB">
        <w:rPr>
          <w:rFonts w:ascii="Times New Roman" w:hAnsi="Times New Roman" w:cs="Times New Roman"/>
        </w:rPr>
        <w:t>σε μια περίλη</w:t>
      </w:r>
      <w:r w:rsidR="00AF633D">
        <w:rPr>
          <w:rFonts w:ascii="Times New Roman" w:hAnsi="Times New Roman" w:cs="Times New Roman"/>
        </w:rPr>
        <w:t>ψη 100-120 λέξεων. (1</w:t>
      </w:r>
      <w:r>
        <w:rPr>
          <w:rFonts w:ascii="Times New Roman" w:hAnsi="Times New Roman" w:cs="Times New Roman"/>
        </w:rPr>
        <w:t>5 μονάδες)</w:t>
      </w:r>
    </w:p>
    <w:p w:rsidR="00307AFB" w:rsidRPr="00307AFB" w:rsidRDefault="00307AFB" w:rsidP="00307AFB">
      <w:pPr>
        <w:rPr>
          <w:rFonts w:ascii="Times New Roman" w:hAnsi="Times New Roman" w:cs="Times New Roman"/>
        </w:rPr>
      </w:pPr>
      <w:r w:rsidRPr="00307AFB">
        <w:rPr>
          <w:rFonts w:ascii="Times New Roman" w:hAnsi="Times New Roman" w:cs="Times New Roman"/>
        </w:rPr>
        <w:t>Β1. " Είναι αρχέτυπο η μητρότητα. Δεν ξεπερνιέται από τις πολιτισμικές ή κοινωνικές εξελίξεις": Να αναπτύξετε σε μια παράγραφο 100 λέξεων το περιεχόμεν</w:t>
      </w:r>
      <w:r>
        <w:rPr>
          <w:rFonts w:ascii="Times New Roman" w:hAnsi="Times New Roman" w:cs="Times New Roman"/>
        </w:rPr>
        <w:t>ο του αποσπάσματος. (</w:t>
      </w:r>
      <w:r w:rsidR="009A487C">
        <w:rPr>
          <w:rFonts w:ascii="Times New Roman" w:hAnsi="Times New Roman" w:cs="Times New Roman"/>
        </w:rPr>
        <w:t>10</w:t>
      </w:r>
      <w:r>
        <w:rPr>
          <w:rFonts w:ascii="Times New Roman" w:hAnsi="Times New Roman" w:cs="Times New Roman"/>
        </w:rPr>
        <w:t xml:space="preserve"> μονάδες)</w:t>
      </w:r>
    </w:p>
    <w:p w:rsidR="00307AFB" w:rsidRPr="00307AFB" w:rsidRDefault="00307AFB" w:rsidP="00307AFB">
      <w:pPr>
        <w:rPr>
          <w:rFonts w:ascii="Times New Roman" w:hAnsi="Times New Roman" w:cs="Times New Roman"/>
        </w:rPr>
      </w:pPr>
      <w:r w:rsidRPr="00307AFB">
        <w:rPr>
          <w:rFonts w:ascii="Times New Roman" w:hAnsi="Times New Roman" w:cs="Times New Roman"/>
        </w:rPr>
        <w:t>Β2 α.</w:t>
      </w:r>
      <w:r>
        <w:rPr>
          <w:rFonts w:ascii="Times New Roman" w:hAnsi="Times New Roman" w:cs="Times New Roman"/>
        </w:rPr>
        <w:t xml:space="preserve"> </w:t>
      </w:r>
      <w:r w:rsidRPr="00307AFB">
        <w:rPr>
          <w:rFonts w:ascii="Times New Roman" w:hAnsi="Times New Roman" w:cs="Times New Roman"/>
        </w:rPr>
        <w:t xml:space="preserve">Να βρείτε τη δομή και τον τρόπο ανάπτυξης της πρώτης παραγράφου. (4 μονάδες) </w:t>
      </w:r>
    </w:p>
    <w:p w:rsidR="00307AFB" w:rsidRPr="00307AFB" w:rsidRDefault="00307AFB" w:rsidP="00307AFB">
      <w:pPr>
        <w:rPr>
          <w:rFonts w:ascii="Times New Roman" w:hAnsi="Times New Roman" w:cs="Times New Roman"/>
        </w:rPr>
      </w:pPr>
      <w:r w:rsidRPr="00307AFB">
        <w:rPr>
          <w:rFonts w:ascii="Times New Roman" w:hAnsi="Times New Roman" w:cs="Times New Roman"/>
        </w:rPr>
        <w:t>Β2 β. Να κρίνετε τη συνοχή τη</w:t>
      </w:r>
      <w:r w:rsidR="009A487C">
        <w:rPr>
          <w:rFonts w:ascii="Times New Roman" w:hAnsi="Times New Roman" w:cs="Times New Roman"/>
        </w:rPr>
        <w:t>ς ίδιας παραγράφου.  (4</w:t>
      </w:r>
      <w:r>
        <w:rPr>
          <w:rFonts w:ascii="Times New Roman" w:hAnsi="Times New Roman" w:cs="Times New Roman"/>
        </w:rPr>
        <w:t xml:space="preserve"> μονάδες)</w:t>
      </w:r>
    </w:p>
    <w:p w:rsidR="00307AFB" w:rsidRPr="00307AFB" w:rsidRDefault="00307AFB" w:rsidP="00307AFB">
      <w:pPr>
        <w:jc w:val="both"/>
        <w:rPr>
          <w:rFonts w:ascii="Times New Roman" w:hAnsi="Times New Roman" w:cs="Times New Roman"/>
        </w:rPr>
      </w:pPr>
      <w:r w:rsidRPr="00307AFB">
        <w:rPr>
          <w:rFonts w:ascii="Times New Roman" w:hAnsi="Times New Roman" w:cs="Times New Roman"/>
        </w:rPr>
        <w:t>Β3 α. Να εντοπίσετε στο κείμενο δύο διαφορετικούς τρόπους πειθούς και να γράψετε στο τετράδιο σ</w:t>
      </w:r>
      <w:r w:rsidR="009A487C">
        <w:rPr>
          <w:rFonts w:ascii="Times New Roman" w:hAnsi="Times New Roman" w:cs="Times New Roman"/>
        </w:rPr>
        <w:t>ας τα αντίστοιχα αποσπάσματα. (5</w:t>
      </w:r>
      <w:r w:rsidRPr="00307AFB">
        <w:rPr>
          <w:rFonts w:ascii="Times New Roman" w:hAnsi="Times New Roman" w:cs="Times New Roman"/>
        </w:rPr>
        <w:t xml:space="preserve"> μονάδες)</w:t>
      </w:r>
    </w:p>
    <w:p w:rsidR="00307AFB" w:rsidRPr="00307AFB" w:rsidRDefault="00307AFB" w:rsidP="00307AFB">
      <w:pPr>
        <w:jc w:val="both"/>
        <w:rPr>
          <w:rFonts w:ascii="Times New Roman" w:hAnsi="Times New Roman" w:cs="Times New Roman"/>
        </w:rPr>
      </w:pPr>
      <w:r w:rsidRPr="00307AFB">
        <w:rPr>
          <w:rFonts w:ascii="Times New Roman" w:hAnsi="Times New Roman" w:cs="Times New Roman"/>
        </w:rPr>
        <w:t>Β3 β. Να βρείτε τη συλλογιστική πορεία της 4ης παραγράφου και να αι</w:t>
      </w:r>
      <w:r w:rsidR="009A487C">
        <w:rPr>
          <w:rFonts w:ascii="Times New Roman" w:hAnsi="Times New Roman" w:cs="Times New Roman"/>
        </w:rPr>
        <w:t>τιολογήσετε την επιλογή σας. (4</w:t>
      </w:r>
      <w:r>
        <w:rPr>
          <w:rFonts w:ascii="Times New Roman" w:hAnsi="Times New Roman" w:cs="Times New Roman"/>
        </w:rPr>
        <w:t xml:space="preserve"> μονάδες)</w:t>
      </w:r>
    </w:p>
    <w:p w:rsidR="00307AFB" w:rsidRDefault="00307AFB" w:rsidP="00307AFB">
      <w:pPr>
        <w:jc w:val="both"/>
        <w:rPr>
          <w:rFonts w:ascii="Times New Roman" w:hAnsi="Times New Roman" w:cs="Times New Roman"/>
        </w:rPr>
      </w:pPr>
      <w:r w:rsidRPr="00307AFB">
        <w:rPr>
          <w:rFonts w:ascii="Times New Roman" w:hAnsi="Times New Roman" w:cs="Times New Roman"/>
        </w:rPr>
        <w:t xml:space="preserve">Β4 α. Να βρείτε στο κείμενο τρεις  λέξεις-φράσεις που χρησιμοποιούνται </w:t>
      </w:r>
      <w:proofErr w:type="spellStart"/>
      <w:r w:rsidRPr="00307AFB">
        <w:rPr>
          <w:rFonts w:ascii="Times New Roman" w:hAnsi="Times New Roman" w:cs="Times New Roman"/>
        </w:rPr>
        <w:t>συνυποδηλωτικά</w:t>
      </w:r>
      <w:proofErr w:type="spellEnd"/>
      <w:r w:rsidRPr="00307AFB">
        <w:rPr>
          <w:rFonts w:ascii="Times New Roman" w:hAnsi="Times New Roman" w:cs="Times New Roman"/>
        </w:rPr>
        <w:t xml:space="preserve">. </w:t>
      </w:r>
      <w:r>
        <w:rPr>
          <w:rFonts w:ascii="Times New Roman" w:hAnsi="Times New Roman" w:cs="Times New Roman"/>
        </w:rPr>
        <w:t xml:space="preserve">  </w:t>
      </w:r>
    </w:p>
    <w:p w:rsidR="00307AFB" w:rsidRPr="00307AFB" w:rsidRDefault="00307AFB" w:rsidP="00307AFB">
      <w:pPr>
        <w:jc w:val="both"/>
        <w:rPr>
          <w:rFonts w:ascii="Times New Roman" w:hAnsi="Times New Roman" w:cs="Times New Roman"/>
        </w:rPr>
      </w:pPr>
      <w:r>
        <w:rPr>
          <w:rFonts w:ascii="Times New Roman" w:hAnsi="Times New Roman" w:cs="Times New Roman"/>
        </w:rPr>
        <w:t xml:space="preserve">                                                                                                           </w:t>
      </w:r>
      <w:r w:rsidRPr="00307AFB">
        <w:rPr>
          <w:rFonts w:ascii="Times New Roman" w:hAnsi="Times New Roman" w:cs="Times New Roman"/>
        </w:rPr>
        <w:t>(3 μονάδες)</w:t>
      </w:r>
    </w:p>
    <w:p w:rsidR="00307AFB" w:rsidRPr="00307AFB" w:rsidRDefault="00307AFB" w:rsidP="00307AFB">
      <w:pPr>
        <w:jc w:val="both"/>
        <w:rPr>
          <w:rFonts w:ascii="Times New Roman" w:hAnsi="Times New Roman" w:cs="Times New Roman"/>
        </w:rPr>
      </w:pPr>
      <w:r w:rsidRPr="00307AFB">
        <w:rPr>
          <w:rFonts w:ascii="Times New Roman" w:hAnsi="Times New Roman" w:cs="Times New Roman"/>
        </w:rPr>
        <w:t xml:space="preserve">Β4 β. Να αντικαταστήσετε τις υπογραμμισμένες λέξεις του κειμένου με άλλες συνώνυμες. (5 μονάδες). Να σχηματίσετε προτάσεις με τα </w:t>
      </w:r>
      <w:proofErr w:type="spellStart"/>
      <w:r w:rsidRPr="00307AFB">
        <w:rPr>
          <w:rFonts w:ascii="Times New Roman" w:hAnsi="Times New Roman" w:cs="Times New Roman"/>
        </w:rPr>
        <w:t>αντώνυμα</w:t>
      </w:r>
      <w:proofErr w:type="spellEnd"/>
      <w:r w:rsidRPr="00307AFB">
        <w:rPr>
          <w:rFonts w:ascii="Times New Roman" w:hAnsi="Times New Roman" w:cs="Times New Roman"/>
        </w:rPr>
        <w:t xml:space="preserve"> τ</w:t>
      </w:r>
      <w:r>
        <w:rPr>
          <w:rFonts w:ascii="Times New Roman" w:hAnsi="Times New Roman" w:cs="Times New Roman"/>
        </w:rPr>
        <w:t>ων  παραπάνω λέξεων.(5 μονάδες)</w:t>
      </w:r>
    </w:p>
    <w:p w:rsidR="00307AFB" w:rsidRPr="00307AFB" w:rsidRDefault="00307AFB" w:rsidP="00307AFB">
      <w:pPr>
        <w:jc w:val="both"/>
        <w:rPr>
          <w:rFonts w:ascii="Times New Roman" w:hAnsi="Times New Roman" w:cs="Times New Roman"/>
        </w:rPr>
      </w:pPr>
      <w:r w:rsidRPr="00307AFB">
        <w:rPr>
          <w:rFonts w:ascii="Times New Roman" w:hAnsi="Times New Roman" w:cs="Times New Roman"/>
        </w:rPr>
        <w:t xml:space="preserve">Γ. Σε μια ομιλία σας στη σχολική μονάδα να αναφερθείτε στις προϋποθέσεις ενός επιτυχημένου γάμου και στη συμβολή των γονιών στην ισορροπημένη ανάπτυξη του παιδιού. (500-600 λέξεις)  </w:t>
      </w:r>
      <w:r>
        <w:rPr>
          <w:rFonts w:ascii="Times New Roman" w:hAnsi="Times New Roman" w:cs="Times New Roman"/>
        </w:rPr>
        <w:t xml:space="preserve">                                                                            </w:t>
      </w:r>
      <w:r w:rsidR="009A487C">
        <w:rPr>
          <w:rFonts w:ascii="Times New Roman" w:hAnsi="Times New Roman" w:cs="Times New Roman"/>
        </w:rPr>
        <w:t>(3</w:t>
      </w:r>
      <w:bookmarkStart w:id="0" w:name="_GoBack"/>
      <w:bookmarkEnd w:id="0"/>
      <w:r>
        <w:rPr>
          <w:rFonts w:ascii="Times New Roman" w:hAnsi="Times New Roman" w:cs="Times New Roman"/>
        </w:rPr>
        <w:t>0 μονάδες)</w:t>
      </w:r>
    </w:p>
    <w:p w:rsidR="009535C4" w:rsidRDefault="009535C4" w:rsidP="00307AFB"/>
    <w:sectPr w:rsidR="009535C4" w:rsidSect="00307AFB">
      <w:footerReference w:type="default" r:id="rId7"/>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6D2" w:rsidRDefault="002A16D2" w:rsidP="00307AFB">
      <w:pPr>
        <w:spacing w:after="0" w:line="240" w:lineRule="auto"/>
      </w:pPr>
      <w:r>
        <w:separator/>
      </w:r>
    </w:p>
  </w:endnote>
  <w:endnote w:type="continuationSeparator" w:id="0">
    <w:p w:rsidR="002A16D2" w:rsidRDefault="002A16D2" w:rsidP="0030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755759"/>
      <w:docPartObj>
        <w:docPartGallery w:val="Page Numbers (Bottom of Page)"/>
        <w:docPartUnique/>
      </w:docPartObj>
    </w:sdtPr>
    <w:sdtContent>
      <w:p w:rsidR="00307AFB" w:rsidRDefault="00307AFB">
        <w:pPr>
          <w:pStyle w:val="a4"/>
          <w:jc w:val="right"/>
        </w:pPr>
        <w:r>
          <w:fldChar w:fldCharType="begin"/>
        </w:r>
        <w:r>
          <w:instrText>PAGE   \* MERGEFORMAT</w:instrText>
        </w:r>
        <w:r>
          <w:fldChar w:fldCharType="separate"/>
        </w:r>
        <w:r w:rsidR="009A487C">
          <w:rPr>
            <w:noProof/>
          </w:rPr>
          <w:t>1</w:t>
        </w:r>
        <w:r>
          <w:fldChar w:fldCharType="end"/>
        </w:r>
      </w:p>
    </w:sdtContent>
  </w:sdt>
  <w:p w:rsidR="00307AFB" w:rsidRDefault="00307A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6D2" w:rsidRDefault="002A16D2" w:rsidP="00307AFB">
      <w:pPr>
        <w:spacing w:after="0" w:line="240" w:lineRule="auto"/>
      </w:pPr>
      <w:r>
        <w:separator/>
      </w:r>
    </w:p>
  </w:footnote>
  <w:footnote w:type="continuationSeparator" w:id="0">
    <w:p w:rsidR="002A16D2" w:rsidRDefault="002A16D2" w:rsidP="00307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7C"/>
    <w:rsid w:val="00252F7C"/>
    <w:rsid w:val="002A16D2"/>
    <w:rsid w:val="00307AFB"/>
    <w:rsid w:val="009535C4"/>
    <w:rsid w:val="009A487C"/>
    <w:rsid w:val="00AF63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7AFB"/>
    <w:pPr>
      <w:tabs>
        <w:tab w:val="center" w:pos="4153"/>
        <w:tab w:val="right" w:pos="8306"/>
      </w:tabs>
      <w:spacing w:after="0" w:line="240" w:lineRule="auto"/>
    </w:pPr>
  </w:style>
  <w:style w:type="character" w:customStyle="1" w:styleId="Char">
    <w:name w:val="Κεφαλίδα Char"/>
    <w:basedOn w:val="a0"/>
    <w:link w:val="a3"/>
    <w:uiPriority w:val="99"/>
    <w:rsid w:val="00307AFB"/>
  </w:style>
  <w:style w:type="paragraph" w:styleId="a4">
    <w:name w:val="footer"/>
    <w:basedOn w:val="a"/>
    <w:link w:val="Char0"/>
    <w:uiPriority w:val="99"/>
    <w:unhideWhenUsed/>
    <w:rsid w:val="00307AFB"/>
    <w:pPr>
      <w:tabs>
        <w:tab w:val="center" w:pos="4153"/>
        <w:tab w:val="right" w:pos="8306"/>
      </w:tabs>
      <w:spacing w:after="0" w:line="240" w:lineRule="auto"/>
    </w:pPr>
  </w:style>
  <w:style w:type="character" w:customStyle="1" w:styleId="Char0">
    <w:name w:val="Υποσέλιδο Char"/>
    <w:basedOn w:val="a0"/>
    <w:link w:val="a4"/>
    <w:uiPriority w:val="99"/>
    <w:rsid w:val="00307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7AFB"/>
    <w:pPr>
      <w:tabs>
        <w:tab w:val="center" w:pos="4153"/>
        <w:tab w:val="right" w:pos="8306"/>
      </w:tabs>
      <w:spacing w:after="0" w:line="240" w:lineRule="auto"/>
    </w:pPr>
  </w:style>
  <w:style w:type="character" w:customStyle="1" w:styleId="Char">
    <w:name w:val="Κεφαλίδα Char"/>
    <w:basedOn w:val="a0"/>
    <w:link w:val="a3"/>
    <w:uiPriority w:val="99"/>
    <w:rsid w:val="00307AFB"/>
  </w:style>
  <w:style w:type="paragraph" w:styleId="a4">
    <w:name w:val="footer"/>
    <w:basedOn w:val="a"/>
    <w:link w:val="Char0"/>
    <w:uiPriority w:val="99"/>
    <w:unhideWhenUsed/>
    <w:rsid w:val="00307AFB"/>
    <w:pPr>
      <w:tabs>
        <w:tab w:val="center" w:pos="4153"/>
        <w:tab w:val="right" w:pos="8306"/>
      </w:tabs>
      <w:spacing w:after="0" w:line="240" w:lineRule="auto"/>
    </w:pPr>
  </w:style>
  <w:style w:type="character" w:customStyle="1" w:styleId="Char0">
    <w:name w:val="Υποσέλιδο Char"/>
    <w:basedOn w:val="a0"/>
    <w:link w:val="a4"/>
    <w:uiPriority w:val="99"/>
    <w:rsid w:val="0030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1001</Words>
  <Characters>5407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3</cp:revision>
  <dcterms:created xsi:type="dcterms:W3CDTF">2021-04-18T13:21:00Z</dcterms:created>
  <dcterms:modified xsi:type="dcterms:W3CDTF">2021-04-18T13:33:00Z</dcterms:modified>
</cp:coreProperties>
</file>