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35" w:rsidRDefault="007D511B" w:rsidP="007D511B">
      <w:pPr>
        <w:jc w:val="center"/>
        <w:rPr>
          <w:rFonts w:ascii="Times New Roman" w:hAnsi="Times New Roman" w:cs="Times New Roman"/>
          <w:b/>
        </w:rPr>
      </w:pPr>
      <w:r w:rsidRPr="007D511B">
        <w:rPr>
          <w:rFonts w:ascii="Times New Roman" w:hAnsi="Times New Roman" w:cs="Times New Roman"/>
          <w:b/>
        </w:rPr>
        <w:t>ΕΥΡΩΠΑΙΚΗ ΕΝΩΣΗ- ΣΥΓΚΕΝΤΡΩΣΗ ΥΛΙΚΟΥ</w:t>
      </w:r>
      <w:r>
        <w:rPr>
          <w:rFonts w:ascii="Times New Roman" w:hAnsi="Times New Roman" w:cs="Times New Roman"/>
          <w:b/>
        </w:rPr>
        <w:t xml:space="preserve"> ΓΙΑ ΕΠΕΞΕΡΓΑΣΙΑ</w:t>
      </w:r>
    </w:p>
    <w:p w:rsidR="007D511B" w:rsidRDefault="007D511B" w:rsidP="007D511B">
      <w:pPr>
        <w:jc w:val="both"/>
        <w:rPr>
          <w:rFonts w:ascii="Times New Roman" w:hAnsi="Times New Roman" w:cs="Times New Roman"/>
        </w:rPr>
      </w:pPr>
      <w:r>
        <w:rPr>
          <w:rFonts w:ascii="Times New Roman" w:hAnsi="Times New Roman" w:cs="Times New Roman"/>
        </w:rPr>
        <w:t>Η Ευρωπαϊκή Ένωση (ΕΕ) αποτελείται από εκείνες τις ευρωπαϊκές δημοκρατικές χώρες, οι οποίες έχουν δεσμευτεί να συνεργάζονται για την ειρήνη και την ευημερία. Δεν είναι ένα κράτος που επιδιώκει να αντικαταστήσει τα υπάρχοντα κράτη και είναι μεγαλύτερη από κάθε άλλο διεθνή οργανισμό.</w:t>
      </w:r>
      <w:r w:rsidR="00734ED7">
        <w:rPr>
          <w:rFonts w:ascii="Times New Roman" w:hAnsi="Times New Roman" w:cs="Times New Roman"/>
        </w:rPr>
        <w:t xml:space="preserve"> </w:t>
      </w:r>
      <w:r w:rsidR="00734ED7" w:rsidRPr="00734ED7">
        <w:rPr>
          <w:rFonts w:ascii="Times New Roman" w:hAnsi="Times New Roman" w:cs="Times New Roman"/>
          <w:b/>
          <w:color w:val="8DB3E2" w:themeColor="text2" w:themeTint="66"/>
        </w:rPr>
        <w:t>Για να γίνει μια χώρα μέλος της ΕΕ</w:t>
      </w:r>
      <w:r w:rsidR="00734ED7">
        <w:rPr>
          <w:rFonts w:ascii="Times New Roman" w:hAnsi="Times New Roman" w:cs="Times New Roman"/>
        </w:rPr>
        <w:t xml:space="preserve">, θα πρέπει να διαθέτει σταθερό </w:t>
      </w:r>
      <w:r w:rsidR="00734ED7" w:rsidRPr="00734ED7">
        <w:rPr>
          <w:rFonts w:ascii="Times New Roman" w:hAnsi="Times New Roman" w:cs="Times New Roman"/>
          <w:b/>
          <w:color w:val="8DB3E2" w:themeColor="text2" w:themeTint="66"/>
        </w:rPr>
        <w:t>δημοκρατικό πολίτευμα</w:t>
      </w:r>
      <w:r w:rsidR="00734ED7" w:rsidRPr="00734ED7">
        <w:rPr>
          <w:rFonts w:ascii="Times New Roman" w:hAnsi="Times New Roman" w:cs="Times New Roman"/>
          <w:color w:val="8DB3E2" w:themeColor="text2" w:themeTint="66"/>
        </w:rPr>
        <w:t xml:space="preserve"> </w:t>
      </w:r>
      <w:r w:rsidR="00734ED7">
        <w:rPr>
          <w:rFonts w:ascii="Times New Roman" w:hAnsi="Times New Roman" w:cs="Times New Roman"/>
        </w:rPr>
        <w:t xml:space="preserve">που θα εγγυάται το κράτος δικαίου, τα ανθρώπινα δικαιώματα και την προστασία των μειονοτήτων, καθώς επίσης και </w:t>
      </w:r>
      <w:r w:rsidR="00734ED7" w:rsidRPr="00734ED7">
        <w:rPr>
          <w:rFonts w:ascii="Times New Roman" w:hAnsi="Times New Roman" w:cs="Times New Roman"/>
          <w:b/>
          <w:color w:val="8DB3E2" w:themeColor="text2" w:themeTint="66"/>
        </w:rPr>
        <w:t>μία εύρυθμη οικονομία της αγοράς</w:t>
      </w:r>
      <w:r w:rsidR="00734ED7" w:rsidRPr="00734ED7">
        <w:rPr>
          <w:rFonts w:ascii="Times New Roman" w:hAnsi="Times New Roman" w:cs="Times New Roman"/>
          <w:color w:val="8DB3E2" w:themeColor="text2" w:themeTint="66"/>
        </w:rPr>
        <w:t xml:space="preserve">  </w:t>
      </w:r>
      <w:r w:rsidR="00734ED7">
        <w:rPr>
          <w:rFonts w:ascii="Times New Roman" w:hAnsi="Times New Roman" w:cs="Times New Roman"/>
        </w:rPr>
        <w:t>και δημόσια διοίκηση ικανή να εφαρμόσει και να διαχειριστεί την ευρωπαϊκή νομοθεσία.</w:t>
      </w:r>
    </w:p>
    <w:p w:rsidR="005E408A" w:rsidRDefault="005E408A" w:rsidP="005E408A">
      <w:pPr>
        <w:jc w:val="center"/>
        <w:rPr>
          <w:rFonts w:ascii="Times New Roman" w:hAnsi="Times New Roman" w:cs="Times New Roman"/>
          <w:b/>
        </w:rPr>
      </w:pPr>
      <w:r w:rsidRPr="005E408A">
        <w:rPr>
          <w:rFonts w:ascii="Times New Roman" w:hAnsi="Times New Roman" w:cs="Times New Roman"/>
          <w:b/>
        </w:rPr>
        <w:t>Ευρωπαϊκό όραμα: Στόχοι-Επιφυλάξεις &amp; Προϋποθέσεις</w:t>
      </w:r>
    </w:p>
    <w:p w:rsidR="00C75F63" w:rsidRDefault="00C75F63" w:rsidP="00F57776">
      <w:pPr>
        <w:jc w:val="both"/>
        <w:rPr>
          <w:rFonts w:ascii="Times New Roman" w:hAnsi="Times New Roman" w:cs="Times New Roman"/>
          <w:b/>
          <w:color w:val="31849B" w:themeColor="accent5" w:themeShade="BF"/>
        </w:rPr>
      </w:pPr>
      <w:r>
        <w:rPr>
          <w:rFonts w:ascii="Times New Roman" w:hAnsi="Times New Roman" w:cs="Times New Roman"/>
          <w:b/>
        </w:rPr>
        <w:t>Β</w:t>
      </w:r>
      <w:r>
        <w:rPr>
          <w:rFonts w:ascii="Times New Roman" w:hAnsi="Times New Roman" w:cs="Times New Roman"/>
        </w:rPr>
        <w:t>ασική προϋπόθεση, για να ανταποκριθεί κάθε κράτος της ΕΕ στις απαιτήσεις αυτής της συμβιωτικής προσπάθειας</w:t>
      </w:r>
      <w:r w:rsidR="00F57776">
        <w:rPr>
          <w:rFonts w:ascii="Times New Roman" w:hAnsi="Times New Roman" w:cs="Times New Roman"/>
        </w:rPr>
        <w:t xml:space="preserve">, είναι να διακατέχεται από τη </w:t>
      </w:r>
      <w:r w:rsidR="00F57776" w:rsidRPr="00F57776">
        <w:rPr>
          <w:rFonts w:ascii="Times New Roman" w:hAnsi="Times New Roman" w:cs="Times New Roman"/>
          <w:b/>
          <w:color w:val="31849B" w:themeColor="accent5" w:themeShade="BF"/>
        </w:rPr>
        <w:t xml:space="preserve">βαθιά πίστη στην ανάγκη συνύπαρξης των ευρωπαϊκών λαών </w:t>
      </w:r>
      <w:r w:rsidR="00F57776" w:rsidRPr="00F57776">
        <w:rPr>
          <w:rFonts w:ascii="Times New Roman" w:hAnsi="Times New Roman" w:cs="Times New Roman"/>
          <w:color w:val="31849B" w:themeColor="accent5" w:themeShade="BF"/>
        </w:rPr>
        <w:t>κι</w:t>
      </w:r>
      <w:r w:rsidR="00F57776">
        <w:rPr>
          <w:rFonts w:ascii="Times New Roman" w:hAnsi="Times New Roman" w:cs="Times New Roman"/>
        </w:rPr>
        <w:t xml:space="preserve"> στη </w:t>
      </w:r>
      <w:r w:rsidR="00F57776" w:rsidRPr="00F57776">
        <w:rPr>
          <w:rFonts w:ascii="Times New Roman" w:hAnsi="Times New Roman" w:cs="Times New Roman"/>
          <w:color w:val="5F497A" w:themeColor="accent4" w:themeShade="BF"/>
        </w:rPr>
        <w:t>συνακόλουθη</w:t>
      </w:r>
      <w:r w:rsidR="00F57776">
        <w:rPr>
          <w:rFonts w:ascii="Times New Roman" w:hAnsi="Times New Roman" w:cs="Times New Roman"/>
        </w:rPr>
        <w:t xml:space="preserve"> χάραξη κοινής πολιτικής. Παράλληλα, είναι ανάγκη οι φορείς εξουσίας να διαθέτουν </w:t>
      </w:r>
      <w:r w:rsidR="00F57776" w:rsidRPr="00F57776">
        <w:rPr>
          <w:rFonts w:ascii="Times New Roman" w:hAnsi="Times New Roman" w:cs="Times New Roman"/>
          <w:b/>
          <w:color w:val="5F497A" w:themeColor="accent4" w:themeShade="BF"/>
        </w:rPr>
        <w:t xml:space="preserve">επαρκείς διαχειριστικές ικανότητες προγραμματισμού, </w:t>
      </w:r>
      <w:r w:rsidR="00F57776">
        <w:rPr>
          <w:rFonts w:ascii="Times New Roman" w:hAnsi="Times New Roman" w:cs="Times New Roman"/>
        </w:rPr>
        <w:t xml:space="preserve">οργάνωσης και ανάληψης των απαραίτητων πρωτοβουλιών. </w:t>
      </w:r>
      <w:r w:rsidR="00664A81">
        <w:rPr>
          <w:rFonts w:ascii="Times New Roman" w:hAnsi="Times New Roman" w:cs="Times New Roman"/>
        </w:rPr>
        <w:t xml:space="preserve">Την ίδια στιγμή οι πολίτες πρέπει να διαθέτουν </w:t>
      </w:r>
      <w:r w:rsidR="00664A81" w:rsidRPr="00A22C41">
        <w:rPr>
          <w:rFonts w:ascii="Times New Roman" w:hAnsi="Times New Roman" w:cs="Times New Roman"/>
          <w:b/>
          <w:color w:val="31849B" w:themeColor="accent5" w:themeShade="BF"/>
        </w:rPr>
        <w:t>ικανοποιητικό μορφωτικό επίπεδο</w:t>
      </w:r>
      <w:r w:rsidR="00664A81" w:rsidRPr="00A22C41">
        <w:rPr>
          <w:rFonts w:ascii="Times New Roman" w:hAnsi="Times New Roman" w:cs="Times New Roman"/>
          <w:color w:val="31849B" w:themeColor="accent5" w:themeShade="BF"/>
        </w:rPr>
        <w:t xml:space="preserve">, </w:t>
      </w:r>
      <w:r w:rsidR="00664A81">
        <w:rPr>
          <w:rFonts w:ascii="Times New Roman" w:hAnsi="Times New Roman" w:cs="Times New Roman"/>
        </w:rPr>
        <w:t xml:space="preserve">αλλά κα την κατάλληλη </w:t>
      </w:r>
      <w:r w:rsidR="00664A81" w:rsidRPr="00A22C41">
        <w:rPr>
          <w:rFonts w:ascii="Times New Roman" w:hAnsi="Times New Roman" w:cs="Times New Roman"/>
          <w:b/>
          <w:color w:val="31849B" w:themeColor="accent5" w:themeShade="BF"/>
        </w:rPr>
        <w:t>τεχνογνωσία</w:t>
      </w:r>
      <w:r w:rsidR="00664A81">
        <w:rPr>
          <w:rFonts w:ascii="Times New Roman" w:hAnsi="Times New Roman" w:cs="Times New Roman"/>
        </w:rPr>
        <w:t>, ώστε να πραγματώνουν τους στόχος αυτού του εγχειρήματος.</w:t>
      </w:r>
      <w:r w:rsidR="00A22C41">
        <w:rPr>
          <w:rFonts w:ascii="Times New Roman" w:hAnsi="Times New Roman" w:cs="Times New Roman"/>
        </w:rPr>
        <w:t xml:space="preserve"> Καθοριστικός κρίνεται και ο ρόλος των νέων σε μια τέτοια </w:t>
      </w:r>
      <w:proofErr w:type="spellStart"/>
      <w:r w:rsidR="00A22C41">
        <w:rPr>
          <w:rFonts w:ascii="Times New Roman" w:hAnsi="Times New Roman" w:cs="Times New Roman"/>
        </w:rPr>
        <w:t>πολυεπίπεδη</w:t>
      </w:r>
      <w:proofErr w:type="spellEnd"/>
      <w:r w:rsidR="00A22C41">
        <w:rPr>
          <w:rFonts w:ascii="Times New Roman" w:hAnsi="Times New Roman" w:cs="Times New Roman"/>
        </w:rPr>
        <w:t xml:space="preserve"> προσπάθεια: αυτοί καλούνται να αξιοποιήσουν όλους τους </w:t>
      </w:r>
      <w:r w:rsidR="00A22C41" w:rsidRPr="00A22C41">
        <w:rPr>
          <w:rFonts w:ascii="Times New Roman" w:hAnsi="Times New Roman" w:cs="Times New Roman"/>
          <w:b/>
          <w:color w:val="31849B" w:themeColor="accent5" w:themeShade="BF"/>
        </w:rPr>
        <w:t>ευρωπαϊκούς θεσμούς</w:t>
      </w:r>
      <w:r w:rsidR="00A22C41" w:rsidRPr="00A22C41">
        <w:rPr>
          <w:rFonts w:ascii="Times New Roman" w:hAnsi="Times New Roman" w:cs="Times New Roman"/>
          <w:color w:val="31849B" w:themeColor="accent5" w:themeShade="BF"/>
        </w:rPr>
        <w:t xml:space="preserve"> </w:t>
      </w:r>
      <w:r w:rsidR="00A22C41">
        <w:rPr>
          <w:rFonts w:ascii="Times New Roman" w:hAnsi="Times New Roman" w:cs="Times New Roman"/>
        </w:rPr>
        <w:t xml:space="preserve">(προγράμματα τουρισμού, φοιτητικών ανταλλαγών, αδελφοποίησης σχολείων), να συμμετέχουν σε </w:t>
      </w:r>
      <w:r w:rsidR="00A22C41" w:rsidRPr="00A22C41">
        <w:rPr>
          <w:rFonts w:ascii="Times New Roman" w:hAnsi="Times New Roman" w:cs="Times New Roman"/>
          <w:b/>
          <w:color w:val="31849B" w:themeColor="accent5" w:themeShade="BF"/>
        </w:rPr>
        <w:t>πολιτιστικές εκδηλώσεις</w:t>
      </w:r>
      <w:r w:rsidR="00A22C41">
        <w:rPr>
          <w:rFonts w:ascii="Times New Roman" w:hAnsi="Times New Roman" w:cs="Times New Roman"/>
        </w:rPr>
        <w:t xml:space="preserve"> (εκθέσεις, συναυλίες), που προάγουν την προσέγγιση των λαών ή και να δραστηριοποιούνται ενεργά  μέσω </w:t>
      </w:r>
      <w:r w:rsidR="00A22C41" w:rsidRPr="00A22C41">
        <w:rPr>
          <w:rFonts w:ascii="Times New Roman" w:hAnsi="Times New Roman" w:cs="Times New Roman"/>
          <w:b/>
          <w:color w:val="31849B" w:themeColor="accent5" w:themeShade="BF"/>
        </w:rPr>
        <w:t>φοιτητικών κινημάτων, πολιτικών νεολαιών και Μ.Κ.Ο.</w:t>
      </w:r>
    </w:p>
    <w:p w:rsidR="00A22C41" w:rsidRDefault="00A22C41" w:rsidP="00F57776">
      <w:pPr>
        <w:jc w:val="both"/>
        <w:rPr>
          <w:rFonts w:ascii="Times New Roman" w:hAnsi="Times New Roman" w:cs="Times New Roman"/>
          <w:b/>
          <w:color w:val="31849B" w:themeColor="accent5" w:themeShade="BF"/>
        </w:rPr>
      </w:pPr>
      <w:r w:rsidRPr="00152822">
        <w:rPr>
          <w:rFonts w:ascii="Times New Roman" w:hAnsi="Times New Roman" w:cs="Times New Roman"/>
          <w:b/>
          <w:color w:val="7030A0"/>
        </w:rPr>
        <w:t xml:space="preserve">ΟΦΕΛΗ της ΕΕ </w:t>
      </w:r>
      <w:r w:rsidR="00652A1A">
        <w:rPr>
          <w:rFonts w:ascii="Times New Roman" w:hAnsi="Times New Roman" w:cs="Times New Roman"/>
          <w:b/>
          <w:color w:val="7030A0"/>
        </w:rPr>
        <w:t xml:space="preserve">α) </w:t>
      </w:r>
      <w:r w:rsidRPr="00152822">
        <w:rPr>
          <w:rFonts w:ascii="Times New Roman" w:hAnsi="Times New Roman" w:cs="Times New Roman"/>
          <w:b/>
          <w:color w:val="7030A0"/>
        </w:rPr>
        <w:t>σε οικονομικό επίπεδο</w:t>
      </w:r>
    </w:p>
    <w:p w:rsidR="00A22C41" w:rsidRPr="00922AC0" w:rsidRDefault="00A22C41" w:rsidP="00A22C41">
      <w:pPr>
        <w:pStyle w:val="a5"/>
        <w:numPr>
          <w:ilvl w:val="0"/>
          <w:numId w:val="1"/>
        </w:numPr>
        <w:jc w:val="both"/>
        <w:rPr>
          <w:rFonts w:ascii="Times New Roman" w:hAnsi="Times New Roman" w:cs="Times New Roman"/>
        </w:rPr>
      </w:pPr>
      <w:r w:rsidRPr="00922AC0">
        <w:rPr>
          <w:rFonts w:ascii="Times New Roman" w:hAnsi="Times New Roman" w:cs="Times New Roman"/>
        </w:rPr>
        <w:t xml:space="preserve">Η </w:t>
      </w:r>
      <w:r w:rsidRPr="00E7650F">
        <w:rPr>
          <w:rFonts w:ascii="Times New Roman" w:hAnsi="Times New Roman" w:cs="Times New Roman"/>
          <w:b/>
          <w:color w:val="7030A0"/>
        </w:rPr>
        <w:t>άρση των δασμών</w:t>
      </w:r>
      <w:r w:rsidRPr="00E7650F">
        <w:rPr>
          <w:rFonts w:ascii="Times New Roman" w:hAnsi="Times New Roman" w:cs="Times New Roman"/>
          <w:color w:val="7030A0"/>
        </w:rPr>
        <w:t xml:space="preserve"> </w:t>
      </w:r>
      <w:r w:rsidRPr="00922AC0">
        <w:rPr>
          <w:rFonts w:ascii="Times New Roman" w:hAnsi="Times New Roman" w:cs="Times New Roman"/>
        </w:rPr>
        <w:t xml:space="preserve">διευκολύνει τη </w:t>
      </w:r>
      <w:r w:rsidR="00922AC0" w:rsidRPr="00922AC0">
        <w:rPr>
          <w:rFonts w:ascii="Times New Roman" w:hAnsi="Times New Roman" w:cs="Times New Roman"/>
        </w:rPr>
        <w:t>διακίνηση</w:t>
      </w:r>
      <w:r w:rsidRPr="00922AC0">
        <w:rPr>
          <w:rFonts w:ascii="Times New Roman" w:hAnsi="Times New Roman" w:cs="Times New Roman"/>
        </w:rPr>
        <w:t xml:space="preserve"> των </w:t>
      </w:r>
      <w:r w:rsidR="00922AC0" w:rsidRPr="00922AC0">
        <w:rPr>
          <w:rFonts w:ascii="Times New Roman" w:hAnsi="Times New Roman" w:cs="Times New Roman"/>
        </w:rPr>
        <w:t>προϊόντων</w:t>
      </w:r>
      <w:r w:rsidRPr="00922AC0">
        <w:rPr>
          <w:rFonts w:ascii="Times New Roman" w:hAnsi="Times New Roman" w:cs="Times New Roman"/>
        </w:rPr>
        <w:t xml:space="preserve"> , ενώ συντείνει και στη </w:t>
      </w:r>
      <w:r w:rsidRPr="006A6612">
        <w:rPr>
          <w:rFonts w:ascii="Times New Roman" w:hAnsi="Times New Roman" w:cs="Times New Roman"/>
          <w:b/>
          <w:color w:val="31849B" w:themeColor="accent5" w:themeShade="BF"/>
        </w:rPr>
        <w:t>μείωση της τιμής τους</w:t>
      </w:r>
      <w:r w:rsidRPr="00922AC0">
        <w:rPr>
          <w:rFonts w:ascii="Times New Roman" w:hAnsi="Times New Roman" w:cs="Times New Roman"/>
        </w:rPr>
        <w:t>.</w:t>
      </w:r>
    </w:p>
    <w:p w:rsidR="00A22C41" w:rsidRDefault="00A22C41" w:rsidP="00A22C41">
      <w:pPr>
        <w:pStyle w:val="a5"/>
        <w:numPr>
          <w:ilvl w:val="0"/>
          <w:numId w:val="1"/>
        </w:numPr>
        <w:jc w:val="both"/>
        <w:rPr>
          <w:rFonts w:ascii="Times New Roman" w:hAnsi="Times New Roman" w:cs="Times New Roman"/>
          <w:b/>
          <w:color w:val="31849B" w:themeColor="accent5" w:themeShade="BF"/>
        </w:rPr>
      </w:pPr>
      <w:r w:rsidRPr="00E7650F">
        <w:rPr>
          <w:rFonts w:ascii="Times New Roman" w:hAnsi="Times New Roman" w:cs="Times New Roman"/>
          <w:b/>
          <w:color w:val="7030A0"/>
        </w:rPr>
        <w:t>Θέσεις εργασίας</w:t>
      </w:r>
      <w:r w:rsidRPr="00922AC0">
        <w:rPr>
          <w:rFonts w:ascii="Times New Roman" w:hAnsi="Times New Roman" w:cs="Times New Roman"/>
        </w:rPr>
        <w:t xml:space="preserve">, που έμειναν κενές λόγω έλλειψης τεχνογνωσίας καλύπτονται από εργαζομένους άλλων χωρών. Την ίδια στιγμή, η αγορά εργασίας διευρύνεται, </w:t>
      </w:r>
      <w:r w:rsidR="00922AC0" w:rsidRPr="00922AC0">
        <w:rPr>
          <w:rFonts w:ascii="Times New Roman" w:hAnsi="Times New Roman" w:cs="Times New Roman"/>
        </w:rPr>
        <w:t>ενισχύεται</w:t>
      </w:r>
      <w:r w:rsidRPr="00922AC0">
        <w:rPr>
          <w:rFonts w:ascii="Times New Roman" w:hAnsi="Times New Roman" w:cs="Times New Roman"/>
        </w:rPr>
        <w:t xml:space="preserve"> η κοινωνική κινητικότητα</w:t>
      </w:r>
      <w:r w:rsidR="00922AC0" w:rsidRPr="00922AC0">
        <w:rPr>
          <w:rFonts w:ascii="Times New Roman" w:hAnsi="Times New Roman" w:cs="Times New Roman"/>
        </w:rPr>
        <w:t xml:space="preserve">, αφού το πλεονάζον εργατικό δυναμικό μπορεί να σταδιοδρομήσει επαγγελματικά σε </w:t>
      </w:r>
      <w:r w:rsidR="00922AC0">
        <w:rPr>
          <w:rFonts w:ascii="Times New Roman" w:hAnsi="Times New Roman" w:cs="Times New Roman"/>
        </w:rPr>
        <w:t>άλλ</w:t>
      </w:r>
      <w:r w:rsidR="00922AC0" w:rsidRPr="00922AC0">
        <w:rPr>
          <w:rFonts w:ascii="Times New Roman" w:hAnsi="Times New Roman" w:cs="Times New Roman"/>
        </w:rPr>
        <w:t>η χώρα</w:t>
      </w:r>
      <w:r w:rsidR="00922AC0">
        <w:rPr>
          <w:rFonts w:ascii="Times New Roman" w:hAnsi="Times New Roman" w:cs="Times New Roman"/>
          <w:b/>
          <w:color w:val="31849B" w:themeColor="accent5" w:themeShade="BF"/>
        </w:rPr>
        <w:t>.</w:t>
      </w:r>
    </w:p>
    <w:p w:rsidR="006A6612" w:rsidRPr="00152822" w:rsidRDefault="006A6612" w:rsidP="00A22C41">
      <w:pPr>
        <w:pStyle w:val="a5"/>
        <w:numPr>
          <w:ilvl w:val="0"/>
          <w:numId w:val="1"/>
        </w:numPr>
        <w:jc w:val="both"/>
        <w:rPr>
          <w:rFonts w:ascii="Times New Roman" w:hAnsi="Times New Roman" w:cs="Times New Roman"/>
          <w:color w:val="31849B" w:themeColor="accent5" w:themeShade="BF"/>
        </w:rPr>
      </w:pPr>
      <w:r w:rsidRPr="006A6612">
        <w:rPr>
          <w:rFonts w:ascii="Times New Roman" w:hAnsi="Times New Roman" w:cs="Times New Roman"/>
        </w:rPr>
        <w:t>Μέ</w:t>
      </w:r>
      <w:r>
        <w:rPr>
          <w:rFonts w:ascii="Times New Roman" w:hAnsi="Times New Roman" w:cs="Times New Roman"/>
        </w:rPr>
        <w:t>σ</w:t>
      </w:r>
      <w:r w:rsidRPr="006A6612">
        <w:rPr>
          <w:rFonts w:ascii="Times New Roman" w:hAnsi="Times New Roman" w:cs="Times New Roman"/>
        </w:rPr>
        <w:t xml:space="preserve">ω </w:t>
      </w:r>
      <w:r w:rsidRPr="00E7650F">
        <w:rPr>
          <w:rFonts w:ascii="Times New Roman" w:hAnsi="Times New Roman" w:cs="Times New Roman"/>
          <w:b/>
          <w:color w:val="7030A0"/>
        </w:rPr>
        <w:t>προγραμμάτων σύγκλισης</w:t>
      </w:r>
      <w:r w:rsidRPr="00E7650F">
        <w:rPr>
          <w:rFonts w:ascii="Times New Roman" w:hAnsi="Times New Roman" w:cs="Times New Roman"/>
          <w:color w:val="7030A0"/>
        </w:rPr>
        <w:t xml:space="preserve"> </w:t>
      </w:r>
      <w:r>
        <w:rPr>
          <w:rFonts w:ascii="Times New Roman" w:hAnsi="Times New Roman" w:cs="Times New Roman"/>
        </w:rPr>
        <w:t>(βλ. Κοινοτικό Πλαίσιο Στήριξης) επιδιώκεται η οικονομική ανάπτυξη των ασθενέστερων κρατών κι έτσι καταπολεμούνται οι μεγάλες οικονομικές ανισότητες μεταξύ των ευρωπαϊκών κρατών.</w:t>
      </w:r>
    </w:p>
    <w:p w:rsidR="00152822" w:rsidRDefault="00152822" w:rsidP="00A22C41">
      <w:pPr>
        <w:pStyle w:val="a5"/>
        <w:numPr>
          <w:ilvl w:val="0"/>
          <w:numId w:val="1"/>
        </w:numPr>
        <w:jc w:val="both"/>
        <w:rPr>
          <w:rFonts w:ascii="Times New Roman" w:hAnsi="Times New Roman" w:cs="Times New Roman"/>
        </w:rPr>
      </w:pPr>
      <w:r>
        <w:rPr>
          <w:rFonts w:ascii="Times New Roman" w:hAnsi="Times New Roman" w:cs="Times New Roman"/>
        </w:rPr>
        <w:t xml:space="preserve"> Η υιοθέτηση του </w:t>
      </w:r>
      <w:r w:rsidRPr="00152822">
        <w:rPr>
          <w:rFonts w:ascii="Times New Roman" w:hAnsi="Times New Roman" w:cs="Times New Roman"/>
          <w:b/>
          <w:color w:val="7030A0"/>
        </w:rPr>
        <w:t>κοινού νομίσματος</w:t>
      </w:r>
      <w:r w:rsidRPr="00152822">
        <w:rPr>
          <w:rFonts w:ascii="Times New Roman" w:hAnsi="Times New Roman" w:cs="Times New Roman"/>
          <w:color w:val="7030A0"/>
        </w:rPr>
        <w:t xml:space="preserve"> </w:t>
      </w:r>
      <w:r>
        <w:rPr>
          <w:rFonts w:ascii="Times New Roman" w:hAnsi="Times New Roman" w:cs="Times New Roman"/>
        </w:rPr>
        <w:t xml:space="preserve">διευκολύνει τον καταναλωτή, ενισχύει τον </w:t>
      </w:r>
      <w:r w:rsidRPr="00152822">
        <w:rPr>
          <w:rFonts w:ascii="Times New Roman" w:hAnsi="Times New Roman" w:cs="Times New Roman"/>
          <w:color w:val="7030A0"/>
        </w:rPr>
        <w:t>τουρισμό</w:t>
      </w:r>
      <w:r>
        <w:rPr>
          <w:rFonts w:ascii="Times New Roman" w:hAnsi="Times New Roman" w:cs="Times New Roman"/>
        </w:rPr>
        <w:t xml:space="preserve">, τονώνει τις </w:t>
      </w:r>
      <w:r w:rsidRPr="00152822">
        <w:rPr>
          <w:rFonts w:ascii="Times New Roman" w:hAnsi="Times New Roman" w:cs="Times New Roman"/>
          <w:color w:val="7030A0"/>
        </w:rPr>
        <w:t xml:space="preserve">οικονομικές συναλλαγές </w:t>
      </w:r>
      <w:r>
        <w:rPr>
          <w:rFonts w:ascii="Times New Roman" w:hAnsi="Times New Roman" w:cs="Times New Roman"/>
        </w:rPr>
        <w:t xml:space="preserve">και συντείνει στη </w:t>
      </w:r>
      <w:r w:rsidRPr="00152822">
        <w:rPr>
          <w:rFonts w:ascii="Times New Roman" w:hAnsi="Times New Roman" w:cs="Times New Roman"/>
          <w:color w:val="7030A0"/>
        </w:rPr>
        <w:t>μείωση του πληθωρισμού.</w:t>
      </w:r>
      <w:r>
        <w:rPr>
          <w:rFonts w:ascii="Times New Roman" w:hAnsi="Times New Roman" w:cs="Times New Roman"/>
          <w:color w:val="7030A0"/>
        </w:rPr>
        <w:t xml:space="preserve"> </w:t>
      </w:r>
      <w:r w:rsidRPr="00152822">
        <w:rPr>
          <w:rFonts w:ascii="Times New Roman" w:hAnsi="Times New Roman" w:cs="Times New Roman"/>
        </w:rPr>
        <w:t xml:space="preserve">Επιπρόσθετα, μειώνονται τα επιτόκια </w:t>
      </w:r>
      <w:r w:rsidRPr="00152822">
        <w:rPr>
          <w:rFonts w:ascii="Times New Roman" w:hAnsi="Times New Roman" w:cs="Times New Roman"/>
          <w:b/>
          <w:color w:val="7030A0"/>
        </w:rPr>
        <w:t>δανεισμού</w:t>
      </w:r>
      <w:r w:rsidRPr="00152822">
        <w:rPr>
          <w:rFonts w:ascii="Times New Roman" w:hAnsi="Times New Roman" w:cs="Times New Roman"/>
          <w:color w:val="7030A0"/>
        </w:rPr>
        <w:t xml:space="preserve"> </w:t>
      </w:r>
      <w:r w:rsidRPr="00152822">
        <w:rPr>
          <w:rFonts w:ascii="Times New Roman" w:hAnsi="Times New Roman" w:cs="Times New Roman"/>
        </w:rPr>
        <w:t>κι επομένως, ενθαρρύνεται η επιχειρηματική δραστηριότητα και ευρύτερα, η οικονομία.</w:t>
      </w:r>
    </w:p>
    <w:p w:rsidR="00652A1A" w:rsidRDefault="00652A1A" w:rsidP="00652A1A">
      <w:pPr>
        <w:pStyle w:val="a5"/>
        <w:ind w:left="360"/>
        <w:jc w:val="both"/>
        <w:rPr>
          <w:rFonts w:ascii="Times New Roman" w:hAnsi="Times New Roman" w:cs="Times New Roman"/>
        </w:rPr>
      </w:pPr>
    </w:p>
    <w:p w:rsidR="00652A1A" w:rsidRDefault="00652A1A" w:rsidP="00652A1A">
      <w:pPr>
        <w:pStyle w:val="a5"/>
        <w:ind w:left="360"/>
        <w:jc w:val="both"/>
        <w:rPr>
          <w:rFonts w:ascii="Times New Roman" w:hAnsi="Times New Roman" w:cs="Times New Roman"/>
          <w:b/>
          <w:color w:val="7030A0"/>
        </w:rPr>
      </w:pPr>
      <w:r w:rsidRPr="00652A1A">
        <w:rPr>
          <w:rFonts w:ascii="Times New Roman" w:hAnsi="Times New Roman" w:cs="Times New Roman"/>
          <w:b/>
        </w:rPr>
        <w:t>β</w:t>
      </w:r>
      <w:r>
        <w:rPr>
          <w:rFonts w:ascii="Times New Roman" w:hAnsi="Times New Roman" w:cs="Times New Roman"/>
          <w:b/>
        </w:rPr>
        <w:t>)</w:t>
      </w:r>
      <w:r w:rsidRPr="00652A1A">
        <w:rPr>
          <w:rFonts w:ascii="Times New Roman" w:hAnsi="Times New Roman" w:cs="Times New Roman"/>
          <w:b/>
        </w:rPr>
        <w:t xml:space="preserve"> </w:t>
      </w:r>
      <w:r w:rsidRPr="00652A1A">
        <w:rPr>
          <w:rFonts w:ascii="Times New Roman" w:hAnsi="Times New Roman" w:cs="Times New Roman"/>
          <w:b/>
          <w:color w:val="7030A0"/>
        </w:rPr>
        <w:t>σε πολιτικό επίπεδο</w:t>
      </w:r>
    </w:p>
    <w:p w:rsidR="00652A1A" w:rsidRDefault="00652A1A" w:rsidP="00652A1A">
      <w:pPr>
        <w:pStyle w:val="a5"/>
        <w:ind w:left="360"/>
        <w:jc w:val="both"/>
        <w:rPr>
          <w:rFonts w:ascii="Times New Roman" w:hAnsi="Times New Roman" w:cs="Times New Roman"/>
        </w:rPr>
      </w:pPr>
      <w:r>
        <w:rPr>
          <w:rFonts w:ascii="Times New Roman" w:hAnsi="Times New Roman" w:cs="Times New Roman"/>
          <w:b/>
        </w:rPr>
        <w:t xml:space="preserve">1. </w:t>
      </w:r>
      <w:r w:rsidRPr="00652A1A">
        <w:rPr>
          <w:rFonts w:ascii="Times New Roman" w:hAnsi="Times New Roman" w:cs="Times New Roman"/>
        </w:rPr>
        <w:t>Τα ευρωπαϊκά</w:t>
      </w:r>
      <w:r>
        <w:rPr>
          <w:rFonts w:ascii="Times New Roman" w:hAnsi="Times New Roman" w:cs="Times New Roman"/>
          <w:b/>
        </w:rPr>
        <w:t xml:space="preserve"> </w:t>
      </w:r>
      <w:r w:rsidRPr="00652A1A">
        <w:rPr>
          <w:rFonts w:ascii="Times New Roman" w:hAnsi="Times New Roman" w:cs="Times New Roman"/>
        </w:rPr>
        <w:t>κράτη συνασπίζονται</w:t>
      </w:r>
      <w:r>
        <w:rPr>
          <w:rFonts w:ascii="Times New Roman" w:hAnsi="Times New Roman" w:cs="Times New Roman"/>
          <w:b/>
        </w:rPr>
        <w:t xml:space="preserve"> </w:t>
      </w:r>
      <w:r w:rsidRPr="00652A1A">
        <w:rPr>
          <w:rFonts w:ascii="Times New Roman" w:hAnsi="Times New Roman" w:cs="Times New Roman"/>
        </w:rPr>
        <w:t xml:space="preserve">και ασκούν </w:t>
      </w:r>
      <w:r w:rsidRPr="00427186">
        <w:rPr>
          <w:rFonts w:ascii="Times New Roman" w:hAnsi="Times New Roman" w:cs="Times New Roman"/>
          <w:b/>
          <w:color w:val="7030A0"/>
        </w:rPr>
        <w:t>κοινή αμυντ</w:t>
      </w:r>
      <w:r w:rsidR="00427186" w:rsidRPr="00427186">
        <w:rPr>
          <w:rFonts w:ascii="Times New Roman" w:hAnsi="Times New Roman" w:cs="Times New Roman"/>
          <w:b/>
          <w:color w:val="7030A0"/>
        </w:rPr>
        <w:t>ι</w:t>
      </w:r>
      <w:r w:rsidRPr="00427186">
        <w:rPr>
          <w:rFonts w:ascii="Times New Roman" w:hAnsi="Times New Roman" w:cs="Times New Roman"/>
          <w:b/>
          <w:color w:val="7030A0"/>
        </w:rPr>
        <w:t>κή</w:t>
      </w:r>
      <w:r w:rsidRPr="00427186">
        <w:rPr>
          <w:rFonts w:ascii="Times New Roman" w:hAnsi="Times New Roman" w:cs="Times New Roman"/>
          <w:color w:val="7030A0"/>
        </w:rPr>
        <w:t xml:space="preserve"> </w:t>
      </w:r>
      <w:r w:rsidRPr="00652A1A">
        <w:rPr>
          <w:rFonts w:ascii="Times New Roman" w:hAnsi="Times New Roman" w:cs="Times New Roman"/>
        </w:rPr>
        <w:t xml:space="preserve">κι </w:t>
      </w:r>
      <w:r w:rsidRPr="00427186">
        <w:rPr>
          <w:rFonts w:ascii="Times New Roman" w:hAnsi="Times New Roman" w:cs="Times New Roman"/>
          <w:b/>
          <w:color w:val="7030A0"/>
        </w:rPr>
        <w:t>εξωτερική</w:t>
      </w:r>
      <w:r w:rsidRPr="00427186">
        <w:rPr>
          <w:rFonts w:ascii="Times New Roman" w:hAnsi="Times New Roman" w:cs="Times New Roman"/>
          <w:color w:val="7030A0"/>
        </w:rPr>
        <w:t xml:space="preserve"> </w:t>
      </w:r>
      <w:r w:rsidRPr="00427186">
        <w:rPr>
          <w:rFonts w:ascii="Times New Roman" w:hAnsi="Times New Roman" w:cs="Times New Roman"/>
          <w:b/>
          <w:color w:val="7030A0"/>
        </w:rPr>
        <w:t>πολιτική</w:t>
      </w:r>
      <w:r w:rsidRPr="00652A1A">
        <w:rPr>
          <w:rFonts w:ascii="Times New Roman" w:hAnsi="Times New Roman" w:cs="Times New Roman"/>
        </w:rPr>
        <w:t xml:space="preserve">. Έτσι, εδραιώνεται η ανεξαρτησία της Ευρώπης και σταθεροποιείται η </w:t>
      </w:r>
      <w:r w:rsidRPr="00427186">
        <w:rPr>
          <w:rFonts w:ascii="Times New Roman" w:hAnsi="Times New Roman" w:cs="Times New Roman"/>
          <w:b/>
          <w:color w:val="7030A0"/>
        </w:rPr>
        <w:t>ειρήνη</w:t>
      </w:r>
      <w:r w:rsidRPr="00427186">
        <w:rPr>
          <w:rFonts w:ascii="Times New Roman" w:hAnsi="Times New Roman" w:cs="Times New Roman"/>
          <w:color w:val="7030A0"/>
        </w:rPr>
        <w:t xml:space="preserve"> </w:t>
      </w:r>
      <w:r w:rsidRPr="00652A1A">
        <w:rPr>
          <w:rFonts w:ascii="Times New Roman" w:hAnsi="Times New Roman" w:cs="Times New Roman"/>
        </w:rPr>
        <w:t>στον ευρωπαϊκό χώρο.</w:t>
      </w:r>
    </w:p>
    <w:p w:rsidR="00427186" w:rsidRDefault="00B82529" w:rsidP="00652A1A">
      <w:pPr>
        <w:pStyle w:val="a5"/>
        <w:ind w:left="360"/>
        <w:jc w:val="both"/>
        <w:rPr>
          <w:rFonts w:ascii="Times New Roman" w:hAnsi="Times New Roman" w:cs="Times New Roman"/>
        </w:rPr>
      </w:pPr>
      <w:r>
        <w:rPr>
          <w:rFonts w:ascii="Times New Roman" w:hAnsi="Times New Roman" w:cs="Times New Roman"/>
          <w:b/>
        </w:rPr>
        <w:t xml:space="preserve">2. </w:t>
      </w:r>
      <w:r w:rsidRPr="00B82529">
        <w:rPr>
          <w:rFonts w:ascii="Times New Roman" w:hAnsi="Times New Roman" w:cs="Times New Roman"/>
        </w:rPr>
        <w:t xml:space="preserve">Άρση των </w:t>
      </w:r>
      <w:r w:rsidRPr="004063DA">
        <w:rPr>
          <w:rFonts w:ascii="Times New Roman" w:hAnsi="Times New Roman" w:cs="Times New Roman"/>
          <w:b/>
          <w:color w:val="7030A0"/>
        </w:rPr>
        <w:t>προκαταλήψεων</w:t>
      </w:r>
      <w:r w:rsidRPr="004063DA">
        <w:rPr>
          <w:rFonts w:ascii="Times New Roman" w:hAnsi="Times New Roman" w:cs="Times New Roman"/>
          <w:color w:val="7030A0"/>
        </w:rPr>
        <w:t xml:space="preserve"> </w:t>
      </w:r>
      <w:r w:rsidRPr="00B82529">
        <w:rPr>
          <w:rFonts w:ascii="Times New Roman" w:hAnsi="Times New Roman" w:cs="Times New Roman"/>
        </w:rPr>
        <w:t>(που δυστυχώς επιβιώνουν ακόμη λόγω των δυσμενών εμπειριών του παρελθόντος</w:t>
      </w:r>
      <w:r>
        <w:rPr>
          <w:rFonts w:ascii="Times New Roman" w:hAnsi="Times New Roman" w:cs="Times New Roman"/>
        </w:rPr>
        <w:t xml:space="preserve">, γεγονός που αποτυπώνεται στην ανάκαμψη εθνικιστικών και </w:t>
      </w:r>
      <w:proofErr w:type="spellStart"/>
      <w:r>
        <w:rPr>
          <w:rFonts w:ascii="Times New Roman" w:hAnsi="Times New Roman" w:cs="Times New Roman"/>
        </w:rPr>
        <w:t>φονταμενταλιστικών</w:t>
      </w:r>
      <w:proofErr w:type="spellEnd"/>
      <w:r>
        <w:rPr>
          <w:rFonts w:ascii="Times New Roman" w:hAnsi="Times New Roman" w:cs="Times New Roman"/>
        </w:rPr>
        <w:t xml:space="preserve"> ιδεολογημάτων)</w:t>
      </w:r>
      <w:r w:rsidR="004063DA">
        <w:rPr>
          <w:rFonts w:ascii="Times New Roman" w:hAnsi="Times New Roman" w:cs="Times New Roman"/>
        </w:rPr>
        <w:t>.</w:t>
      </w:r>
    </w:p>
    <w:p w:rsidR="004063DA" w:rsidRDefault="004063DA" w:rsidP="00652A1A">
      <w:pPr>
        <w:pStyle w:val="a5"/>
        <w:ind w:left="360"/>
        <w:jc w:val="both"/>
        <w:rPr>
          <w:rFonts w:ascii="Times New Roman" w:hAnsi="Times New Roman" w:cs="Times New Roman"/>
        </w:rPr>
      </w:pPr>
      <w:r>
        <w:rPr>
          <w:rFonts w:ascii="Times New Roman" w:hAnsi="Times New Roman" w:cs="Times New Roman"/>
          <w:b/>
        </w:rPr>
        <w:lastRenderedPageBreak/>
        <w:t>3.</w:t>
      </w:r>
      <w:r>
        <w:rPr>
          <w:rFonts w:ascii="Times New Roman" w:hAnsi="Times New Roman" w:cs="Times New Roman"/>
        </w:rPr>
        <w:t xml:space="preserve"> Τα υφιστάμενα προβλήματα, που ξεπερνούν τα εθνικά σύνορα: οικολογικό πρόβλημα, τρομοκρατία, μεταναστευτικό, οικονομική ύφεση αντιμετωπίζονται καίρια και διαρκέστερα.</w:t>
      </w:r>
    </w:p>
    <w:p w:rsidR="004063DA" w:rsidRDefault="004063DA" w:rsidP="00652A1A">
      <w:pPr>
        <w:pStyle w:val="a5"/>
        <w:ind w:left="360"/>
        <w:jc w:val="both"/>
        <w:rPr>
          <w:rFonts w:ascii="Times New Roman" w:hAnsi="Times New Roman" w:cs="Times New Roman"/>
        </w:rPr>
      </w:pPr>
    </w:p>
    <w:p w:rsidR="004063DA" w:rsidRDefault="004063DA" w:rsidP="00652A1A">
      <w:pPr>
        <w:pStyle w:val="a5"/>
        <w:ind w:left="360"/>
        <w:jc w:val="both"/>
        <w:rPr>
          <w:rFonts w:ascii="Times New Roman" w:hAnsi="Times New Roman" w:cs="Times New Roman"/>
          <w:b/>
          <w:color w:val="7030A0"/>
        </w:rPr>
      </w:pPr>
      <w:r>
        <w:rPr>
          <w:rFonts w:ascii="Times New Roman" w:hAnsi="Times New Roman" w:cs="Times New Roman"/>
        </w:rPr>
        <w:t xml:space="preserve">γ) </w:t>
      </w:r>
      <w:r w:rsidRPr="004063DA">
        <w:rPr>
          <w:rFonts w:ascii="Times New Roman" w:hAnsi="Times New Roman" w:cs="Times New Roman"/>
          <w:b/>
          <w:color w:val="7030A0"/>
        </w:rPr>
        <w:t>σε πολιτιστικό-επιστημονικό επίπεδο</w:t>
      </w:r>
    </w:p>
    <w:p w:rsidR="00E71C6F" w:rsidRDefault="00F733BA" w:rsidP="00652A1A">
      <w:pPr>
        <w:pStyle w:val="a5"/>
        <w:ind w:left="360"/>
        <w:jc w:val="both"/>
        <w:rPr>
          <w:rFonts w:ascii="Times New Roman" w:hAnsi="Times New Roman" w:cs="Times New Roman"/>
          <w:color w:val="000000" w:themeColor="text1"/>
        </w:rPr>
      </w:pPr>
      <w:r>
        <w:rPr>
          <w:rFonts w:ascii="Times New Roman" w:hAnsi="Times New Roman" w:cs="Times New Roman"/>
          <w:b/>
          <w:color w:val="7030A0"/>
        </w:rPr>
        <w:t xml:space="preserve">1. </w:t>
      </w:r>
      <w:r w:rsidRPr="00F733BA">
        <w:rPr>
          <w:rFonts w:ascii="Times New Roman" w:hAnsi="Times New Roman" w:cs="Times New Roman"/>
          <w:color w:val="000000" w:themeColor="text1"/>
        </w:rPr>
        <w:t xml:space="preserve">Γόνιμες </w:t>
      </w:r>
      <w:r w:rsidRPr="003F4FEA">
        <w:rPr>
          <w:rFonts w:ascii="Times New Roman" w:hAnsi="Times New Roman" w:cs="Times New Roman"/>
          <w:b/>
          <w:color w:val="7030A0"/>
        </w:rPr>
        <w:t>διαπολιτισμικές ανταλλαγές</w:t>
      </w:r>
      <w:r w:rsidRPr="003F4FEA">
        <w:rPr>
          <w:rFonts w:ascii="Times New Roman" w:hAnsi="Times New Roman" w:cs="Times New Roman"/>
          <w:color w:val="7030A0"/>
        </w:rPr>
        <w:t xml:space="preserve"> </w:t>
      </w:r>
      <w:r w:rsidRPr="00F733BA">
        <w:rPr>
          <w:rFonts w:ascii="Times New Roman" w:hAnsi="Times New Roman" w:cs="Times New Roman"/>
          <w:color w:val="000000" w:themeColor="text1"/>
        </w:rPr>
        <w:t>μεταξ</w:t>
      </w:r>
      <w:r>
        <w:rPr>
          <w:rFonts w:ascii="Times New Roman" w:hAnsi="Times New Roman" w:cs="Times New Roman"/>
          <w:color w:val="000000" w:themeColor="text1"/>
        </w:rPr>
        <w:t>ύ των ευρωπαϊκών</w:t>
      </w:r>
      <w:r w:rsidRPr="00F733BA">
        <w:rPr>
          <w:rFonts w:ascii="Times New Roman" w:hAnsi="Times New Roman" w:cs="Times New Roman"/>
          <w:color w:val="000000" w:themeColor="text1"/>
        </w:rPr>
        <w:t xml:space="preserve"> λαών</w:t>
      </w:r>
      <w:r>
        <w:rPr>
          <w:rFonts w:ascii="Times New Roman" w:hAnsi="Times New Roman" w:cs="Times New Roman"/>
          <w:color w:val="000000" w:themeColor="text1"/>
        </w:rPr>
        <w:t>, από τις οποίες μπορεί να προκύψει ο πρωτότυπος συγκερασμός των διαχρονικών στοιχείων της παράδοσης κάθε λαού με τα λειτουργικά στοιχεία των ξένων πολιτισμών και άρα, νέες πνευματικές δημιουργίες.</w:t>
      </w:r>
    </w:p>
    <w:p w:rsidR="003F4FEA" w:rsidRPr="00F733BA" w:rsidRDefault="003F4FEA" w:rsidP="00652A1A">
      <w:pPr>
        <w:pStyle w:val="a5"/>
        <w:ind w:left="360"/>
        <w:jc w:val="both"/>
        <w:rPr>
          <w:rFonts w:ascii="Times New Roman" w:hAnsi="Times New Roman" w:cs="Times New Roman"/>
          <w:color w:val="000000" w:themeColor="text1"/>
        </w:rPr>
      </w:pPr>
      <w:r>
        <w:rPr>
          <w:rFonts w:ascii="Times New Roman" w:hAnsi="Times New Roman" w:cs="Times New Roman"/>
          <w:b/>
          <w:color w:val="7030A0"/>
        </w:rPr>
        <w:t>2.</w:t>
      </w:r>
      <w:r>
        <w:rPr>
          <w:rFonts w:ascii="Times New Roman" w:hAnsi="Times New Roman" w:cs="Times New Roman"/>
        </w:rPr>
        <w:t xml:space="preserve"> Διεπιστημονική συνεργασία, χάρη στην οποία </w:t>
      </w:r>
      <w:r w:rsidRPr="003F4FEA">
        <w:rPr>
          <w:rFonts w:ascii="Times New Roman" w:hAnsi="Times New Roman" w:cs="Times New Roman"/>
          <w:b/>
          <w:color w:val="7030A0"/>
        </w:rPr>
        <w:t>προωθείται η επιστημονική έρευνα</w:t>
      </w:r>
      <w:r w:rsidRPr="003F4FEA">
        <w:rPr>
          <w:rFonts w:ascii="Times New Roman" w:hAnsi="Times New Roman" w:cs="Times New Roman"/>
          <w:color w:val="7030A0"/>
        </w:rPr>
        <w:t xml:space="preserve"> </w:t>
      </w:r>
      <w:r>
        <w:rPr>
          <w:rFonts w:ascii="Times New Roman" w:hAnsi="Times New Roman" w:cs="Times New Roman"/>
        </w:rPr>
        <w:t>και διευκολύνεται η διακίνηση των επιστημονικών γνώσεων στους ευρωπαϊκούς λαο</w:t>
      </w:r>
      <w:r w:rsidR="00E151B4">
        <w:rPr>
          <w:rFonts w:ascii="Times New Roman" w:hAnsi="Times New Roman" w:cs="Times New Roman"/>
        </w:rPr>
        <w:t>ύς (βελτίωση ποιότητας ζωής, άνοδος βιοτικού και μορφωτικού επιπέδου).</w:t>
      </w:r>
      <w:bookmarkStart w:id="0" w:name="_GoBack"/>
      <w:bookmarkEnd w:id="0"/>
    </w:p>
    <w:sectPr w:rsidR="003F4FEA" w:rsidRPr="00F733B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39" w:rsidRDefault="00815139" w:rsidP="005E408A">
      <w:pPr>
        <w:spacing w:after="0" w:line="240" w:lineRule="auto"/>
      </w:pPr>
      <w:r>
        <w:separator/>
      </w:r>
    </w:p>
  </w:endnote>
  <w:endnote w:type="continuationSeparator" w:id="0">
    <w:p w:rsidR="00815139" w:rsidRDefault="00815139" w:rsidP="005E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48356"/>
      <w:docPartObj>
        <w:docPartGallery w:val="Page Numbers (Bottom of Page)"/>
        <w:docPartUnique/>
      </w:docPartObj>
    </w:sdtPr>
    <w:sdtContent>
      <w:p w:rsidR="00552B56" w:rsidRDefault="00552B56">
        <w:pPr>
          <w:pStyle w:val="a4"/>
          <w:jc w:val="right"/>
        </w:pPr>
        <w:r>
          <w:fldChar w:fldCharType="begin"/>
        </w:r>
        <w:r>
          <w:instrText>PAGE   \* MERGEFORMAT</w:instrText>
        </w:r>
        <w:r>
          <w:fldChar w:fldCharType="separate"/>
        </w:r>
        <w:r w:rsidR="00E151B4">
          <w:rPr>
            <w:noProof/>
          </w:rPr>
          <w:t>1</w:t>
        </w:r>
        <w:r>
          <w:fldChar w:fldCharType="end"/>
        </w:r>
      </w:p>
    </w:sdtContent>
  </w:sdt>
  <w:p w:rsidR="005E408A" w:rsidRDefault="005E40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39" w:rsidRDefault="00815139" w:rsidP="005E408A">
      <w:pPr>
        <w:spacing w:after="0" w:line="240" w:lineRule="auto"/>
      </w:pPr>
      <w:r>
        <w:separator/>
      </w:r>
    </w:p>
  </w:footnote>
  <w:footnote w:type="continuationSeparator" w:id="0">
    <w:p w:rsidR="00815139" w:rsidRDefault="00815139" w:rsidP="005E4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476CF"/>
    <w:multiLevelType w:val="hybridMultilevel"/>
    <w:tmpl w:val="38D4978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A7"/>
    <w:rsid w:val="00152822"/>
    <w:rsid w:val="003F4FEA"/>
    <w:rsid w:val="004063DA"/>
    <w:rsid w:val="00427186"/>
    <w:rsid w:val="00552B56"/>
    <w:rsid w:val="005E408A"/>
    <w:rsid w:val="00652A1A"/>
    <w:rsid w:val="00664A81"/>
    <w:rsid w:val="006A6612"/>
    <w:rsid w:val="00734ED7"/>
    <w:rsid w:val="007D511B"/>
    <w:rsid w:val="00815139"/>
    <w:rsid w:val="00922AC0"/>
    <w:rsid w:val="00A22C41"/>
    <w:rsid w:val="00B82529"/>
    <w:rsid w:val="00BD7F91"/>
    <w:rsid w:val="00C75F63"/>
    <w:rsid w:val="00E151B4"/>
    <w:rsid w:val="00E31F35"/>
    <w:rsid w:val="00E71C6F"/>
    <w:rsid w:val="00E7650F"/>
    <w:rsid w:val="00F106A7"/>
    <w:rsid w:val="00F57776"/>
    <w:rsid w:val="00F73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08A"/>
    <w:pPr>
      <w:tabs>
        <w:tab w:val="center" w:pos="4153"/>
        <w:tab w:val="right" w:pos="8306"/>
      </w:tabs>
      <w:spacing w:after="0" w:line="240" w:lineRule="auto"/>
    </w:pPr>
  </w:style>
  <w:style w:type="character" w:customStyle="1" w:styleId="Char">
    <w:name w:val="Κεφαλίδα Char"/>
    <w:basedOn w:val="a0"/>
    <w:link w:val="a3"/>
    <w:uiPriority w:val="99"/>
    <w:rsid w:val="005E408A"/>
  </w:style>
  <w:style w:type="paragraph" w:styleId="a4">
    <w:name w:val="footer"/>
    <w:basedOn w:val="a"/>
    <w:link w:val="Char0"/>
    <w:uiPriority w:val="99"/>
    <w:unhideWhenUsed/>
    <w:rsid w:val="005E408A"/>
    <w:pPr>
      <w:tabs>
        <w:tab w:val="center" w:pos="4153"/>
        <w:tab w:val="right" w:pos="8306"/>
      </w:tabs>
      <w:spacing w:after="0" w:line="240" w:lineRule="auto"/>
    </w:pPr>
  </w:style>
  <w:style w:type="character" w:customStyle="1" w:styleId="Char0">
    <w:name w:val="Υποσέλιδο Char"/>
    <w:basedOn w:val="a0"/>
    <w:link w:val="a4"/>
    <w:uiPriority w:val="99"/>
    <w:rsid w:val="005E408A"/>
  </w:style>
  <w:style w:type="paragraph" w:styleId="a5">
    <w:name w:val="List Paragraph"/>
    <w:basedOn w:val="a"/>
    <w:uiPriority w:val="34"/>
    <w:qFormat/>
    <w:rsid w:val="00A22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08A"/>
    <w:pPr>
      <w:tabs>
        <w:tab w:val="center" w:pos="4153"/>
        <w:tab w:val="right" w:pos="8306"/>
      </w:tabs>
      <w:spacing w:after="0" w:line="240" w:lineRule="auto"/>
    </w:pPr>
  </w:style>
  <w:style w:type="character" w:customStyle="1" w:styleId="Char">
    <w:name w:val="Κεφαλίδα Char"/>
    <w:basedOn w:val="a0"/>
    <w:link w:val="a3"/>
    <w:uiPriority w:val="99"/>
    <w:rsid w:val="005E408A"/>
  </w:style>
  <w:style w:type="paragraph" w:styleId="a4">
    <w:name w:val="footer"/>
    <w:basedOn w:val="a"/>
    <w:link w:val="Char0"/>
    <w:uiPriority w:val="99"/>
    <w:unhideWhenUsed/>
    <w:rsid w:val="005E408A"/>
    <w:pPr>
      <w:tabs>
        <w:tab w:val="center" w:pos="4153"/>
        <w:tab w:val="right" w:pos="8306"/>
      </w:tabs>
      <w:spacing w:after="0" w:line="240" w:lineRule="auto"/>
    </w:pPr>
  </w:style>
  <w:style w:type="character" w:customStyle="1" w:styleId="Char0">
    <w:name w:val="Υποσέλιδο Char"/>
    <w:basedOn w:val="a0"/>
    <w:link w:val="a4"/>
    <w:uiPriority w:val="99"/>
    <w:rsid w:val="005E408A"/>
  </w:style>
  <w:style w:type="paragraph" w:styleId="a5">
    <w:name w:val="List Paragraph"/>
    <w:basedOn w:val="a"/>
    <w:uiPriority w:val="34"/>
    <w:qFormat/>
    <w:rsid w:val="00A2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577</Words>
  <Characters>3121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18</cp:revision>
  <dcterms:created xsi:type="dcterms:W3CDTF">2021-03-08T09:06:00Z</dcterms:created>
  <dcterms:modified xsi:type="dcterms:W3CDTF">2021-03-08T14:39:00Z</dcterms:modified>
</cp:coreProperties>
</file>