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FE5" w:rsidRPr="004B68BC" w:rsidRDefault="00B04FE5" w:rsidP="00B04FE5">
      <w:pPr>
        <w:jc w:val="both"/>
        <w:rPr>
          <w:rFonts w:ascii="Times New Roman" w:hAnsi="Times New Roman" w:cs="Times New Roman"/>
          <w:b/>
        </w:rPr>
      </w:pPr>
      <w:r w:rsidRPr="004B68BC">
        <w:rPr>
          <w:rFonts w:ascii="Times New Roman" w:hAnsi="Times New Roman" w:cs="Times New Roman"/>
          <w:b/>
        </w:rPr>
        <w:t>Γιάννης Ρίτσος</w:t>
      </w:r>
    </w:p>
    <w:p w:rsidR="00B04FE5" w:rsidRPr="004B68BC" w:rsidRDefault="004B68BC" w:rsidP="00B04FE5">
      <w:pPr>
        <w:jc w:val="both"/>
        <w:rPr>
          <w:rFonts w:ascii="Times New Roman" w:hAnsi="Times New Roman" w:cs="Times New Roman"/>
          <w:b/>
        </w:rPr>
      </w:pPr>
      <w:proofErr w:type="spellStart"/>
      <w:r w:rsidRPr="004B68BC">
        <w:rPr>
          <w:rFonts w:ascii="Times New Roman" w:hAnsi="Times New Roman" w:cs="Times New Roman"/>
          <w:b/>
        </w:rPr>
        <w:t>Εργοβιογραφικά</w:t>
      </w:r>
      <w:proofErr w:type="spellEnd"/>
      <w:r w:rsidRPr="004B68BC">
        <w:rPr>
          <w:rFonts w:ascii="Times New Roman" w:hAnsi="Times New Roman" w:cs="Times New Roman"/>
          <w:b/>
        </w:rPr>
        <w:t xml:space="preserve"> στοιχεία</w:t>
      </w:r>
    </w:p>
    <w:p w:rsidR="00B04FE5" w:rsidRPr="00B04FE5" w:rsidRDefault="00B04FE5" w:rsidP="00B04FE5">
      <w:pPr>
        <w:jc w:val="both"/>
        <w:rPr>
          <w:rFonts w:ascii="Times New Roman" w:hAnsi="Times New Roman" w:cs="Times New Roman"/>
        </w:rPr>
      </w:pPr>
      <w:r w:rsidRPr="00B04FE5">
        <w:rPr>
          <w:rFonts w:ascii="Times New Roman" w:hAnsi="Times New Roman" w:cs="Times New Roman"/>
        </w:rPr>
        <w:t xml:space="preserve">Ο Γιάννης Ρίτσος γεννήθηκε στη Μονεμβασία (14/5/1909), τέταρτο παιδί του κτηματία Ελευθέριου Ρίτσου. Τελείωσε το δημοτικό σχολείο και το σχολαρχείο της Μονεμβασίας και το 1921 πήγε στο Γυμνάσιο του Γυθείου. Μετά το θάνατο του αδελφού του και της μητέρας του και την οικονομική καταστροφή του πατέρα, μετακομίζουν το 1925 με την αδελφή του </w:t>
      </w:r>
      <w:proofErr w:type="spellStart"/>
      <w:r w:rsidRPr="00B04FE5">
        <w:rPr>
          <w:rFonts w:ascii="Times New Roman" w:hAnsi="Times New Roman" w:cs="Times New Roman"/>
        </w:rPr>
        <w:t>Λούλα</w:t>
      </w:r>
      <w:proofErr w:type="spellEnd"/>
      <w:r w:rsidRPr="00B04FE5">
        <w:rPr>
          <w:rFonts w:ascii="Times New Roman" w:hAnsi="Times New Roman" w:cs="Times New Roman"/>
        </w:rPr>
        <w:t xml:space="preserve"> στην Αθήνα, όπου το 1926 γράφτηκε στη Νομική σχολή, στην οποία όμως δεν φοίτησε. Άρρωστος από φυματίωση, ενώ κέρδιζε τα απαραίτητα για τη ζωή του με περιστασιακές εργασίες (γραφέας, ηθοποιός κ.λπ.), γνωρίστηκε με διανοούμενους και ήλθε σε συστηματική επαφή με τις μαρξιστικές ιδέες, που επηρέασαν τη ζωή και το έργο του.</w:t>
      </w:r>
    </w:p>
    <w:p w:rsidR="00B04FE5" w:rsidRPr="00B04FE5" w:rsidRDefault="00B04FE5" w:rsidP="00B04FE5">
      <w:pPr>
        <w:jc w:val="both"/>
        <w:rPr>
          <w:rFonts w:ascii="Times New Roman" w:hAnsi="Times New Roman" w:cs="Times New Roman"/>
        </w:rPr>
      </w:pPr>
      <w:r w:rsidRPr="00B04FE5">
        <w:rPr>
          <w:rFonts w:ascii="Times New Roman" w:hAnsi="Times New Roman" w:cs="Times New Roman"/>
        </w:rPr>
        <w:t xml:space="preserve">Το 1934 εκδόθηκε η ποιητική του συλλογή Τρακτέρ και το 1935 οι Πυραμίδες. Τον Μάιο του 1936, συγκλονισμένος από τις αιματηρές συγκρούσεις κατά τη διάρκεια απεργίας των καπνεργατών στη Θεσσαλονίκη, έγραψε τον Επιτάφιο, ποίημα στην παράδοση του δημοτικού τραγουδιού σε δεκαπεντασύλλαβο στίχο. Από το 1935, όμως, είχε ήδη στραφεί στον ελεύθερο στίχο και είχε ενστερνιστεί μια υπερρεαλιστική διάθεση. Με το έργο του Το τραγούδι της αδελφής μου (1937), διαμόρφωσε ως λυρικός ποιητής προσωπικό ύφος. Στη διάρκεια της Κατοχής, ήταν άρρωστος και αποτραβηγμένος από τα κοινά για πολύ καιρό, αλλά το 1945, μετά τα Δεκεμβριανά, οργανωμένος στο ΕΑΜ, συνεργάστηκε με το Λαϊκό Θέατρο Μακεδονίας. Από το 1948 ως το 1952, έζησε εξόριστος στη Λήμνο, τη Μακρόνησο και τον </w:t>
      </w:r>
      <w:proofErr w:type="spellStart"/>
      <w:r w:rsidRPr="00B04FE5">
        <w:rPr>
          <w:rFonts w:ascii="Times New Roman" w:hAnsi="Times New Roman" w:cs="Times New Roman"/>
        </w:rPr>
        <w:t>Άη</w:t>
      </w:r>
      <w:proofErr w:type="spellEnd"/>
      <w:r w:rsidRPr="00B04FE5">
        <w:rPr>
          <w:rFonts w:ascii="Times New Roman" w:hAnsi="Times New Roman" w:cs="Times New Roman"/>
        </w:rPr>
        <w:t xml:space="preserve"> </w:t>
      </w:r>
      <w:proofErr w:type="spellStart"/>
      <w:r w:rsidRPr="00B04FE5">
        <w:rPr>
          <w:rFonts w:ascii="Times New Roman" w:hAnsi="Times New Roman" w:cs="Times New Roman"/>
        </w:rPr>
        <w:t>Στράτη</w:t>
      </w:r>
      <w:proofErr w:type="spellEnd"/>
      <w:r w:rsidRPr="00B04FE5">
        <w:rPr>
          <w:rFonts w:ascii="Times New Roman" w:hAnsi="Times New Roman" w:cs="Times New Roman"/>
        </w:rPr>
        <w:t>. Το 1956 βραβεύτηκε με το Κρατικό Βραβείο ποίησης (μαζί με τον Άρη Δικταίο) για το έργο του Η Σονάτα του Σεληνόφωτος.</w:t>
      </w:r>
    </w:p>
    <w:p w:rsidR="00B04FE5" w:rsidRPr="00B04FE5" w:rsidRDefault="00B04FE5" w:rsidP="00B04FE5">
      <w:pPr>
        <w:jc w:val="both"/>
        <w:rPr>
          <w:rFonts w:ascii="Times New Roman" w:hAnsi="Times New Roman" w:cs="Times New Roman"/>
        </w:rPr>
      </w:pPr>
      <w:r w:rsidRPr="00B04FE5">
        <w:rPr>
          <w:rFonts w:ascii="Times New Roman" w:hAnsi="Times New Roman" w:cs="Times New Roman"/>
        </w:rPr>
        <w:t xml:space="preserve">Ταξίδεψε πολύ: στη Σοβιετική Ένωση, τη Ρουμανία, τη Βουλγαρία, την Τσεχοσλοβακία, την Ουγγαρία, τη </w:t>
      </w:r>
      <w:proofErr w:type="spellStart"/>
      <w:r w:rsidRPr="00B04FE5">
        <w:rPr>
          <w:rFonts w:ascii="Times New Roman" w:hAnsi="Times New Roman" w:cs="Times New Roman"/>
        </w:rPr>
        <w:t>λαϊκοδημοκρατική</w:t>
      </w:r>
      <w:proofErr w:type="spellEnd"/>
      <w:r w:rsidRPr="00B04FE5">
        <w:rPr>
          <w:rFonts w:ascii="Times New Roman" w:hAnsi="Times New Roman" w:cs="Times New Roman"/>
        </w:rPr>
        <w:t xml:space="preserve"> Γερμανία, την Κούβα, και έγινε πολύ γνωστός στο ευρύ κοινό με τις μελοποιήσεις, από το συνθέτη Μίκη Θεοδωράκη, των ποιημάτων του Επιτάφιος (1960) και Ρωμιοσύνη (1966).</w:t>
      </w:r>
    </w:p>
    <w:p w:rsidR="00B04FE5" w:rsidRPr="00B04FE5" w:rsidRDefault="00B04FE5" w:rsidP="00B04FE5">
      <w:pPr>
        <w:jc w:val="both"/>
        <w:rPr>
          <w:rFonts w:ascii="Times New Roman" w:hAnsi="Times New Roman" w:cs="Times New Roman"/>
        </w:rPr>
      </w:pPr>
      <w:r w:rsidRPr="00B04FE5">
        <w:rPr>
          <w:rFonts w:ascii="Times New Roman" w:hAnsi="Times New Roman" w:cs="Times New Roman"/>
        </w:rPr>
        <w:t xml:space="preserve">Το 1967 εξορίστηκε και πάλι, στη Γυάρο και μετά στη Λέρο. Το γεγονός κινητοποίησε Ευρωπαίους διανοούμενους με επικεφαλής τον Λουί </w:t>
      </w:r>
      <w:proofErr w:type="spellStart"/>
      <w:r w:rsidRPr="00B04FE5">
        <w:rPr>
          <w:rFonts w:ascii="Times New Roman" w:hAnsi="Times New Roman" w:cs="Times New Roman"/>
        </w:rPr>
        <w:t>Αραγκόν</w:t>
      </w:r>
      <w:proofErr w:type="spellEnd"/>
      <w:r w:rsidRPr="00B04FE5">
        <w:rPr>
          <w:rFonts w:ascii="Times New Roman" w:hAnsi="Times New Roman" w:cs="Times New Roman"/>
        </w:rPr>
        <w:t xml:space="preserve"> και η εξορία μετατράπηκε σε κατ’ οίκον περιορισμό στο Καρλόβασι της Σάμου, όπου έμενε η σύζυγός του και η κόρη του, μέχρι το 1970. Εν τω μεταξύ εκδόθηκε στη Γαλλία το έργο του Πέτρες Επαναλήψεις Κιγκλίδωμα (1968) και μελοποιήθηκε από τον Μίκη Θεοδωράκη το έργο Δεκαοχτώ λιανοτράγουδα της Πικρής Πατρίδας.</w:t>
      </w:r>
    </w:p>
    <w:p w:rsidR="00B04FE5" w:rsidRPr="00B04FE5" w:rsidRDefault="00B04FE5" w:rsidP="00B04FE5">
      <w:pPr>
        <w:jc w:val="both"/>
        <w:rPr>
          <w:rFonts w:ascii="Times New Roman" w:hAnsi="Times New Roman" w:cs="Times New Roman"/>
        </w:rPr>
      </w:pPr>
      <w:r w:rsidRPr="00B04FE5">
        <w:rPr>
          <w:rFonts w:ascii="Times New Roman" w:hAnsi="Times New Roman" w:cs="Times New Roman"/>
        </w:rPr>
        <w:t>Μετά τη μεταπολίτευση, προτάθηκε για το βραβείο Νόμπελ (1975), του απονεμήθηκε το Βραβείο Λένιν για την ειρήνη (1977), έγινε μέλος της επιτροπής απονομής του βραβείου Λένιν (1983) και ανακηρύχτηκε «Ποιητής Διεθνούς Ειρήνης» από τον ΟΗΕ (1986). Αναγορεύτηκε επίτιμος διδάκτορας σε πανεπιστήμια της Ελλάδας και της Ευρώπης και τιμήθηκε με το μετάλλιο «</w:t>
      </w:r>
      <w:proofErr w:type="spellStart"/>
      <w:r w:rsidRPr="00B04FE5">
        <w:rPr>
          <w:rFonts w:ascii="Times New Roman" w:hAnsi="Times New Roman" w:cs="Times New Roman"/>
        </w:rPr>
        <w:t>Ζολιό</w:t>
      </w:r>
      <w:proofErr w:type="spellEnd"/>
      <w:r w:rsidRPr="00B04FE5">
        <w:rPr>
          <w:rFonts w:ascii="Times New Roman" w:hAnsi="Times New Roman" w:cs="Times New Roman"/>
        </w:rPr>
        <w:t>-Κιουρί» και πολλές παρασημοφορήσεις.</w:t>
      </w:r>
    </w:p>
    <w:p w:rsidR="00B04FE5" w:rsidRPr="00B04FE5" w:rsidRDefault="00B04FE5" w:rsidP="00B04FE5">
      <w:pPr>
        <w:jc w:val="both"/>
        <w:rPr>
          <w:rFonts w:ascii="Times New Roman" w:hAnsi="Times New Roman" w:cs="Times New Roman"/>
        </w:rPr>
      </w:pPr>
      <w:r w:rsidRPr="00B04FE5">
        <w:rPr>
          <w:rFonts w:ascii="Times New Roman" w:hAnsi="Times New Roman" w:cs="Times New Roman"/>
        </w:rPr>
        <w:t>Πέθανε στις 11 Νοεμβρίου του 1990 και ενταφιάστηκε στη γενέτειρά του, τη Μονεμβασία.</w:t>
      </w:r>
    </w:p>
    <w:p w:rsidR="00B04FE5" w:rsidRPr="00B04FE5" w:rsidRDefault="00B04FE5" w:rsidP="00B04FE5">
      <w:pPr>
        <w:jc w:val="both"/>
        <w:rPr>
          <w:rFonts w:ascii="Times New Roman" w:hAnsi="Times New Roman" w:cs="Times New Roman"/>
        </w:rPr>
      </w:pPr>
      <w:r w:rsidRPr="00B04FE5">
        <w:rPr>
          <w:rFonts w:ascii="Times New Roman" w:hAnsi="Times New Roman" w:cs="Times New Roman"/>
        </w:rPr>
        <w:t>Υπήρξε ποιητής με ισχυρή κοινωνική συνείδηση. Εμπνεόμενος από κοινωνικά γεγονότα κατόρθωσε να παραγάγει από την επικαιρότητα ποιητικό αποτέλεσμα, αλλά ασχολήθηκε και με αναζητήσεις στο ψυχικό τοπίο. Με πλούσια γλώσσα, με δαιδαλώδεις μεταφορές και παρομοιώσεις, με μυθολογικές αναφορές αλλά και απεικόνιση της ταπεινής καθημερινής ζωής, δοκίμασε να εκφράσει, συχνά σε μεγάλες συνθέσεις, την πολυπλοκότητα της ανθρώπινης ύπαρξης.</w:t>
      </w:r>
    </w:p>
    <w:p w:rsidR="00B04FE5" w:rsidRPr="00B04FE5" w:rsidRDefault="00B04FE5" w:rsidP="00B04FE5">
      <w:pPr>
        <w:jc w:val="both"/>
        <w:rPr>
          <w:rFonts w:ascii="Times New Roman" w:hAnsi="Times New Roman" w:cs="Times New Roman"/>
        </w:rPr>
      </w:pPr>
      <w:r w:rsidRPr="00B04FE5">
        <w:rPr>
          <w:rFonts w:ascii="Times New Roman" w:hAnsi="Times New Roman" w:cs="Times New Roman"/>
        </w:rPr>
        <w:lastRenderedPageBreak/>
        <w:t xml:space="preserve">Το έργο του Ρίτσου (ποιήματα, πεζογραφήματα, θεατρικά, δοκίμια, μεταφράσεις) περιλαμβάνει 116 βιβλία. Τα ποιήματά του έχουν εκδοθεί στο σύνολό τους από τον εκδοτικό οίκο Κέδρος σε 13 τόμους (1961-1999). Η πεζογραφική του παραγωγή αποτελεί έναν «Κύκλο Εννέα Αφηγημάτων» που εκδόθηκαν με την ένδειξη «μυθιστόρημα» ή «πεζογράφημα» (1982-1986). Έγραψε ακόμα θεατρικά έργα και δοκίμια (Μελετήματα, 1974) και έκανε μεταφράσεις, μεταξύ άλλων, ποιημάτων του </w:t>
      </w:r>
      <w:proofErr w:type="spellStart"/>
      <w:r w:rsidRPr="00B04FE5">
        <w:rPr>
          <w:rFonts w:ascii="Times New Roman" w:hAnsi="Times New Roman" w:cs="Times New Roman"/>
        </w:rPr>
        <w:t>Μαγιακόφσκη</w:t>
      </w:r>
      <w:proofErr w:type="spellEnd"/>
      <w:r w:rsidRPr="00B04FE5">
        <w:rPr>
          <w:rFonts w:ascii="Times New Roman" w:hAnsi="Times New Roman" w:cs="Times New Roman"/>
        </w:rPr>
        <w:t xml:space="preserve">, του </w:t>
      </w:r>
      <w:proofErr w:type="spellStart"/>
      <w:r w:rsidRPr="00B04FE5">
        <w:rPr>
          <w:rFonts w:ascii="Times New Roman" w:hAnsi="Times New Roman" w:cs="Times New Roman"/>
        </w:rPr>
        <w:t>Χικμέτ</w:t>
      </w:r>
      <w:proofErr w:type="spellEnd"/>
      <w:r w:rsidRPr="00B04FE5">
        <w:rPr>
          <w:rFonts w:ascii="Times New Roman" w:hAnsi="Times New Roman" w:cs="Times New Roman"/>
        </w:rPr>
        <w:t xml:space="preserve">, του </w:t>
      </w:r>
      <w:proofErr w:type="spellStart"/>
      <w:r w:rsidRPr="00B04FE5">
        <w:rPr>
          <w:rFonts w:ascii="Times New Roman" w:hAnsi="Times New Roman" w:cs="Times New Roman"/>
        </w:rPr>
        <w:t>Έρεμπουργκ</w:t>
      </w:r>
      <w:proofErr w:type="spellEnd"/>
      <w:r w:rsidRPr="00B04FE5">
        <w:rPr>
          <w:rFonts w:ascii="Times New Roman" w:hAnsi="Times New Roman" w:cs="Times New Roman"/>
        </w:rPr>
        <w:t xml:space="preserve">, του </w:t>
      </w:r>
      <w:proofErr w:type="spellStart"/>
      <w:r w:rsidRPr="00B04FE5">
        <w:rPr>
          <w:rFonts w:ascii="Times New Roman" w:hAnsi="Times New Roman" w:cs="Times New Roman"/>
        </w:rPr>
        <w:t>Γεσένιν</w:t>
      </w:r>
      <w:proofErr w:type="spellEnd"/>
      <w:r w:rsidRPr="00B04FE5">
        <w:rPr>
          <w:rFonts w:ascii="Times New Roman" w:hAnsi="Times New Roman" w:cs="Times New Roman"/>
        </w:rPr>
        <w:t xml:space="preserve"> κ.λπ.</w:t>
      </w:r>
    </w:p>
    <w:p w:rsidR="00B04FE5" w:rsidRPr="00B04FE5" w:rsidRDefault="00B04FE5" w:rsidP="00B04FE5">
      <w:pPr>
        <w:jc w:val="both"/>
        <w:rPr>
          <w:rFonts w:ascii="Times New Roman" w:hAnsi="Times New Roman" w:cs="Times New Roman"/>
        </w:rPr>
      </w:pPr>
    </w:p>
    <w:p w:rsidR="004B68BC" w:rsidRPr="004B68BC" w:rsidRDefault="004B68BC" w:rsidP="00B04FE5">
      <w:pPr>
        <w:jc w:val="both"/>
        <w:rPr>
          <w:rFonts w:ascii="Times New Roman" w:hAnsi="Times New Roman" w:cs="Times New Roman"/>
          <w:b/>
        </w:rPr>
      </w:pPr>
      <w:r w:rsidRPr="004B68BC">
        <w:rPr>
          <w:rFonts w:ascii="Times New Roman" w:hAnsi="Times New Roman" w:cs="Times New Roman"/>
          <w:b/>
        </w:rPr>
        <w:t>Και να, αδελφέ μου</w:t>
      </w:r>
      <w:r w:rsidR="00747E99">
        <w:rPr>
          <w:rFonts w:ascii="Times New Roman" w:hAnsi="Times New Roman" w:cs="Times New Roman"/>
          <w:b/>
        </w:rPr>
        <w:t xml:space="preserve"> (από τη συλλογή</w:t>
      </w:r>
      <w:bookmarkStart w:id="0" w:name="_GoBack"/>
      <w:bookmarkEnd w:id="0"/>
      <w:r w:rsidR="00747E99">
        <w:rPr>
          <w:rFonts w:ascii="Times New Roman" w:hAnsi="Times New Roman" w:cs="Times New Roman"/>
          <w:b/>
        </w:rPr>
        <w:t xml:space="preserve"> Καπνισμένο τσουκάλι)</w:t>
      </w:r>
    </w:p>
    <w:p w:rsidR="00B04FE5" w:rsidRPr="00B04FE5" w:rsidRDefault="00B04FE5" w:rsidP="00B04FE5">
      <w:pPr>
        <w:jc w:val="both"/>
        <w:rPr>
          <w:rFonts w:ascii="Times New Roman" w:hAnsi="Times New Roman" w:cs="Times New Roman"/>
        </w:rPr>
      </w:pPr>
      <w:r w:rsidRPr="00B04FE5">
        <w:rPr>
          <w:rFonts w:ascii="Times New Roman" w:hAnsi="Times New Roman" w:cs="Times New Roman"/>
        </w:rPr>
        <w:t>Και να, αδελφέ μου, που μάθαμε να κουβεντιάζουμε</w:t>
      </w:r>
    </w:p>
    <w:p w:rsidR="00B04FE5" w:rsidRPr="00B04FE5" w:rsidRDefault="00B04FE5" w:rsidP="00B04FE5">
      <w:pPr>
        <w:jc w:val="both"/>
        <w:rPr>
          <w:rFonts w:ascii="Times New Roman" w:hAnsi="Times New Roman" w:cs="Times New Roman"/>
        </w:rPr>
      </w:pPr>
      <w:r w:rsidRPr="00B04FE5">
        <w:rPr>
          <w:rFonts w:ascii="Times New Roman" w:hAnsi="Times New Roman" w:cs="Times New Roman"/>
        </w:rPr>
        <w:t>Ήσυχα-ήσυχα κι απλά.</w:t>
      </w:r>
    </w:p>
    <w:p w:rsidR="004B68BC" w:rsidRPr="004B68BC" w:rsidRDefault="00B04FE5" w:rsidP="004B68BC">
      <w:pPr>
        <w:jc w:val="both"/>
        <w:rPr>
          <w:rFonts w:ascii="Times New Roman" w:hAnsi="Times New Roman" w:cs="Times New Roman"/>
        </w:rPr>
      </w:pPr>
      <w:r w:rsidRPr="00B04FE5">
        <w:rPr>
          <w:rFonts w:ascii="Times New Roman" w:hAnsi="Times New Roman" w:cs="Times New Roman"/>
        </w:rPr>
        <w:t>Καταλαβαινόμαστε τώρα—</w:t>
      </w:r>
      <w:r w:rsidR="004B68BC">
        <w:rPr>
          <w:rFonts w:ascii="Times New Roman" w:hAnsi="Times New Roman" w:cs="Times New Roman"/>
        </w:rPr>
        <w:t xml:space="preserve"> </w:t>
      </w:r>
      <w:r w:rsidRPr="00B04FE5">
        <w:rPr>
          <w:rFonts w:ascii="Times New Roman" w:hAnsi="Times New Roman" w:cs="Times New Roman"/>
        </w:rPr>
        <w:t>δε χρειάζονται περισσότερα.</w:t>
      </w:r>
      <w:r w:rsidR="004B68BC" w:rsidRPr="004B68BC">
        <w:t xml:space="preserve"> </w:t>
      </w:r>
      <w:r w:rsidR="004B68BC" w:rsidRPr="004B68BC">
        <w:rPr>
          <w:rFonts w:ascii="Times New Roman" w:hAnsi="Times New Roman" w:cs="Times New Roman"/>
        </w:rPr>
        <w:t>Κι αύριο λέω θα γίνουμε ακόμα πιο απλοί</w:t>
      </w:r>
    </w:p>
    <w:p w:rsidR="004B68BC" w:rsidRPr="004B68BC" w:rsidRDefault="004B68BC" w:rsidP="004B68BC">
      <w:pPr>
        <w:jc w:val="both"/>
        <w:rPr>
          <w:rFonts w:ascii="Times New Roman" w:hAnsi="Times New Roman" w:cs="Times New Roman"/>
        </w:rPr>
      </w:pPr>
      <w:r w:rsidRPr="004B68BC">
        <w:rPr>
          <w:rFonts w:ascii="Times New Roman" w:hAnsi="Times New Roman" w:cs="Times New Roman"/>
        </w:rPr>
        <w:t>Θα βρούμε αυτά τα λόγια που παίρνουν το ίδιο βάρος σ’ όλες</w:t>
      </w:r>
    </w:p>
    <w:p w:rsidR="004B68BC" w:rsidRPr="004B68BC" w:rsidRDefault="004B68BC" w:rsidP="004B68BC">
      <w:pPr>
        <w:jc w:val="both"/>
        <w:rPr>
          <w:rFonts w:ascii="Times New Roman" w:hAnsi="Times New Roman" w:cs="Times New Roman"/>
        </w:rPr>
      </w:pPr>
      <w:r w:rsidRPr="004B68BC">
        <w:rPr>
          <w:rFonts w:ascii="Times New Roman" w:hAnsi="Times New Roman" w:cs="Times New Roman"/>
        </w:rPr>
        <w:t>τις καρδιές, σ’ όλα τα χείλη</w:t>
      </w:r>
    </w:p>
    <w:p w:rsidR="004B68BC" w:rsidRPr="004B68BC" w:rsidRDefault="004B68BC" w:rsidP="004B68BC">
      <w:pPr>
        <w:jc w:val="both"/>
        <w:rPr>
          <w:rFonts w:ascii="Times New Roman" w:hAnsi="Times New Roman" w:cs="Times New Roman"/>
        </w:rPr>
      </w:pPr>
      <w:r w:rsidRPr="004B68BC">
        <w:rPr>
          <w:rFonts w:ascii="Times New Roman" w:hAnsi="Times New Roman" w:cs="Times New Roman"/>
        </w:rPr>
        <w:t>έτσι να λέμε πια τα σύκα: σύκα, και τη σκάφη: σκάφη,</w:t>
      </w:r>
    </w:p>
    <w:p w:rsidR="004B68BC" w:rsidRPr="004B68BC" w:rsidRDefault="004B68BC" w:rsidP="004B68BC">
      <w:pPr>
        <w:jc w:val="both"/>
        <w:rPr>
          <w:rFonts w:ascii="Times New Roman" w:hAnsi="Times New Roman" w:cs="Times New Roman"/>
        </w:rPr>
      </w:pPr>
      <w:r w:rsidRPr="004B68BC">
        <w:rPr>
          <w:rFonts w:ascii="Times New Roman" w:hAnsi="Times New Roman" w:cs="Times New Roman"/>
        </w:rPr>
        <w:t>κι έτσι που να χαμογελάνε οι άλλοι και να λένε: “τέτοια</w:t>
      </w:r>
    </w:p>
    <w:p w:rsidR="004B68BC" w:rsidRPr="004B68BC" w:rsidRDefault="004B68BC" w:rsidP="004B68BC">
      <w:pPr>
        <w:jc w:val="both"/>
        <w:rPr>
          <w:rFonts w:ascii="Times New Roman" w:hAnsi="Times New Roman" w:cs="Times New Roman"/>
        </w:rPr>
      </w:pPr>
      <w:r w:rsidRPr="004B68BC">
        <w:rPr>
          <w:rFonts w:ascii="Times New Roman" w:hAnsi="Times New Roman" w:cs="Times New Roman"/>
        </w:rPr>
        <w:t>ποιήματα σού φτιάχνουμε εκατό την ώρα.” Αυτό</w:t>
      </w:r>
    </w:p>
    <w:p w:rsidR="004B68BC" w:rsidRPr="004B68BC" w:rsidRDefault="004B68BC" w:rsidP="004B68BC">
      <w:pPr>
        <w:jc w:val="both"/>
        <w:rPr>
          <w:rFonts w:ascii="Times New Roman" w:hAnsi="Times New Roman" w:cs="Times New Roman"/>
        </w:rPr>
      </w:pPr>
      <w:r w:rsidRPr="004B68BC">
        <w:rPr>
          <w:rFonts w:ascii="Times New Roman" w:hAnsi="Times New Roman" w:cs="Times New Roman"/>
        </w:rPr>
        <w:t xml:space="preserve">θέλουμε και </w:t>
      </w:r>
      <w:proofErr w:type="spellStart"/>
      <w:r w:rsidRPr="004B68BC">
        <w:rPr>
          <w:rFonts w:ascii="Times New Roman" w:hAnsi="Times New Roman" w:cs="Times New Roman"/>
        </w:rPr>
        <w:t>μεις</w:t>
      </w:r>
      <w:proofErr w:type="spellEnd"/>
      <w:r w:rsidRPr="004B68BC">
        <w:rPr>
          <w:rFonts w:ascii="Times New Roman" w:hAnsi="Times New Roman" w:cs="Times New Roman"/>
        </w:rPr>
        <w:t>.</w:t>
      </w:r>
    </w:p>
    <w:p w:rsidR="004B68BC" w:rsidRPr="004B68BC" w:rsidRDefault="004B68BC" w:rsidP="004B68BC">
      <w:pPr>
        <w:jc w:val="both"/>
        <w:rPr>
          <w:rFonts w:ascii="Times New Roman" w:hAnsi="Times New Roman" w:cs="Times New Roman"/>
        </w:rPr>
      </w:pPr>
      <w:r w:rsidRPr="004B68BC">
        <w:rPr>
          <w:rFonts w:ascii="Times New Roman" w:hAnsi="Times New Roman" w:cs="Times New Roman"/>
        </w:rPr>
        <w:t>Γιατί εμείς δεν τραγουδάμε για να ξεχωρίσουμε, αδελφέ</w:t>
      </w:r>
    </w:p>
    <w:p w:rsidR="004B68BC" w:rsidRPr="004B68BC" w:rsidRDefault="004B68BC" w:rsidP="004B68BC">
      <w:pPr>
        <w:jc w:val="both"/>
        <w:rPr>
          <w:rFonts w:ascii="Times New Roman" w:hAnsi="Times New Roman" w:cs="Times New Roman"/>
        </w:rPr>
      </w:pPr>
      <w:r w:rsidRPr="004B68BC">
        <w:rPr>
          <w:rFonts w:ascii="Times New Roman" w:hAnsi="Times New Roman" w:cs="Times New Roman"/>
        </w:rPr>
        <w:t>μου, απ’ τον κόσμο</w:t>
      </w:r>
    </w:p>
    <w:p w:rsidR="004B68BC" w:rsidRPr="004B68BC" w:rsidRDefault="004B68BC" w:rsidP="004B68BC">
      <w:pPr>
        <w:jc w:val="both"/>
        <w:rPr>
          <w:rFonts w:ascii="Times New Roman" w:hAnsi="Times New Roman" w:cs="Times New Roman"/>
        </w:rPr>
      </w:pPr>
      <w:r w:rsidRPr="004B68BC">
        <w:rPr>
          <w:rFonts w:ascii="Times New Roman" w:hAnsi="Times New Roman" w:cs="Times New Roman"/>
        </w:rPr>
        <w:t>Εμείς τραγουδάμε για να σμίξουμε τον κόσμο.</w:t>
      </w:r>
    </w:p>
    <w:p w:rsidR="004B68BC" w:rsidRPr="004B68BC" w:rsidRDefault="004B68BC" w:rsidP="004B68BC">
      <w:pPr>
        <w:jc w:val="both"/>
        <w:rPr>
          <w:rFonts w:ascii="Times New Roman" w:hAnsi="Times New Roman" w:cs="Times New Roman"/>
        </w:rPr>
      </w:pPr>
    </w:p>
    <w:p w:rsidR="004B68BC" w:rsidRPr="004B68BC" w:rsidRDefault="004B68BC" w:rsidP="004B68BC">
      <w:pPr>
        <w:jc w:val="both"/>
        <w:rPr>
          <w:rFonts w:ascii="Times New Roman" w:hAnsi="Times New Roman" w:cs="Times New Roman"/>
        </w:rPr>
      </w:pPr>
    </w:p>
    <w:p w:rsidR="004B68BC" w:rsidRPr="004B68BC" w:rsidRDefault="004B68BC" w:rsidP="004B68BC">
      <w:pPr>
        <w:jc w:val="both"/>
        <w:rPr>
          <w:rFonts w:ascii="Times New Roman" w:hAnsi="Times New Roman" w:cs="Times New Roman"/>
          <w:b/>
        </w:rPr>
      </w:pPr>
      <w:r w:rsidRPr="004B68BC">
        <w:rPr>
          <w:rFonts w:ascii="Times New Roman" w:hAnsi="Times New Roman" w:cs="Times New Roman"/>
          <w:b/>
        </w:rPr>
        <w:t>Σύνοψη των κύριων γνωρισμάτων της ποίησης του Γ. Ρίτσου</w:t>
      </w:r>
    </w:p>
    <w:p w:rsidR="004B68BC" w:rsidRPr="004B68BC" w:rsidRDefault="004B68BC" w:rsidP="004B68BC">
      <w:pPr>
        <w:jc w:val="both"/>
        <w:rPr>
          <w:rFonts w:ascii="Times New Roman" w:hAnsi="Times New Roman" w:cs="Times New Roman"/>
          <w:b/>
        </w:rPr>
      </w:pPr>
    </w:p>
    <w:p w:rsidR="004B68BC" w:rsidRPr="004B68BC" w:rsidRDefault="004B68BC" w:rsidP="004B68BC">
      <w:pPr>
        <w:jc w:val="both"/>
        <w:rPr>
          <w:rFonts w:ascii="Times New Roman" w:hAnsi="Times New Roman" w:cs="Times New Roman"/>
        </w:rPr>
      </w:pPr>
      <w:r w:rsidRPr="004B68BC">
        <w:rPr>
          <w:rFonts w:ascii="Times New Roman" w:hAnsi="Times New Roman" w:cs="Times New Roman"/>
        </w:rPr>
        <w:t>«Η πορεία του Ρίτσου προς το “καθολικό”, το “</w:t>
      </w:r>
      <w:proofErr w:type="spellStart"/>
      <w:r w:rsidRPr="004B68BC">
        <w:rPr>
          <w:rFonts w:ascii="Times New Roman" w:hAnsi="Times New Roman" w:cs="Times New Roman"/>
        </w:rPr>
        <w:t>διιστορικό</w:t>
      </w:r>
      <w:proofErr w:type="spellEnd"/>
      <w:r w:rsidRPr="004B68BC">
        <w:rPr>
          <w:rFonts w:ascii="Times New Roman" w:hAnsi="Times New Roman" w:cs="Times New Roman"/>
        </w:rPr>
        <w:t xml:space="preserve">” που καλύπτει τόσο το κοινωνικό στοιχείο όσο και </w:t>
      </w:r>
      <w:proofErr w:type="spellStart"/>
      <w:r w:rsidRPr="004B68BC">
        <w:rPr>
          <w:rFonts w:ascii="Times New Roman" w:hAnsi="Times New Roman" w:cs="Times New Roman"/>
        </w:rPr>
        <w:t>ό,τι</w:t>
      </w:r>
      <w:proofErr w:type="spellEnd"/>
      <w:r w:rsidRPr="004B68BC">
        <w:rPr>
          <w:rFonts w:ascii="Times New Roman" w:hAnsi="Times New Roman" w:cs="Times New Roman"/>
        </w:rPr>
        <w:t xml:space="preserve"> ονομάζουμε “ανθρώπινες συνθήκες”, συμπίπτει και θεμελιώνεται με μια νέα γραφή, στην οποία βρίσκω τα ακόλουθα γνωρίσματα κατά την πρώτη αυτή φάση της:</w:t>
      </w:r>
    </w:p>
    <w:p w:rsidR="004B68BC" w:rsidRPr="004B68BC" w:rsidRDefault="004B68BC" w:rsidP="004B68BC">
      <w:pPr>
        <w:jc w:val="both"/>
        <w:rPr>
          <w:rFonts w:ascii="Times New Roman" w:hAnsi="Times New Roman" w:cs="Times New Roman"/>
        </w:rPr>
      </w:pPr>
      <w:r w:rsidRPr="004B68BC">
        <w:rPr>
          <w:rFonts w:ascii="Times New Roman" w:hAnsi="Times New Roman" w:cs="Times New Roman"/>
        </w:rPr>
        <w:t xml:space="preserve">α) Τους συναισθηματικούς πυρήνες από τους οποίους εμψυχώνεται το ποίημα υπερασπίζεται ένας </w:t>
      </w:r>
      <w:r w:rsidRPr="004B68BC">
        <w:rPr>
          <w:rFonts w:ascii="Times New Roman" w:hAnsi="Times New Roman" w:cs="Times New Roman"/>
          <w:b/>
        </w:rPr>
        <w:t>λόγος με περιγραφικό χαρακτήρα</w:t>
      </w:r>
      <w:r w:rsidRPr="004B68BC">
        <w:rPr>
          <w:rFonts w:ascii="Times New Roman" w:hAnsi="Times New Roman" w:cs="Times New Roman"/>
        </w:rPr>
        <w:t>. Η συναισθηματική κατάσταση προκύπτει ως άθροισμα δεδομένων και συγκεκριμένων εικόνων, ενώ στη φαινομενικά κλασική ανάπτυξη των θεματικών ενοτήτων παρεμβάλλονται λυρικές εξάρσεις, που λειτουργούν ως αναπνοές, και διασκεδάζεται ο άλλοτε ελεγειακός άλλοτε υμνητικός τόνος του ποιήματος.</w:t>
      </w:r>
    </w:p>
    <w:p w:rsidR="004B68BC" w:rsidRPr="004B68BC" w:rsidRDefault="004B68BC" w:rsidP="004B68BC">
      <w:pPr>
        <w:jc w:val="both"/>
        <w:rPr>
          <w:rFonts w:ascii="Times New Roman" w:hAnsi="Times New Roman" w:cs="Times New Roman"/>
        </w:rPr>
      </w:pPr>
      <w:r w:rsidRPr="004B68BC">
        <w:rPr>
          <w:rFonts w:ascii="Times New Roman" w:hAnsi="Times New Roman" w:cs="Times New Roman"/>
        </w:rPr>
        <w:lastRenderedPageBreak/>
        <w:t xml:space="preserve">β) Οι σημαντικές </w:t>
      </w:r>
      <w:r w:rsidRPr="004B68BC">
        <w:rPr>
          <w:rFonts w:ascii="Times New Roman" w:hAnsi="Times New Roman" w:cs="Times New Roman"/>
          <w:b/>
        </w:rPr>
        <w:t>εκφραστικές ελευθερίες</w:t>
      </w:r>
      <w:r w:rsidRPr="004B68BC">
        <w:rPr>
          <w:rFonts w:ascii="Times New Roman" w:hAnsi="Times New Roman" w:cs="Times New Roman"/>
        </w:rPr>
        <w:t xml:space="preserve"> συντηρούνται σ’ ένα επίπεδο τέτοιο που </w:t>
      </w:r>
      <w:r w:rsidRPr="004B68BC">
        <w:rPr>
          <w:rFonts w:ascii="Times New Roman" w:hAnsi="Times New Roman" w:cs="Times New Roman"/>
          <w:b/>
        </w:rPr>
        <w:t>να μην καθιστούν άβατο νοηματικά τον λόγο</w:t>
      </w:r>
      <w:r w:rsidRPr="004B68BC">
        <w:rPr>
          <w:rFonts w:ascii="Times New Roman" w:hAnsi="Times New Roman" w:cs="Times New Roman"/>
        </w:rPr>
        <w:t>, παρόλο που μερικές εικόνες (“χαλκάς δε στέκει στους αστράγαλους της θάλασσας”) υπερβαίνουν αισθητά την παραδοσιακή φαντασία.</w:t>
      </w:r>
    </w:p>
    <w:p w:rsidR="004B68BC" w:rsidRPr="004B68BC" w:rsidRDefault="004B68BC" w:rsidP="004B68BC">
      <w:pPr>
        <w:jc w:val="both"/>
        <w:rPr>
          <w:rFonts w:ascii="Times New Roman" w:hAnsi="Times New Roman" w:cs="Times New Roman"/>
        </w:rPr>
      </w:pPr>
      <w:r w:rsidRPr="004B68BC">
        <w:rPr>
          <w:rFonts w:ascii="Times New Roman" w:hAnsi="Times New Roman" w:cs="Times New Roman"/>
        </w:rPr>
        <w:t xml:space="preserve">γ) Το λυρικό θέμα δεν στηρίζεται σε ένα προσεκτικά επιλεγμένο λεξιλόγιο, μολονότι δεν απουσίαζε και μια τέτοια φροντίδα, αλλά αναπτύσσεται με αλλεπάλληλες προτάσεις που έχουν τη μορφή </w:t>
      </w:r>
      <w:r w:rsidRPr="00747E99">
        <w:rPr>
          <w:rFonts w:ascii="Times New Roman" w:hAnsi="Times New Roman" w:cs="Times New Roman"/>
          <w:b/>
        </w:rPr>
        <w:t>σπείρας</w:t>
      </w:r>
      <w:r w:rsidR="00747E99">
        <w:rPr>
          <w:rFonts w:ascii="Times New Roman" w:hAnsi="Times New Roman" w:cs="Times New Roman"/>
        </w:rPr>
        <w:t xml:space="preserve">, </w:t>
      </w:r>
      <w:r w:rsidRPr="004B68BC">
        <w:rPr>
          <w:rFonts w:ascii="Times New Roman" w:hAnsi="Times New Roman" w:cs="Times New Roman"/>
        </w:rPr>
        <w:t xml:space="preserve"> </w:t>
      </w:r>
      <w:r w:rsidRPr="00747E99">
        <w:rPr>
          <w:rFonts w:ascii="Times New Roman" w:hAnsi="Times New Roman" w:cs="Times New Roman"/>
          <w:b/>
        </w:rPr>
        <w:t xml:space="preserve">συνεχίζουν και επεκτείνουν </w:t>
      </w:r>
      <w:proofErr w:type="spellStart"/>
      <w:r w:rsidRPr="00747E99">
        <w:rPr>
          <w:rFonts w:ascii="Times New Roman" w:hAnsi="Times New Roman" w:cs="Times New Roman"/>
          <w:b/>
        </w:rPr>
        <w:t>ό,τι</w:t>
      </w:r>
      <w:proofErr w:type="spellEnd"/>
      <w:r w:rsidRPr="00747E99">
        <w:rPr>
          <w:rFonts w:ascii="Times New Roman" w:hAnsi="Times New Roman" w:cs="Times New Roman"/>
          <w:b/>
        </w:rPr>
        <w:t xml:space="preserve"> προηγούμενα έχει εκτεθεί</w:t>
      </w:r>
      <w:r w:rsidRPr="004B68BC">
        <w:rPr>
          <w:rFonts w:ascii="Times New Roman" w:hAnsi="Times New Roman" w:cs="Times New Roman"/>
        </w:rPr>
        <w:t xml:space="preserve">, αλλά σε υψηλότερη στάθμη (που εκφράζεται με τον εντατικότερο τόνο) και τον ολοκληρώνουν. Άμεση συνέπεια του είδους αυτού της γραφής είναι ότι κάθε απόσπασμα τμήματος από τα πολύστιχα ποιήματα του Ρίτσου δεν αποδίδει το οργανικό στοιχείο που έχει και συντηρεί μέσα στα </w:t>
      </w:r>
      <w:proofErr w:type="spellStart"/>
      <w:r w:rsidRPr="004B68BC">
        <w:rPr>
          <w:rFonts w:ascii="Times New Roman" w:hAnsi="Times New Roman" w:cs="Times New Roman"/>
        </w:rPr>
        <w:t>συμφραζόμενά</w:t>
      </w:r>
      <w:proofErr w:type="spellEnd"/>
      <w:r w:rsidRPr="004B68BC">
        <w:rPr>
          <w:rFonts w:ascii="Times New Roman" w:hAnsi="Times New Roman" w:cs="Times New Roman"/>
        </w:rPr>
        <w:t xml:space="preserve"> του [...].</w:t>
      </w:r>
    </w:p>
    <w:p w:rsidR="004B68BC" w:rsidRPr="004B68BC" w:rsidRDefault="004B68BC" w:rsidP="004B68BC">
      <w:pPr>
        <w:jc w:val="both"/>
        <w:rPr>
          <w:rFonts w:ascii="Times New Roman" w:hAnsi="Times New Roman" w:cs="Times New Roman"/>
        </w:rPr>
      </w:pPr>
      <w:r w:rsidRPr="004B68BC">
        <w:rPr>
          <w:rFonts w:ascii="Times New Roman" w:hAnsi="Times New Roman" w:cs="Times New Roman"/>
        </w:rPr>
        <w:t xml:space="preserve">δ) Παίζεται με έναν λόγο που αποβλέπει ώστε όλα τα εκφραστικά μέσα του (ρήματα, ουσιαστικά, επίθετα) να ανταποκρίνονται στη νοηματική φορά, όμως να δίνονται ως μουσικά μοτίβα από τα οποία αναπαράγεται η εγγεγραμμένη συναισθηματική φόρτιση. Χρησιμοποιώ τη διατύπωση “μουσικά μοτίβα” μεταφορικά, θέλοντας, με τη σχηματική αυτή έκφραση, να δοθεί η διάκριση της λογικής χρήσης του λόγου (με την οποία εκφράζεται η πεζογραφία και η κακή ποίηση) από την </w:t>
      </w:r>
      <w:r w:rsidRPr="00747E99">
        <w:rPr>
          <w:rFonts w:ascii="Times New Roman" w:hAnsi="Times New Roman" w:cs="Times New Roman"/>
          <w:b/>
        </w:rPr>
        <w:t>υποβλητική χρήση του</w:t>
      </w:r>
      <w:r w:rsidRPr="004B68BC">
        <w:rPr>
          <w:rFonts w:ascii="Times New Roman" w:hAnsi="Times New Roman" w:cs="Times New Roman"/>
        </w:rPr>
        <w:t xml:space="preserve">, που (όπως και η αφηρημένη γλώσσα της μουσικής), μέσα στο αίνιγμά του, στην πολυσημία του, κουβαλά την αποδεικτική του δύναμη, διότι μπορεί (όταν και εφόσον) να αναπαραγάγει παράλληλες </w:t>
      </w:r>
      <w:proofErr w:type="spellStart"/>
      <w:r w:rsidRPr="004B68BC">
        <w:rPr>
          <w:rFonts w:ascii="Times New Roman" w:hAnsi="Times New Roman" w:cs="Times New Roman"/>
        </w:rPr>
        <w:t>παλμώσεις</w:t>
      </w:r>
      <w:proofErr w:type="spellEnd"/>
      <w:r w:rsidRPr="004B68BC">
        <w:rPr>
          <w:rFonts w:ascii="Times New Roman" w:hAnsi="Times New Roman" w:cs="Times New Roman"/>
        </w:rPr>
        <w:t xml:space="preserve"> (ας τις ονομάσουμε μουσικές για να διευκολυνθούμε στη συνεννόηση).</w:t>
      </w:r>
    </w:p>
    <w:p w:rsidR="004B68BC" w:rsidRPr="004B68BC" w:rsidRDefault="004B68BC" w:rsidP="004B68BC">
      <w:pPr>
        <w:jc w:val="both"/>
        <w:rPr>
          <w:rFonts w:ascii="Times New Roman" w:hAnsi="Times New Roman" w:cs="Times New Roman"/>
        </w:rPr>
      </w:pPr>
      <w:r w:rsidRPr="004B68BC">
        <w:rPr>
          <w:rFonts w:ascii="Times New Roman" w:hAnsi="Times New Roman" w:cs="Times New Roman"/>
        </w:rPr>
        <w:t xml:space="preserve">ε) Οι πηγές της προέρχονται </w:t>
      </w:r>
      <w:r w:rsidRPr="00747E99">
        <w:rPr>
          <w:rFonts w:ascii="Times New Roman" w:hAnsi="Times New Roman" w:cs="Times New Roman"/>
          <w:b/>
        </w:rPr>
        <w:t>από τον κοινωνικό χώρο</w:t>
      </w:r>
      <w:r w:rsidRPr="004B68BC">
        <w:rPr>
          <w:rFonts w:ascii="Times New Roman" w:hAnsi="Times New Roman" w:cs="Times New Roman"/>
        </w:rPr>
        <w:t>, ιδωμένο σε όλη την κλίμακά του, χωρίς προτιμήσεις, έτσι που να τιμούνται ισοδύναμα και να καταγράφονται οι μικρές και οι μεγάλες: ελπίδες, πίκρες, απογνώσεις, και γενικά οι αντιδράσεις για τα φαινόμενα της ζωής, τόσο στην υγεία της όσο και στην παθολογία της.</w:t>
      </w:r>
    </w:p>
    <w:p w:rsidR="004B68BC" w:rsidRPr="004B68BC" w:rsidRDefault="004B68BC" w:rsidP="004B68BC">
      <w:pPr>
        <w:jc w:val="both"/>
        <w:rPr>
          <w:rFonts w:ascii="Times New Roman" w:hAnsi="Times New Roman" w:cs="Times New Roman"/>
        </w:rPr>
      </w:pPr>
      <w:r w:rsidRPr="004B68BC">
        <w:rPr>
          <w:rFonts w:ascii="Times New Roman" w:hAnsi="Times New Roman" w:cs="Times New Roman"/>
        </w:rPr>
        <w:t xml:space="preserve">στ) Οι </w:t>
      </w:r>
      <w:r w:rsidRPr="00747E99">
        <w:rPr>
          <w:rFonts w:ascii="Times New Roman" w:hAnsi="Times New Roman" w:cs="Times New Roman"/>
          <w:b/>
        </w:rPr>
        <w:t>συμβολισμοί της είναι περιορισμένοι</w:t>
      </w:r>
      <w:r w:rsidRPr="004B68BC">
        <w:rPr>
          <w:rFonts w:ascii="Times New Roman" w:hAnsi="Times New Roman" w:cs="Times New Roman"/>
        </w:rPr>
        <w:t xml:space="preserve"> και όπου υπάρχουν δεν έχουν το χαρακτήρα σημείων αναφοράς σε άλλο είδος. κατάγονται κ</w:t>
      </w:r>
      <w:r>
        <w:rPr>
          <w:rFonts w:ascii="Times New Roman" w:hAnsi="Times New Roman" w:cs="Times New Roman"/>
        </w:rPr>
        <w:t>αι αποδίδουν ένα λαϊκό θυμικό».</w:t>
      </w:r>
    </w:p>
    <w:p w:rsidR="004B68BC" w:rsidRPr="004B68BC" w:rsidRDefault="004B68BC" w:rsidP="004B68BC">
      <w:pPr>
        <w:jc w:val="both"/>
        <w:rPr>
          <w:rFonts w:ascii="Times New Roman" w:hAnsi="Times New Roman" w:cs="Times New Roman"/>
          <w:b/>
          <w:i/>
          <w:color w:val="7F7F7F" w:themeColor="text1" w:themeTint="80"/>
        </w:rPr>
      </w:pPr>
      <w:r w:rsidRPr="004B68BC">
        <w:rPr>
          <w:rFonts w:ascii="Times New Roman" w:hAnsi="Times New Roman" w:cs="Times New Roman"/>
          <w:b/>
          <w:i/>
          <w:color w:val="7F7F7F" w:themeColor="text1" w:themeTint="80"/>
        </w:rPr>
        <w:t>(Αλ. Αργυρίου (1979), «Νεωτερικοί ποιητές του Μεσοπολέμου», Η ελληνική π</w:t>
      </w:r>
      <w:r w:rsidRPr="004B68BC">
        <w:rPr>
          <w:rFonts w:ascii="Times New Roman" w:hAnsi="Times New Roman" w:cs="Times New Roman"/>
          <w:b/>
          <w:i/>
          <w:color w:val="7F7F7F" w:themeColor="text1" w:themeTint="80"/>
        </w:rPr>
        <w:t xml:space="preserve">οίηση, </w:t>
      </w:r>
      <w:r w:rsidRPr="004B68BC">
        <w:rPr>
          <w:rFonts w:ascii="Times New Roman" w:hAnsi="Times New Roman" w:cs="Times New Roman"/>
          <w:b/>
          <w:i/>
          <w:color w:val="7F7F7F" w:themeColor="text1" w:themeTint="80"/>
        </w:rPr>
        <w:t xml:space="preserve">Αθήνα: </w:t>
      </w:r>
      <w:proofErr w:type="spellStart"/>
      <w:r w:rsidRPr="004B68BC">
        <w:rPr>
          <w:rFonts w:ascii="Times New Roman" w:hAnsi="Times New Roman" w:cs="Times New Roman"/>
          <w:b/>
          <w:i/>
          <w:color w:val="7F7F7F" w:themeColor="text1" w:themeTint="80"/>
        </w:rPr>
        <w:t>Σοκόλης</w:t>
      </w:r>
      <w:proofErr w:type="spellEnd"/>
      <w:r w:rsidRPr="004B68BC">
        <w:rPr>
          <w:rFonts w:ascii="Times New Roman" w:hAnsi="Times New Roman" w:cs="Times New Roman"/>
          <w:b/>
          <w:i/>
          <w:color w:val="7F7F7F" w:themeColor="text1" w:themeTint="80"/>
        </w:rPr>
        <w:t>, σελ. 192)</w:t>
      </w:r>
    </w:p>
    <w:sectPr w:rsidR="004B68BC" w:rsidRPr="004B68BC" w:rsidSect="004B68BC">
      <w:footerReference w:type="default" r:id="rId7"/>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C25" w:rsidRDefault="00B36C25" w:rsidP="00B04FE5">
      <w:pPr>
        <w:spacing w:after="0" w:line="240" w:lineRule="auto"/>
      </w:pPr>
      <w:r>
        <w:separator/>
      </w:r>
    </w:p>
  </w:endnote>
  <w:endnote w:type="continuationSeparator" w:id="0">
    <w:p w:rsidR="00B36C25" w:rsidRDefault="00B36C25" w:rsidP="00B0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378456"/>
      <w:docPartObj>
        <w:docPartGallery w:val="Page Numbers (Bottom of Page)"/>
        <w:docPartUnique/>
      </w:docPartObj>
    </w:sdtPr>
    <w:sdtContent>
      <w:p w:rsidR="00B04FE5" w:rsidRDefault="00B04FE5">
        <w:pPr>
          <w:pStyle w:val="a4"/>
          <w:jc w:val="right"/>
        </w:pPr>
        <w:r>
          <w:fldChar w:fldCharType="begin"/>
        </w:r>
        <w:r>
          <w:instrText>PAGE   \* MERGEFORMAT</w:instrText>
        </w:r>
        <w:r>
          <w:fldChar w:fldCharType="separate"/>
        </w:r>
        <w:r w:rsidR="00747E99">
          <w:rPr>
            <w:noProof/>
          </w:rPr>
          <w:t>2</w:t>
        </w:r>
        <w:r>
          <w:fldChar w:fldCharType="end"/>
        </w:r>
      </w:p>
    </w:sdtContent>
  </w:sdt>
  <w:p w:rsidR="00B04FE5" w:rsidRDefault="00B04F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C25" w:rsidRDefault="00B36C25" w:rsidP="00B04FE5">
      <w:pPr>
        <w:spacing w:after="0" w:line="240" w:lineRule="auto"/>
      </w:pPr>
      <w:r>
        <w:separator/>
      </w:r>
    </w:p>
  </w:footnote>
  <w:footnote w:type="continuationSeparator" w:id="0">
    <w:p w:rsidR="00B36C25" w:rsidRDefault="00B36C25" w:rsidP="00B04F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5E4"/>
    <w:rsid w:val="004B68BC"/>
    <w:rsid w:val="006A7E92"/>
    <w:rsid w:val="00747E99"/>
    <w:rsid w:val="00A675E4"/>
    <w:rsid w:val="00B04FE5"/>
    <w:rsid w:val="00B36C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4FE5"/>
    <w:pPr>
      <w:tabs>
        <w:tab w:val="center" w:pos="4153"/>
        <w:tab w:val="right" w:pos="8306"/>
      </w:tabs>
      <w:spacing w:after="0" w:line="240" w:lineRule="auto"/>
    </w:pPr>
  </w:style>
  <w:style w:type="character" w:customStyle="1" w:styleId="Char">
    <w:name w:val="Κεφαλίδα Char"/>
    <w:basedOn w:val="a0"/>
    <w:link w:val="a3"/>
    <w:uiPriority w:val="99"/>
    <w:rsid w:val="00B04FE5"/>
  </w:style>
  <w:style w:type="paragraph" w:styleId="a4">
    <w:name w:val="footer"/>
    <w:basedOn w:val="a"/>
    <w:link w:val="Char0"/>
    <w:uiPriority w:val="99"/>
    <w:unhideWhenUsed/>
    <w:rsid w:val="00B04FE5"/>
    <w:pPr>
      <w:tabs>
        <w:tab w:val="center" w:pos="4153"/>
        <w:tab w:val="right" w:pos="8306"/>
      </w:tabs>
      <w:spacing w:after="0" w:line="240" w:lineRule="auto"/>
    </w:pPr>
  </w:style>
  <w:style w:type="character" w:customStyle="1" w:styleId="Char0">
    <w:name w:val="Υποσέλιδο Char"/>
    <w:basedOn w:val="a0"/>
    <w:link w:val="a4"/>
    <w:uiPriority w:val="99"/>
    <w:rsid w:val="00B04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4FE5"/>
    <w:pPr>
      <w:tabs>
        <w:tab w:val="center" w:pos="4153"/>
        <w:tab w:val="right" w:pos="8306"/>
      </w:tabs>
      <w:spacing w:after="0" w:line="240" w:lineRule="auto"/>
    </w:pPr>
  </w:style>
  <w:style w:type="character" w:customStyle="1" w:styleId="Char">
    <w:name w:val="Κεφαλίδα Char"/>
    <w:basedOn w:val="a0"/>
    <w:link w:val="a3"/>
    <w:uiPriority w:val="99"/>
    <w:rsid w:val="00B04FE5"/>
  </w:style>
  <w:style w:type="paragraph" w:styleId="a4">
    <w:name w:val="footer"/>
    <w:basedOn w:val="a"/>
    <w:link w:val="Char0"/>
    <w:uiPriority w:val="99"/>
    <w:unhideWhenUsed/>
    <w:rsid w:val="00B04FE5"/>
    <w:pPr>
      <w:tabs>
        <w:tab w:val="center" w:pos="4153"/>
        <w:tab w:val="right" w:pos="8306"/>
      </w:tabs>
      <w:spacing w:after="0" w:line="240" w:lineRule="auto"/>
    </w:pPr>
  </w:style>
  <w:style w:type="character" w:customStyle="1" w:styleId="Char0">
    <w:name w:val="Υποσέλιδο Char"/>
    <w:basedOn w:val="a0"/>
    <w:link w:val="a4"/>
    <w:uiPriority w:val="99"/>
    <w:rsid w:val="00B04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1117</Words>
  <Characters>6032</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Ξανθούλα</dc:creator>
  <cp:keywords/>
  <dc:description/>
  <cp:lastModifiedBy>Ξανθούλα</cp:lastModifiedBy>
  <cp:revision>3</cp:revision>
  <dcterms:created xsi:type="dcterms:W3CDTF">2021-01-20T07:59:00Z</dcterms:created>
  <dcterms:modified xsi:type="dcterms:W3CDTF">2021-01-20T08:11:00Z</dcterms:modified>
</cp:coreProperties>
</file>