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7B" w:rsidRDefault="00795B2E" w:rsidP="00795B2E">
      <w:pPr>
        <w:jc w:val="center"/>
        <w:rPr>
          <w:rFonts w:ascii="Times New Roman" w:hAnsi="Times New Roman" w:cs="Times New Roman"/>
          <w:b/>
        </w:rPr>
      </w:pPr>
      <w:r w:rsidRPr="009D5EDA">
        <w:rPr>
          <w:rFonts w:ascii="Times New Roman" w:hAnsi="Times New Roman" w:cs="Times New Roman"/>
          <w:b/>
        </w:rPr>
        <w:t>ΔΙΑΓΩΝΙΣΜΑ ΔΙΔΑΚΤΙΚΗΣ ΕΝΟΤΗΤΑΣ 3</w:t>
      </w:r>
    </w:p>
    <w:p w:rsidR="009D5EDA" w:rsidRPr="009D5EDA" w:rsidRDefault="009D5EDA" w:rsidP="00795B2E">
      <w:pPr>
        <w:jc w:val="center"/>
        <w:rPr>
          <w:rFonts w:ascii="Times New Roman" w:hAnsi="Times New Roman" w:cs="Times New Roman"/>
          <w:b/>
        </w:rPr>
      </w:pPr>
    </w:p>
    <w:p w:rsidR="00795B2E" w:rsidRDefault="00795B2E" w:rsidP="009D5EDA">
      <w:pPr>
        <w:spacing w:after="0" w:line="360" w:lineRule="auto"/>
        <w:jc w:val="both"/>
        <w:rPr>
          <w:rFonts w:ascii="Times New Roman" w:hAnsi="Times New Roman" w:cs="Times New Roman"/>
        </w:rPr>
      </w:pPr>
      <w:r>
        <w:rPr>
          <w:rFonts w:ascii="Times New Roman" w:hAnsi="Times New Roman" w:cs="Times New Roman"/>
        </w:rPr>
        <w:t>[</w:t>
      </w:r>
      <w:r w:rsidRPr="00795B2E">
        <w:rPr>
          <w:rFonts w:ascii="Times New Roman" w:hAnsi="Times New Roman" w:cs="Times New Roman"/>
        </w:rPr>
        <w:t xml:space="preserve">122] μήτε νέος τις </w:t>
      </w:r>
      <w:proofErr w:type="spellStart"/>
      <w:r w:rsidRPr="00795B2E">
        <w:rPr>
          <w:rFonts w:ascii="Times New Roman" w:hAnsi="Times New Roman" w:cs="Times New Roman"/>
        </w:rPr>
        <w:t>ὢν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μελλέτω</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φιλοσοφεῖν</w:t>
      </w:r>
      <w:proofErr w:type="spellEnd"/>
      <w:r w:rsidRPr="00795B2E">
        <w:rPr>
          <w:rFonts w:ascii="Times New Roman" w:hAnsi="Times New Roman" w:cs="Times New Roman"/>
        </w:rPr>
        <w:t xml:space="preserve">, μήτε γέρων </w:t>
      </w:r>
      <w:proofErr w:type="spellStart"/>
      <w:r w:rsidRPr="00795B2E">
        <w:rPr>
          <w:rFonts w:ascii="Times New Roman" w:hAnsi="Times New Roman" w:cs="Times New Roman"/>
        </w:rPr>
        <w:t>ὑπάρχων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κοπιάτω</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φιλοσοφῶν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οὔτε</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γὰρ</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ἄωρος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οὐδείς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ἐστιν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οὔτε</w:t>
      </w:r>
      <w:proofErr w:type="spellEnd"/>
      <w:r w:rsidRPr="00795B2E">
        <w:rPr>
          <w:rFonts w:ascii="Times New Roman" w:hAnsi="Times New Roman" w:cs="Times New Roman"/>
        </w:rPr>
        <w:t xml:space="preserve"> πάρωρος </w:t>
      </w:r>
      <w:proofErr w:type="spellStart"/>
      <w:r w:rsidRPr="00795B2E">
        <w:rPr>
          <w:rFonts w:ascii="Times New Roman" w:hAnsi="Times New Roman" w:cs="Times New Roman"/>
        </w:rPr>
        <w:t>πρὸς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τὸ</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κατὰ</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ψυχὴν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ὑγιαῖνον</w:t>
      </w:r>
      <w:proofErr w:type="spellEnd"/>
      <w:r w:rsidRPr="00795B2E">
        <w:rPr>
          <w:rFonts w:ascii="Times New Roman" w:hAnsi="Times New Roman" w:cs="Times New Roman"/>
        </w:rPr>
        <w:t xml:space="preserve">. ὁ </w:t>
      </w:r>
      <w:proofErr w:type="spellStart"/>
      <w:r w:rsidRPr="00795B2E">
        <w:rPr>
          <w:rFonts w:ascii="Times New Roman" w:hAnsi="Times New Roman" w:cs="Times New Roman"/>
        </w:rPr>
        <w:t>δὲ</w:t>
      </w:r>
      <w:proofErr w:type="spellEnd"/>
      <w:r w:rsidRPr="00795B2E">
        <w:rPr>
          <w:rFonts w:ascii="Times New Roman" w:hAnsi="Times New Roman" w:cs="Times New Roman"/>
        </w:rPr>
        <w:t xml:space="preserve"> λέγων ἢ </w:t>
      </w:r>
      <w:proofErr w:type="spellStart"/>
      <w:r w:rsidRPr="00795B2E">
        <w:rPr>
          <w:rFonts w:ascii="Times New Roman" w:hAnsi="Times New Roman" w:cs="Times New Roman"/>
        </w:rPr>
        <w:t>μήπω</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τοῦ</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φιλοσοφεῖν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ὑπάρχειν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ὥραν</w:t>
      </w:r>
      <w:proofErr w:type="spellEnd"/>
      <w:r w:rsidRPr="00795B2E">
        <w:rPr>
          <w:rFonts w:ascii="Times New Roman" w:hAnsi="Times New Roman" w:cs="Times New Roman"/>
        </w:rPr>
        <w:t xml:space="preserve"> ἢ </w:t>
      </w:r>
      <w:proofErr w:type="spellStart"/>
      <w:r w:rsidRPr="00795B2E">
        <w:rPr>
          <w:rFonts w:ascii="Times New Roman" w:hAnsi="Times New Roman" w:cs="Times New Roman"/>
        </w:rPr>
        <w:t>παρεληλυθέναι</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τὴν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ὥραν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ὅμοιός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ἐστιν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τῷ</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λέγοντι</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πρὸς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εὐδαιμονίαν</w:t>
      </w:r>
      <w:proofErr w:type="spellEnd"/>
      <w:r w:rsidRPr="00795B2E">
        <w:rPr>
          <w:rFonts w:ascii="Times New Roman" w:hAnsi="Times New Roman" w:cs="Times New Roman"/>
        </w:rPr>
        <w:t xml:space="preserve"> ἢ </w:t>
      </w:r>
      <w:proofErr w:type="spellStart"/>
      <w:r w:rsidRPr="00795B2E">
        <w:rPr>
          <w:rFonts w:ascii="Times New Roman" w:hAnsi="Times New Roman" w:cs="Times New Roman"/>
        </w:rPr>
        <w:t>μὴ</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παρεῖναι</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τὴν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ὥραν</w:t>
      </w:r>
      <w:proofErr w:type="spellEnd"/>
      <w:r w:rsidRPr="00795B2E">
        <w:rPr>
          <w:rFonts w:ascii="Times New Roman" w:hAnsi="Times New Roman" w:cs="Times New Roman"/>
        </w:rPr>
        <w:t xml:space="preserve"> ἢ </w:t>
      </w:r>
      <w:proofErr w:type="spellStart"/>
      <w:r w:rsidRPr="00795B2E">
        <w:rPr>
          <w:rFonts w:ascii="Times New Roman" w:hAnsi="Times New Roman" w:cs="Times New Roman"/>
        </w:rPr>
        <w:t>μηκέτι</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εἶναι</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ὥστε</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φιλοσοφητέον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καὶ</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νέῳ</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καὶ</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γέροντι</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τῷ</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μὲν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ὅπως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γηράσκων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νεάζῃ</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τοῖς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ἀγαθοῖς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διὰ</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τὴν</w:t>
      </w:r>
      <w:proofErr w:type="spellEnd"/>
      <w:r w:rsidRPr="00795B2E">
        <w:rPr>
          <w:rFonts w:ascii="Times New Roman" w:hAnsi="Times New Roman" w:cs="Times New Roman"/>
        </w:rPr>
        <w:t xml:space="preserve"> χάριν </w:t>
      </w:r>
      <w:proofErr w:type="spellStart"/>
      <w:r w:rsidRPr="00795B2E">
        <w:rPr>
          <w:rFonts w:ascii="Times New Roman" w:hAnsi="Times New Roman" w:cs="Times New Roman"/>
        </w:rPr>
        <w:t>τῶν</w:t>
      </w:r>
      <w:proofErr w:type="spellEnd"/>
      <w:r w:rsidRPr="00795B2E">
        <w:rPr>
          <w:rFonts w:ascii="Times New Roman" w:hAnsi="Times New Roman" w:cs="Times New Roman"/>
        </w:rPr>
        <w:t xml:space="preserve"> γεγονότων, </w:t>
      </w:r>
      <w:proofErr w:type="spellStart"/>
      <w:r w:rsidRPr="00795B2E">
        <w:rPr>
          <w:rFonts w:ascii="Times New Roman" w:hAnsi="Times New Roman" w:cs="Times New Roman"/>
        </w:rPr>
        <w:t>τῷ</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δὲ</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ὅπως</w:t>
      </w:r>
      <w:proofErr w:type="spellEnd"/>
      <w:r w:rsidRPr="00795B2E">
        <w:rPr>
          <w:rFonts w:ascii="Times New Roman" w:hAnsi="Times New Roman" w:cs="Times New Roman"/>
        </w:rPr>
        <w:t xml:space="preserve"> νέος </w:t>
      </w:r>
      <w:proofErr w:type="spellStart"/>
      <w:r w:rsidRPr="00795B2E">
        <w:rPr>
          <w:rFonts w:ascii="Times New Roman" w:hAnsi="Times New Roman" w:cs="Times New Roman"/>
        </w:rPr>
        <w:t>ἅμα</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καὶ</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παλαιὸς</w:t>
      </w:r>
      <w:proofErr w:type="spellEnd"/>
      <w:r w:rsidRPr="00795B2E">
        <w:rPr>
          <w:rFonts w:ascii="Times New Roman" w:hAnsi="Times New Roman" w:cs="Times New Roman"/>
        </w:rPr>
        <w:t xml:space="preserve"> ᾖ </w:t>
      </w:r>
      <w:proofErr w:type="spellStart"/>
      <w:r w:rsidRPr="00795B2E">
        <w:rPr>
          <w:rFonts w:ascii="Times New Roman" w:hAnsi="Times New Roman" w:cs="Times New Roman"/>
        </w:rPr>
        <w:t>διὰ</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τὴν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ἀφοβίαν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τῶν</w:t>
      </w:r>
      <w:proofErr w:type="spellEnd"/>
      <w:r w:rsidRPr="00795B2E">
        <w:rPr>
          <w:rFonts w:ascii="Times New Roman" w:hAnsi="Times New Roman" w:cs="Times New Roman"/>
        </w:rPr>
        <w:t xml:space="preserve"> μελλόντων· </w:t>
      </w:r>
      <w:proofErr w:type="spellStart"/>
      <w:r w:rsidRPr="00795B2E">
        <w:rPr>
          <w:rFonts w:ascii="Times New Roman" w:hAnsi="Times New Roman" w:cs="Times New Roman"/>
        </w:rPr>
        <w:t>μελετᾶν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οὖν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χρὴ</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τὰ</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ποιοῦντα</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τὴν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εὐδαιμονίαν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εἴπερ</w:t>
      </w:r>
      <w:proofErr w:type="spellEnd"/>
      <w:r w:rsidRPr="00795B2E">
        <w:rPr>
          <w:rFonts w:ascii="Times New Roman" w:hAnsi="Times New Roman" w:cs="Times New Roman"/>
        </w:rPr>
        <w:t xml:space="preserve"> παρούσης </w:t>
      </w:r>
      <w:proofErr w:type="spellStart"/>
      <w:r w:rsidRPr="00795B2E">
        <w:rPr>
          <w:rFonts w:ascii="Times New Roman" w:hAnsi="Times New Roman" w:cs="Times New Roman"/>
        </w:rPr>
        <w:t>μὲν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αὐτῆς</w:t>
      </w:r>
      <w:proofErr w:type="spellEnd"/>
      <w:r w:rsidRPr="00795B2E">
        <w:rPr>
          <w:rFonts w:ascii="Times New Roman" w:hAnsi="Times New Roman" w:cs="Times New Roman"/>
        </w:rPr>
        <w:t xml:space="preserve"> πάντα </w:t>
      </w:r>
      <w:proofErr w:type="spellStart"/>
      <w:r w:rsidRPr="00795B2E">
        <w:rPr>
          <w:rFonts w:ascii="Times New Roman" w:hAnsi="Times New Roman" w:cs="Times New Roman"/>
        </w:rPr>
        <w:t>ἔχομεν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ἀπούσης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δὲ</w:t>
      </w:r>
      <w:proofErr w:type="spellEnd"/>
      <w:r w:rsidRPr="00795B2E">
        <w:rPr>
          <w:rFonts w:ascii="Times New Roman" w:hAnsi="Times New Roman" w:cs="Times New Roman"/>
        </w:rPr>
        <w:t xml:space="preserve"> πάντα </w:t>
      </w:r>
      <w:proofErr w:type="spellStart"/>
      <w:r w:rsidRPr="00795B2E">
        <w:rPr>
          <w:rFonts w:ascii="Times New Roman" w:hAnsi="Times New Roman" w:cs="Times New Roman"/>
        </w:rPr>
        <w:t>πράττομεν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εἰς</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τὸ</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ταύτην</w:t>
      </w:r>
      <w:proofErr w:type="spellEnd"/>
      <w:r w:rsidRPr="00795B2E">
        <w:rPr>
          <w:rFonts w:ascii="Times New Roman" w:hAnsi="Times New Roman" w:cs="Times New Roman"/>
        </w:rPr>
        <w:t xml:space="preserve"> </w:t>
      </w:r>
      <w:proofErr w:type="spellStart"/>
      <w:r w:rsidRPr="00795B2E">
        <w:rPr>
          <w:rFonts w:ascii="Times New Roman" w:hAnsi="Times New Roman" w:cs="Times New Roman"/>
        </w:rPr>
        <w:t>ἔχειν</w:t>
      </w:r>
      <w:proofErr w:type="spellEnd"/>
      <w:r w:rsidRPr="00795B2E">
        <w:rPr>
          <w:rFonts w:ascii="Times New Roman" w:hAnsi="Times New Roman" w:cs="Times New Roman"/>
        </w:rPr>
        <w:t>.</w:t>
      </w:r>
    </w:p>
    <w:p w:rsidR="009D5EDA" w:rsidRDefault="009D5EDA" w:rsidP="00795B2E">
      <w:pPr>
        <w:jc w:val="both"/>
        <w:rPr>
          <w:rFonts w:ascii="Times New Roman" w:hAnsi="Times New Roman" w:cs="Times New Roman"/>
          <w:b/>
        </w:rPr>
      </w:pPr>
    </w:p>
    <w:p w:rsidR="008A7128" w:rsidRPr="004D2C21" w:rsidRDefault="008A7128" w:rsidP="00795B2E">
      <w:pPr>
        <w:jc w:val="both"/>
        <w:rPr>
          <w:rFonts w:ascii="Times New Roman" w:hAnsi="Times New Roman" w:cs="Times New Roman"/>
          <w:b/>
        </w:rPr>
      </w:pPr>
      <w:r w:rsidRPr="004D2C21">
        <w:rPr>
          <w:rFonts w:ascii="Times New Roman" w:hAnsi="Times New Roman" w:cs="Times New Roman"/>
          <w:b/>
        </w:rPr>
        <w:t>ΘΕΜΑΤΑ</w:t>
      </w:r>
    </w:p>
    <w:p w:rsidR="000855AB" w:rsidRDefault="008A7128" w:rsidP="008A7128">
      <w:pPr>
        <w:jc w:val="both"/>
        <w:rPr>
          <w:rFonts w:ascii="Times New Roman" w:hAnsi="Times New Roman" w:cs="Times New Roman"/>
        </w:rPr>
      </w:pPr>
      <w:r w:rsidRPr="004D2C21">
        <w:rPr>
          <w:rFonts w:ascii="Times New Roman" w:hAnsi="Times New Roman" w:cs="Times New Roman"/>
          <w:b/>
        </w:rPr>
        <w:t>Α1 α</w:t>
      </w:r>
      <w:r>
        <w:rPr>
          <w:rFonts w:ascii="Times New Roman" w:hAnsi="Times New Roman" w:cs="Times New Roman"/>
        </w:rPr>
        <w:t>.</w:t>
      </w:r>
      <w:r w:rsidR="004D2C21">
        <w:rPr>
          <w:rFonts w:ascii="Times New Roman" w:hAnsi="Times New Roman" w:cs="Times New Roman"/>
        </w:rPr>
        <w:t xml:space="preserve"> </w:t>
      </w:r>
      <w:r w:rsidRPr="008A7128">
        <w:rPr>
          <w:rFonts w:ascii="Times New Roman" w:hAnsi="Times New Roman" w:cs="Times New Roman"/>
        </w:rPr>
        <w:t xml:space="preserve">Να σημειώσετε </w:t>
      </w:r>
      <w:r w:rsidRPr="00A26D2B">
        <w:rPr>
          <w:rFonts w:ascii="Times New Roman" w:hAnsi="Times New Roman" w:cs="Times New Roman"/>
          <w:b/>
        </w:rPr>
        <w:t>Σ (Σωστό) ή Λ (Λάθος)</w:t>
      </w:r>
      <w:r w:rsidRPr="008A7128">
        <w:rPr>
          <w:rFonts w:ascii="Times New Roman" w:hAnsi="Times New Roman" w:cs="Times New Roman"/>
        </w:rPr>
        <w:t xml:space="preserve"> δίπλα σε καθεμία από τις παρακάτω περιόδους, αν είναι Σωστή ή Λανθασμένη αντίστ</w:t>
      </w:r>
      <w:r w:rsidR="00D754BD">
        <w:rPr>
          <w:rFonts w:ascii="Times New Roman" w:hAnsi="Times New Roman" w:cs="Times New Roman"/>
        </w:rPr>
        <w:t>οιχα, με βάση το αρχ</w:t>
      </w:r>
      <w:r w:rsidR="004D2C21">
        <w:rPr>
          <w:rFonts w:ascii="Times New Roman" w:hAnsi="Times New Roman" w:cs="Times New Roman"/>
        </w:rPr>
        <w:t xml:space="preserve">αίο κείμενο. </w:t>
      </w:r>
    </w:p>
    <w:p w:rsidR="008A7128" w:rsidRPr="008A7128" w:rsidRDefault="000855AB" w:rsidP="008A7128">
      <w:pPr>
        <w:jc w:val="both"/>
        <w:rPr>
          <w:rFonts w:ascii="Times New Roman" w:hAnsi="Times New Roman" w:cs="Times New Roman"/>
        </w:rPr>
      </w:pPr>
      <w:r w:rsidRPr="000855AB">
        <w:rPr>
          <w:rFonts w:ascii="Times New Roman" w:hAnsi="Times New Roman" w:cs="Times New Roman"/>
          <w:b/>
        </w:rPr>
        <w:t>β.</w:t>
      </w:r>
      <w:r>
        <w:rPr>
          <w:rFonts w:ascii="Times New Roman" w:hAnsi="Times New Roman" w:cs="Times New Roman"/>
        </w:rPr>
        <w:t xml:space="preserve"> </w:t>
      </w:r>
      <w:r w:rsidR="004D2C21">
        <w:rPr>
          <w:rFonts w:ascii="Times New Roman" w:hAnsi="Times New Roman" w:cs="Times New Roman"/>
        </w:rPr>
        <w:t>Να γράψετε και το κ</w:t>
      </w:r>
      <w:r w:rsidR="00D754BD">
        <w:rPr>
          <w:rFonts w:ascii="Times New Roman" w:hAnsi="Times New Roman" w:cs="Times New Roman"/>
        </w:rPr>
        <w:t>ομμάτι του αρχαίου κειμένου που αντιστοιχεί στην κάθε περίοδο.</w:t>
      </w:r>
    </w:p>
    <w:p w:rsidR="008A7128" w:rsidRDefault="00D754BD" w:rsidP="00D754BD">
      <w:pPr>
        <w:pStyle w:val="a3"/>
        <w:numPr>
          <w:ilvl w:val="0"/>
          <w:numId w:val="2"/>
        </w:numPr>
        <w:jc w:val="both"/>
        <w:rPr>
          <w:rFonts w:ascii="Times New Roman" w:hAnsi="Times New Roman" w:cs="Times New Roman"/>
        </w:rPr>
      </w:pPr>
      <w:r>
        <w:rPr>
          <w:rFonts w:ascii="Times New Roman" w:hAnsi="Times New Roman" w:cs="Times New Roman"/>
        </w:rPr>
        <w:t xml:space="preserve">Κανείς, όταν είναι νέος να μην </w:t>
      </w:r>
      <w:r w:rsidR="004437E8">
        <w:rPr>
          <w:rFonts w:ascii="Times New Roman" w:hAnsi="Times New Roman" w:cs="Times New Roman"/>
        </w:rPr>
        <w:t>βαρυγκωμά</w:t>
      </w:r>
      <w:r>
        <w:rPr>
          <w:rFonts w:ascii="Times New Roman" w:hAnsi="Times New Roman" w:cs="Times New Roman"/>
        </w:rPr>
        <w:t xml:space="preserve"> να φιλοσοφεί, μα ού</w:t>
      </w:r>
      <w:r w:rsidR="00EB7125">
        <w:rPr>
          <w:rFonts w:ascii="Times New Roman" w:hAnsi="Times New Roman" w:cs="Times New Roman"/>
        </w:rPr>
        <w:t>τε</w:t>
      </w:r>
      <w:r>
        <w:rPr>
          <w:rFonts w:ascii="Times New Roman" w:hAnsi="Times New Roman" w:cs="Times New Roman"/>
        </w:rPr>
        <w:t>, όταν είναι γέρος, να αναβάλλει την άσκηση φιλοσοφίας.</w:t>
      </w:r>
    </w:p>
    <w:p w:rsidR="00D754BD" w:rsidRDefault="00D754BD" w:rsidP="00D754BD">
      <w:pPr>
        <w:pStyle w:val="a3"/>
        <w:numPr>
          <w:ilvl w:val="0"/>
          <w:numId w:val="2"/>
        </w:numPr>
        <w:jc w:val="both"/>
        <w:rPr>
          <w:rFonts w:ascii="Times New Roman" w:hAnsi="Times New Roman" w:cs="Times New Roman"/>
        </w:rPr>
      </w:pPr>
      <w:r>
        <w:rPr>
          <w:rFonts w:ascii="Times New Roman" w:hAnsi="Times New Roman" w:cs="Times New Roman"/>
        </w:rPr>
        <w:t>Δεν υπάρχει κατάλληλη ώρα ούτε για τη φιλοσοφία ούτε για την ευδαιμονία.</w:t>
      </w:r>
    </w:p>
    <w:p w:rsidR="00D754BD" w:rsidRDefault="00D754BD" w:rsidP="00D754BD">
      <w:pPr>
        <w:pStyle w:val="a3"/>
        <w:numPr>
          <w:ilvl w:val="0"/>
          <w:numId w:val="2"/>
        </w:numPr>
        <w:jc w:val="both"/>
        <w:rPr>
          <w:rFonts w:ascii="Times New Roman" w:hAnsi="Times New Roman" w:cs="Times New Roman"/>
        </w:rPr>
      </w:pPr>
      <w:r>
        <w:rPr>
          <w:rFonts w:ascii="Times New Roman" w:hAnsi="Times New Roman" w:cs="Times New Roman"/>
        </w:rPr>
        <w:t>Αν φιλοσοφείς στα γεράματα, νιώθεις νέος</w:t>
      </w:r>
      <w:r w:rsidR="004437E8">
        <w:rPr>
          <w:rFonts w:ascii="Times New Roman" w:hAnsi="Times New Roman" w:cs="Times New Roman"/>
        </w:rPr>
        <w:t>,</w:t>
      </w:r>
      <w:r>
        <w:rPr>
          <w:rFonts w:ascii="Times New Roman" w:hAnsi="Times New Roman" w:cs="Times New Roman"/>
        </w:rPr>
        <w:t xml:space="preserve"> κι αν φιλοσοφείς στη νιότη, είσαι άφοβος.</w:t>
      </w:r>
    </w:p>
    <w:p w:rsidR="00D754BD" w:rsidRDefault="00D754BD" w:rsidP="00D754BD">
      <w:pPr>
        <w:pStyle w:val="a3"/>
        <w:numPr>
          <w:ilvl w:val="0"/>
          <w:numId w:val="2"/>
        </w:numPr>
        <w:jc w:val="both"/>
        <w:rPr>
          <w:rFonts w:ascii="Times New Roman" w:hAnsi="Times New Roman" w:cs="Times New Roman"/>
        </w:rPr>
      </w:pPr>
      <w:r>
        <w:rPr>
          <w:rFonts w:ascii="Times New Roman" w:hAnsi="Times New Roman" w:cs="Times New Roman"/>
        </w:rPr>
        <w:t>Στον ευδαίμονα άνθρωπο δε λείπει τίποτε.</w:t>
      </w:r>
    </w:p>
    <w:p w:rsidR="004B3AA5" w:rsidRDefault="004B3AA5" w:rsidP="00D754BD">
      <w:pPr>
        <w:pStyle w:val="a3"/>
        <w:numPr>
          <w:ilvl w:val="0"/>
          <w:numId w:val="2"/>
        </w:numPr>
        <w:jc w:val="both"/>
        <w:rPr>
          <w:rFonts w:ascii="Times New Roman" w:hAnsi="Times New Roman" w:cs="Times New Roman"/>
        </w:rPr>
      </w:pPr>
      <w:r>
        <w:rPr>
          <w:rFonts w:ascii="Times New Roman" w:hAnsi="Times New Roman" w:cs="Times New Roman"/>
        </w:rPr>
        <w:t>Ο σκοπός της φιλοσοφίας, σύμφωνα με τον Επίκουρο, είναι θεραπευτικός.</w:t>
      </w:r>
    </w:p>
    <w:p w:rsidR="004437E8" w:rsidRDefault="004437E8" w:rsidP="004437E8">
      <w:pPr>
        <w:pStyle w:val="a3"/>
        <w:ind w:left="1080"/>
        <w:jc w:val="both"/>
        <w:rPr>
          <w:rFonts w:ascii="Times New Roman" w:hAnsi="Times New Roman" w:cs="Times New Roman"/>
        </w:rPr>
      </w:pPr>
    </w:p>
    <w:p w:rsidR="000855AB" w:rsidRDefault="000855AB" w:rsidP="000855AB">
      <w:pPr>
        <w:pStyle w:val="a3"/>
        <w:ind w:left="0"/>
        <w:jc w:val="both"/>
        <w:rPr>
          <w:rFonts w:ascii="Times New Roman" w:hAnsi="Times New Roman" w:cs="Times New Roman"/>
        </w:rPr>
      </w:pPr>
      <w:r>
        <w:rPr>
          <w:rFonts w:ascii="Times New Roman" w:hAnsi="Times New Roman" w:cs="Times New Roman"/>
        </w:rPr>
        <w:t xml:space="preserve"> </w:t>
      </w:r>
      <w:r w:rsidRPr="004437E8">
        <w:rPr>
          <w:rFonts w:ascii="Times New Roman" w:hAnsi="Times New Roman" w:cs="Times New Roman"/>
          <w:b/>
        </w:rPr>
        <w:t>Β1</w:t>
      </w:r>
      <w:r>
        <w:rPr>
          <w:rFonts w:ascii="Times New Roman" w:hAnsi="Times New Roman" w:cs="Times New Roman"/>
        </w:rPr>
        <w:t>. Να επισημάνετε την αναλογία που χρησιμο</w:t>
      </w:r>
      <w:r w:rsidR="004437E8">
        <w:rPr>
          <w:rFonts w:ascii="Times New Roman" w:hAnsi="Times New Roman" w:cs="Times New Roman"/>
        </w:rPr>
        <w:t>ποιεί ο Επίκουρος στο απόσπασμα, να την αναλύσετε και να καταγράψετε ποιον σκοπό αυτή εξυπηρετεί.</w:t>
      </w:r>
    </w:p>
    <w:p w:rsidR="004437E8" w:rsidRDefault="004437E8" w:rsidP="000855AB">
      <w:pPr>
        <w:pStyle w:val="a3"/>
        <w:ind w:left="0"/>
        <w:jc w:val="both"/>
        <w:rPr>
          <w:rFonts w:ascii="Times New Roman" w:hAnsi="Times New Roman" w:cs="Times New Roman"/>
        </w:rPr>
      </w:pPr>
    </w:p>
    <w:p w:rsidR="004437E8" w:rsidRDefault="004437E8" w:rsidP="000855AB">
      <w:pPr>
        <w:pStyle w:val="a3"/>
        <w:ind w:left="0"/>
        <w:jc w:val="both"/>
        <w:rPr>
          <w:rFonts w:ascii="Times New Roman" w:hAnsi="Times New Roman" w:cs="Times New Roman"/>
        </w:rPr>
      </w:pPr>
      <w:r w:rsidRPr="004437E8">
        <w:rPr>
          <w:rFonts w:ascii="Times New Roman" w:hAnsi="Times New Roman" w:cs="Times New Roman"/>
          <w:b/>
        </w:rPr>
        <w:t xml:space="preserve">Β2. </w:t>
      </w:r>
      <w:r w:rsidR="00A26D2B">
        <w:rPr>
          <w:rFonts w:ascii="Times New Roman" w:hAnsi="Times New Roman" w:cs="Times New Roman"/>
        </w:rPr>
        <w:t>α. Να παρουσιάσετε την τυπική μορφή συλλογισμού στο απόσπασμα.</w:t>
      </w:r>
    </w:p>
    <w:p w:rsidR="00A26D2B" w:rsidRDefault="00A26D2B" w:rsidP="000855AB">
      <w:pPr>
        <w:pStyle w:val="a3"/>
        <w:ind w:left="0"/>
        <w:jc w:val="both"/>
        <w:rPr>
          <w:rFonts w:ascii="Times New Roman" w:hAnsi="Times New Roman" w:cs="Times New Roman"/>
        </w:rPr>
      </w:pPr>
      <w:r>
        <w:rPr>
          <w:rFonts w:ascii="Times New Roman" w:hAnsi="Times New Roman" w:cs="Times New Roman"/>
        </w:rPr>
        <w:t xml:space="preserve">      β.  Να τον αναλύσετε.</w:t>
      </w:r>
    </w:p>
    <w:p w:rsidR="00A26D2B" w:rsidRDefault="00A26D2B" w:rsidP="000855AB">
      <w:pPr>
        <w:pStyle w:val="a3"/>
        <w:ind w:left="0"/>
        <w:jc w:val="both"/>
        <w:rPr>
          <w:rFonts w:ascii="Times New Roman" w:hAnsi="Times New Roman" w:cs="Times New Roman"/>
        </w:rPr>
      </w:pPr>
    </w:p>
    <w:p w:rsidR="00A26D2B" w:rsidRDefault="00A26D2B" w:rsidP="000855AB">
      <w:pPr>
        <w:pStyle w:val="a3"/>
        <w:ind w:left="0"/>
        <w:jc w:val="both"/>
        <w:rPr>
          <w:rFonts w:ascii="Times New Roman" w:hAnsi="Times New Roman" w:cs="Times New Roman"/>
        </w:rPr>
      </w:pPr>
      <w:r w:rsidRPr="00A26D2B">
        <w:rPr>
          <w:rFonts w:ascii="Times New Roman" w:hAnsi="Times New Roman" w:cs="Times New Roman"/>
          <w:b/>
        </w:rPr>
        <w:t>Β3.</w:t>
      </w:r>
      <w:r>
        <w:rPr>
          <w:rFonts w:ascii="Times New Roman" w:hAnsi="Times New Roman" w:cs="Times New Roman"/>
        </w:rPr>
        <w:t xml:space="preserve"> Να γράψετε </w:t>
      </w:r>
      <w:r w:rsidRPr="00A26D2B">
        <w:rPr>
          <w:rFonts w:ascii="Times New Roman" w:hAnsi="Times New Roman" w:cs="Times New Roman"/>
          <w:b/>
        </w:rPr>
        <w:t>Σ (Σωστό) ή Λ (Λάθος)</w:t>
      </w:r>
      <w:r>
        <w:rPr>
          <w:rFonts w:ascii="Times New Roman" w:hAnsi="Times New Roman" w:cs="Times New Roman"/>
        </w:rPr>
        <w:t xml:space="preserve"> δίπλα σε καθεμιά από τις ακόλουθες περιόδους, αν είναι Σωστή ή Λανθασμένη.</w:t>
      </w:r>
    </w:p>
    <w:p w:rsidR="00A26D2B" w:rsidRDefault="00A26D2B" w:rsidP="00A26D2B">
      <w:pPr>
        <w:pStyle w:val="a3"/>
        <w:numPr>
          <w:ilvl w:val="0"/>
          <w:numId w:val="3"/>
        </w:numPr>
        <w:jc w:val="both"/>
        <w:rPr>
          <w:rFonts w:ascii="Times New Roman" w:hAnsi="Times New Roman" w:cs="Times New Roman"/>
        </w:rPr>
      </w:pPr>
      <w:r>
        <w:rPr>
          <w:rFonts w:ascii="Times New Roman" w:hAnsi="Times New Roman" w:cs="Times New Roman"/>
        </w:rPr>
        <w:t>Τα συστατικά της λέξης ‘ευδαιμονία’ δείχνουν κάτι που το πετυχαίνει ο άνθρωπος μόνος του.</w:t>
      </w:r>
    </w:p>
    <w:p w:rsidR="00A26D2B" w:rsidRDefault="00A26D2B" w:rsidP="00A26D2B">
      <w:pPr>
        <w:pStyle w:val="a3"/>
        <w:numPr>
          <w:ilvl w:val="0"/>
          <w:numId w:val="3"/>
        </w:numPr>
        <w:jc w:val="both"/>
        <w:rPr>
          <w:rFonts w:ascii="Times New Roman" w:hAnsi="Times New Roman" w:cs="Times New Roman"/>
        </w:rPr>
      </w:pPr>
      <w:r>
        <w:rPr>
          <w:rFonts w:ascii="Times New Roman" w:hAnsi="Times New Roman" w:cs="Times New Roman"/>
        </w:rPr>
        <w:t xml:space="preserve">Ο Αριστοτέλης οδηγήθηκε στον ορισμό της ευδαιμονίας </w:t>
      </w:r>
      <w:r w:rsidR="00323053">
        <w:rPr>
          <w:rFonts w:ascii="Times New Roman" w:hAnsi="Times New Roman" w:cs="Times New Roman"/>
        </w:rPr>
        <w:t>υ</w:t>
      </w:r>
      <w:bookmarkStart w:id="0" w:name="_GoBack"/>
      <w:bookmarkEnd w:id="0"/>
      <w:r>
        <w:rPr>
          <w:rFonts w:ascii="Times New Roman" w:hAnsi="Times New Roman" w:cs="Times New Roman"/>
        </w:rPr>
        <w:t>πό την επίδραση των ιδεών του Πλάτωνα.</w:t>
      </w:r>
    </w:p>
    <w:p w:rsidR="00A26D2B" w:rsidRDefault="00A26D2B" w:rsidP="00A26D2B">
      <w:pPr>
        <w:pStyle w:val="a3"/>
        <w:numPr>
          <w:ilvl w:val="0"/>
          <w:numId w:val="3"/>
        </w:numPr>
        <w:jc w:val="both"/>
        <w:rPr>
          <w:rFonts w:ascii="Times New Roman" w:hAnsi="Times New Roman" w:cs="Times New Roman"/>
        </w:rPr>
      </w:pPr>
      <w:r>
        <w:rPr>
          <w:rFonts w:ascii="Times New Roman" w:hAnsi="Times New Roman" w:cs="Times New Roman"/>
        </w:rPr>
        <w:t>Το συμπέρασμα που εισάγεται από τις ιδέες του Ηράκλειτου και του Δημόκριτου είναι ότι μόνο με τις πράξεις τους οι άνθρωποι δεν μπορούν να φτάσουν στην ευδαιμονία.</w:t>
      </w:r>
    </w:p>
    <w:p w:rsidR="00A26D2B" w:rsidRDefault="00A26D2B" w:rsidP="00A26D2B">
      <w:pPr>
        <w:pStyle w:val="a3"/>
        <w:numPr>
          <w:ilvl w:val="0"/>
          <w:numId w:val="3"/>
        </w:numPr>
        <w:jc w:val="both"/>
        <w:rPr>
          <w:rFonts w:ascii="Times New Roman" w:hAnsi="Times New Roman" w:cs="Times New Roman"/>
        </w:rPr>
      </w:pPr>
      <w:r>
        <w:rPr>
          <w:rFonts w:ascii="Times New Roman" w:hAnsi="Times New Roman" w:cs="Times New Roman"/>
        </w:rPr>
        <w:t xml:space="preserve">Στο Α΄ βιβλίο των </w:t>
      </w:r>
      <w:r w:rsidRPr="00A26D2B">
        <w:rPr>
          <w:rFonts w:ascii="Times New Roman" w:hAnsi="Times New Roman" w:cs="Times New Roman"/>
          <w:i/>
        </w:rPr>
        <w:t xml:space="preserve">Ηθικών </w:t>
      </w:r>
      <w:proofErr w:type="spellStart"/>
      <w:r w:rsidRPr="00A26D2B">
        <w:rPr>
          <w:rFonts w:ascii="Times New Roman" w:hAnsi="Times New Roman" w:cs="Times New Roman"/>
          <w:i/>
        </w:rPr>
        <w:t>Νικομαχείων</w:t>
      </w:r>
      <w:proofErr w:type="spellEnd"/>
      <w:r>
        <w:rPr>
          <w:rFonts w:ascii="Times New Roman" w:hAnsi="Times New Roman" w:cs="Times New Roman"/>
        </w:rPr>
        <w:t xml:space="preserve"> ο Αριστοτέλης μίλησε διεξοδικά για το </w:t>
      </w:r>
      <w:proofErr w:type="spellStart"/>
      <w:r w:rsidRPr="00A26D2B">
        <w:rPr>
          <w:rFonts w:ascii="Times New Roman" w:hAnsi="Times New Roman" w:cs="Times New Roman"/>
          <w:i/>
        </w:rPr>
        <w:t>ακρότατον</w:t>
      </w:r>
      <w:proofErr w:type="spellEnd"/>
      <w:r w:rsidRPr="00A26D2B">
        <w:rPr>
          <w:rFonts w:ascii="Times New Roman" w:hAnsi="Times New Roman" w:cs="Times New Roman"/>
          <w:i/>
        </w:rPr>
        <w:t xml:space="preserve"> πάντων των </w:t>
      </w:r>
      <w:proofErr w:type="spellStart"/>
      <w:r w:rsidRPr="00A26D2B">
        <w:rPr>
          <w:rFonts w:ascii="Times New Roman" w:hAnsi="Times New Roman" w:cs="Times New Roman"/>
          <w:i/>
        </w:rPr>
        <w:t>πρακτων</w:t>
      </w:r>
      <w:proofErr w:type="spellEnd"/>
      <w:r w:rsidRPr="00A26D2B">
        <w:rPr>
          <w:rFonts w:ascii="Times New Roman" w:hAnsi="Times New Roman" w:cs="Times New Roman"/>
          <w:i/>
        </w:rPr>
        <w:t xml:space="preserve"> </w:t>
      </w:r>
      <w:proofErr w:type="spellStart"/>
      <w:r w:rsidRPr="00A26D2B">
        <w:rPr>
          <w:rFonts w:ascii="Times New Roman" w:hAnsi="Times New Roman" w:cs="Times New Roman"/>
          <w:i/>
        </w:rPr>
        <w:t>αγαθων</w:t>
      </w:r>
      <w:proofErr w:type="spellEnd"/>
      <w:r>
        <w:rPr>
          <w:rFonts w:ascii="Times New Roman" w:hAnsi="Times New Roman" w:cs="Times New Roman"/>
        </w:rPr>
        <w:t>.</w:t>
      </w:r>
    </w:p>
    <w:p w:rsidR="007E3602" w:rsidRDefault="007E3602" w:rsidP="00A26D2B">
      <w:pPr>
        <w:pStyle w:val="a3"/>
        <w:numPr>
          <w:ilvl w:val="0"/>
          <w:numId w:val="3"/>
        </w:numPr>
        <w:jc w:val="both"/>
        <w:rPr>
          <w:rFonts w:ascii="Times New Roman" w:hAnsi="Times New Roman" w:cs="Times New Roman"/>
        </w:rPr>
      </w:pPr>
      <w:r>
        <w:rPr>
          <w:rFonts w:ascii="Times New Roman" w:hAnsi="Times New Roman" w:cs="Times New Roman"/>
        </w:rPr>
        <w:t xml:space="preserve">Ο όρος </w:t>
      </w:r>
      <w:r w:rsidRPr="007E3602">
        <w:rPr>
          <w:rFonts w:ascii="Times New Roman" w:hAnsi="Times New Roman" w:cs="Times New Roman"/>
          <w:i/>
        </w:rPr>
        <w:t>ευτυχία</w:t>
      </w:r>
      <w:r>
        <w:rPr>
          <w:rFonts w:ascii="Times New Roman" w:hAnsi="Times New Roman" w:cs="Times New Roman"/>
        </w:rPr>
        <w:t xml:space="preserve"> δηλώνει ότι το παν εξαρτάται από την καλή τύχη.</w:t>
      </w:r>
    </w:p>
    <w:p w:rsidR="00ED65C0" w:rsidRDefault="00ED65C0" w:rsidP="00ED65C0">
      <w:pPr>
        <w:pStyle w:val="a3"/>
        <w:rPr>
          <w:rFonts w:ascii="Times New Roman" w:hAnsi="Times New Roman" w:cs="Times New Roman"/>
        </w:rPr>
      </w:pPr>
    </w:p>
    <w:p w:rsidR="00ED65C0" w:rsidRDefault="00ED65C0" w:rsidP="00ED65C0">
      <w:pPr>
        <w:pStyle w:val="a3"/>
        <w:ind w:left="142"/>
        <w:rPr>
          <w:rFonts w:ascii="Times New Roman" w:hAnsi="Times New Roman" w:cs="Times New Roman"/>
        </w:rPr>
      </w:pPr>
      <w:r w:rsidRPr="00ED65C0">
        <w:rPr>
          <w:rFonts w:ascii="Times New Roman" w:hAnsi="Times New Roman" w:cs="Times New Roman"/>
          <w:b/>
        </w:rPr>
        <w:lastRenderedPageBreak/>
        <w:t>Β4</w:t>
      </w:r>
      <w:r>
        <w:rPr>
          <w:rFonts w:ascii="Times New Roman" w:hAnsi="Times New Roman" w:cs="Times New Roman"/>
        </w:rPr>
        <w:t xml:space="preserve">. </w:t>
      </w:r>
      <w:r w:rsidR="009D5EDA" w:rsidRPr="009D5EDA">
        <w:rPr>
          <w:rFonts w:ascii="Times New Roman" w:hAnsi="Times New Roman" w:cs="Times New Roman"/>
          <w:b/>
        </w:rPr>
        <w:t>α.</w:t>
      </w:r>
      <w:r w:rsidR="009D5EDA">
        <w:rPr>
          <w:rFonts w:ascii="Times New Roman" w:hAnsi="Times New Roman" w:cs="Times New Roman"/>
        </w:rPr>
        <w:t xml:space="preserve"> </w:t>
      </w:r>
      <w:r>
        <w:rPr>
          <w:rFonts w:ascii="Times New Roman" w:hAnsi="Times New Roman" w:cs="Times New Roman"/>
        </w:rPr>
        <w:t>Να αντιστοιχίσετε καθεμιά από τις λέξεις της στήλης Α</w:t>
      </w:r>
      <w:r w:rsidR="009D5EDA">
        <w:rPr>
          <w:rFonts w:ascii="Times New Roman" w:hAnsi="Times New Roman" w:cs="Times New Roman"/>
        </w:rPr>
        <w:t>’</w:t>
      </w:r>
      <w:r>
        <w:rPr>
          <w:rFonts w:ascii="Times New Roman" w:hAnsi="Times New Roman" w:cs="Times New Roman"/>
        </w:rPr>
        <w:t xml:space="preserve"> με την </w:t>
      </w:r>
      <w:proofErr w:type="spellStart"/>
      <w:r>
        <w:rPr>
          <w:rFonts w:ascii="Times New Roman" w:hAnsi="Times New Roman" w:cs="Times New Roman"/>
        </w:rPr>
        <w:t>αντώνυμή</w:t>
      </w:r>
      <w:proofErr w:type="spellEnd"/>
      <w:r>
        <w:rPr>
          <w:rFonts w:ascii="Times New Roman" w:hAnsi="Times New Roman" w:cs="Times New Roman"/>
        </w:rPr>
        <w:t xml:space="preserve"> της στη στήλη Β</w:t>
      </w:r>
      <w:r w:rsidR="009D5EDA">
        <w:rPr>
          <w:rFonts w:ascii="Times New Roman" w:hAnsi="Times New Roman" w:cs="Times New Roman"/>
        </w:rPr>
        <w:t>’.</w:t>
      </w:r>
    </w:p>
    <w:p w:rsidR="009D5EDA" w:rsidRDefault="009D5EDA" w:rsidP="00ED65C0">
      <w:pPr>
        <w:pStyle w:val="a3"/>
        <w:ind w:left="142"/>
        <w:rPr>
          <w:rFonts w:ascii="Times New Roman" w:hAnsi="Times New Roman" w:cs="Times New Roman"/>
        </w:rPr>
      </w:pPr>
    </w:p>
    <w:p w:rsidR="009D5EDA" w:rsidRPr="009D5EDA" w:rsidRDefault="009D5EDA" w:rsidP="00ED65C0">
      <w:pPr>
        <w:pStyle w:val="a3"/>
        <w:ind w:left="142"/>
        <w:rPr>
          <w:rFonts w:ascii="Times New Roman" w:hAnsi="Times New Roman" w:cs="Times New Roman"/>
          <w:b/>
        </w:rPr>
      </w:pPr>
      <w:r w:rsidRPr="009D5EDA">
        <w:rPr>
          <w:rFonts w:ascii="Times New Roman" w:hAnsi="Times New Roman" w:cs="Times New Roman"/>
          <w:b/>
        </w:rPr>
        <w:t xml:space="preserve">Α’ </w:t>
      </w:r>
      <w:r>
        <w:rPr>
          <w:rFonts w:ascii="Times New Roman" w:hAnsi="Times New Roman" w:cs="Times New Roman"/>
        </w:rPr>
        <w:t xml:space="preserve">                                                     </w:t>
      </w:r>
      <w:r w:rsidRPr="009D5EDA">
        <w:rPr>
          <w:rFonts w:ascii="Times New Roman" w:hAnsi="Times New Roman" w:cs="Times New Roman"/>
          <w:b/>
        </w:rPr>
        <w:t>Β’</w:t>
      </w:r>
    </w:p>
    <w:p w:rsidR="009D5EDA" w:rsidRDefault="009D5EDA" w:rsidP="009D5EDA">
      <w:pPr>
        <w:pStyle w:val="a3"/>
        <w:spacing w:after="0" w:line="360" w:lineRule="auto"/>
        <w:ind w:left="142"/>
        <w:rPr>
          <w:rFonts w:ascii="Times New Roman" w:hAnsi="Times New Roman" w:cs="Times New Roman"/>
        </w:rPr>
      </w:pPr>
      <w:r>
        <w:rPr>
          <w:rFonts w:ascii="Times New Roman" w:hAnsi="Times New Roman" w:cs="Times New Roman"/>
        </w:rPr>
        <w:t xml:space="preserve">Υγιαίνον                                    </w:t>
      </w:r>
      <w:proofErr w:type="spellStart"/>
      <w:r>
        <w:rPr>
          <w:rFonts w:ascii="Times New Roman" w:hAnsi="Times New Roman" w:cs="Times New Roman"/>
        </w:rPr>
        <w:t>επαύσατο</w:t>
      </w:r>
      <w:proofErr w:type="spellEnd"/>
    </w:p>
    <w:p w:rsidR="009D5EDA" w:rsidRDefault="009D5EDA" w:rsidP="009D5EDA">
      <w:pPr>
        <w:pStyle w:val="a3"/>
        <w:spacing w:after="0" w:line="360" w:lineRule="auto"/>
        <w:ind w:left="142"/>
        <w:rPr>
          <w:rFonts w:ascii="Times New Roman" w:hAnsi="Times New Roman" w:cs="Times New Roman"/>
        </w:rPr>
      </w:pPr>
      <w:proofErr w:type="spellStart"/>
      <w:r>
        <w:rPr>
          <w:rFonts w:ascii="Times New Roman" w:hAnsi="Times New Roman" w:cs="Times New Roman"/>
        </w:rPr>
        <w:t>Παρεληλυθέναι</w:t>
      </w:r>
      <w:proofErr w:type="spellEnd"/>
      <w:r>
        <w:rPr>
          <w:rFonts w:ascii="Times New Roman" w:hAnsi="Times New Roman" w:cs="Times New Roman"/>
        </w:rPr>
        <w:t xml:space="preserve">                         </w:t>
      </w:r>
      <w:proofErr w:type="spellStart"/>
      <w:r>
        <w:rPr>
          <w:rFonts w:ascii="Times New Roman" w:hAnsi="Times New Roman" w:cs="Times New Roman"/>
        </w:rPr>
        <w:t>αποφάσκων</w:t>
      </w:r>
      <w:proofErr w:type="spellEnd"/>
    </w:p>
    <w:p w:rsidR="009D5EDA" w:rsidRDefault="009D5EDA" w:rsidP="009D5EDA">
      <w:pPr>
        <w:pStyle w:val="a3"/>
        <w:spacing w:after="0" w:line="360" w:lineRule="auto"/>
        <w:ind w:left="142"/>
        <w:rPr>
          <w:rFonts w:ascii="Times New Roman" w:hAnsi="Times New Roman" w:cs="Times New Roman"/>
        </w:rPr>
      </w:pPr>
      <w:proofErr w:type="spellStart"/>
      <w:r>
        <w:rPr>
          <w:rFonts w:ascii="Times New Roman" w:hAnsi="Times New Roman" w:cs="Times New Roman"/>
        </w:rPr>
        <w:t>Μελλέτω</w:t>
      </w:r>
      <w:proofErr w:type="spellEnd"/>
      <w:r>
        <w:rPr>
          <w:rFonts w:ascii="Times New Roman" w:hAnsi="Times New Roman" w:cs="Times New Roman"/>
        </w:rPr>
        <w:t xml:space="preserve">                                   απόντων</w:t>
      </w:r>
    </w:p>
    <w:p w:rsidR="009D5EDA" w:rsidRDefault="009D5EDA" w:rsidP="009D5EDA">
      <w:pPr>
        <w:pStyle w:val="a3"/>
        <w:spacing w:after="0" w:line="360" w:lineRule="auto"/>
        <w:ind w:left="142"/>
        <w:rPr>
          <w:rFonts w:ascii="Times New Roman" w:hAnsi="Times New Roman" w:cs="Times New Roman"/>
        </w:rPr>
      </w:pPr>
      <w:r>
        <w:rPr>
          <w:rFonts w:ascii="Times New Roman" w:hAnsi="Times New Roman" w:cs="Times New Roman"/>
        </w:rPr>
        <w:t xml:space="preserve">Λέγων                                        </w:t>
      </w:r>
      <w:proofErr w:type="spellStart"/>
      <w:r>
        <w:rPr>
          <w:rFonts w:ascii="Times New Roman" w:hAnsi="Times New Roman" w:cs="Times New Roman"/>
        </w:rPr>
        <w:t>νοσουν</w:t>
      </w:r>
      <w:proofErr w:type="spellEnd"/>
    </w:p>
    <w:p w:rsidR="009D5EDA" w:rsidRDefault="009D5EDA" w:rsidP="009D5EDA">
      <w:pPr>
        <w:pStyle w:val="a3"/>
        <w:spacing w:after="0" w:line="360" w:lineRule="auto"/>
        <w:ind w:left="142"/>
        <w:rPr>
          <w:rFonts w:ascii="Times New Roman" w:hAnsi="Times New Roman" w:cs="Times New Roman"/>
        </w:rPr>
      </w:pPr>
      <w:r>
        <w:rPr>
          <w:rFonts w:ascii="Times New Roman" w:hAnsi="Times New Roman" w:cs="Times New Roman"/>
        </w:rPr>
        <w:t xml:space="preserve">Υπαρχόντων                              </w:t>
      </w:r>
      <w:proofErr w:type="spellStart"/>
      <w:r>
        <w:rPr>
          <w:rFonts w:ascii="Times New Roman" w:hAnsi="Times New Roman" w:cs="Times New Roman"/>
        </w:rPr>
        <w:t>σπευδέτω</w:t>
      </w:r>
      <w:proofErr w:type="spellEnd"/>
    </w:p>
    <w:p w:rsidR="009D5EDA" w:rsidRDefault="009D5EDA" w:rsidP="009D5EDA">
      <w:pPr>
        <w:pStyle w:val="a3"/>
        <w:spacing w:after="0" w:line="360" w:lineRule="auto"/>
        <w:ind w:left="142"/>
        <w:rPr>
          <w:rFonts w:ascii="Times New Roman" w:hAnsi="Times New Roman" w:cs="Times New Roman"/>
        </w:rPr>
      </w:pPr>
      <w:proofErr w:type="spellStart"/>
      <w:r>
        <w:rPr>
          <w:rFonts w:ascii="Times New Roman" w:hAnsi="Times New Roman" w:cs="Times New Roman"/>
        </w:rPr>
        <w:t>Ήρξατο</w:t>
      </w:r>
      <w:proofErr w:type="spellEnd"/>
      <w:r>
        <w:rPr>
          <w:rFonts w:ascii="Times New Roman" w:hAnsi="Times New Roman" w:cs="Times New Roman"/>
        </w:rPr>
        <w:t xml:space="preserve">                                      </w:t>
      </w:r>
      <w:proofErr w:type="spellStart"/>
      <w:r>
        <w:rPr>
          <w:rFonts w:ascii="Times New Roman" w:hAnsi="Times New Roman" w:cs="Times New Roman"/>
        </w:rPr>
        <w:t>παραγεγονέναι</w:t>
      </w:r>
      <w:proofErr w:type="spellEnd"/>
    </w:p>
    <w:p w:rsidR="009D5EDA" w:rsidRDefault="009D5EDA" w:rsidP="009D5EDA">
      <w:pPr>
        <w:pStyle w:val="a3"/>
        <w:spacing w:after="0" w:line="360" w:lineRule="auto"/>
        <w:ind w:left="142"/>
        <w:rPr>
          <w:rFonts w:ascii="Times New Roman" w:hAnsi="Times New Roman" w:cs="Times New Roman"/>
        </w:rPr>
      </w:pPr>
    </w:p>
    <w:p w:rsidR="009D5EDA" w:rsidRDefault="009D5EDA" w:rsidP="009D5EDA">
      <w:pPr>
        <w:pStyle w:val="a3"/>
        <w:spacing w:after="0" w:line="360" w:lineRule="auto"/>
        <w:ind w:left="142"/>
        <w:rPr>
          <w:rFonts w:ascii="Times New Roman" w:hAnsi="Times New Roman" w:cs="Times New Roman"/>
        </w:rPr>
      </w:pPr>
      <w:r w:rsidRPr="009D5EDA">
        <w:rPr>
          <w:rFonts w:ascii="Times New Roman" w:hAnsi="Times New Roman" w:cs="Times New Roman"/>
          <w:b/>
        </w:rPr>
        <w:t>β.</w:t>
      </w:r>
      <w:r>
        <w:rPr>
          <w:rFonts w:ascii="Times New Roman" w:hAnsi="Times New Roman" w:cs="Times New Roman"/>
        </w:rPr>
        <w:t xml:space="preserve"> Να χρησιμοποιήσετε σε επαυξημένες προτάσεις τύπους των ακόλουθων λέξεων με τη σημασία τους στη Νέα Ελληνική γλώσσα.</w:t>
      </w:r>
    </w:p>
    <w:p w:rsidR="00394F7B" w:rsidRDefault="00394F7B" w:rsidP="009D5EDA">
      <w:pPr>
        <w:pStyle w:val="a3"/>
        <w:spacing w:after="0" w:line="360" w:lineRule="auto"/>
        <w:ind w:left="142"/>
        <w:rPr>
          <w:rFonts w:ascii="Times New Roman" w:hAnsi="Times New Roman" w:cs="Times New Roman"/>
          <w:b/>
        </w:rPr>
      </w:pPr>
      <w:proofErr w:type="spellStart"/>
      <w:r>
        <w:rPr>
          <w:rFonts w:ascii="Times New Roman" w:hAnsi="Times New Roman" w:cs="Times New Roman"/>
          <w:b/>
        </w:rPr>
        <w:t>Νεάζη</w:t>
      </w:r>
      <w:proofErr w:type="spellEnd"/>
      <w:r>
        <w:rPr>
          <w:rFonts w:ascii="Times New Roman" w:hAnsi="Times New Roman" w:cs="Times New Roman"/>
          <w:b/>
        </w:rPr>
        <w:t xml:space="preserve">, παλαιός, </w:t>
      </w:r>
      <w:proofErr w:type="spellStart"/>
      <w:r>
        <w:rPr>
          <w:rFonts w:ascii="Times New Roman" w:hAnsi="Times New Roman" w:cs="Times New Roman"/>
          <w:b/>
        </w:rPr>
        <w:t>ώραν</w:t>
      </w:r>
      <w:proofErr w:type="spellEnd"/>
    </w:p>
    <w:p w:rsidR="002E13C1" w:rsidRDefault="002E13C1" w:rsidP="009D5EDA">
      <w:pPr>
        <w:pStyle w:val="a3"/>
        <w:spacing w:after="0" w:line="360" w:lineRule="auto"/>
        <w:ind w:left="142"/>
        <w:rPr>
          <w:rFonts w:ascii="Times New Roman" w:hAnsi="Times New Roman" w:cs="Times New Roman"/>
          <w:b/>
        </w:rPr>
      </w:pPr>
    </w:p>
    <w:p w:rsidR="002E13C1" w:rsidRDefault="002E13C1" w:rsidP="009D5EDA">
      <w:pPr>
        <w:pStyle w:val="a3"/>
        <w:spacing w:after="0" w:line="360" w:lineRule="auto"/>
        <w:ind w:left="142"/>
        <w:rPr>
          <w:rFonts w:ascii="Times New Roman" w:hAnsi="Times New Roman" w:cs="Times New Roman"/>
          <w:b/>
        </w:rPr>
      </w:pPr>
      <w:r>
        <w:rPr>
          <w:rFonts w:ascii="Times New Roman" w:hAnsi="Times New Roman" w:cs="Times New Roman"/>
          <w:b/>
        </w:rPr>
        <w:t>Β5.                       ΠΑΡΑΛΛΗΛΟ ΚΕΙΜΕΝΟ</w:t>
      </w:r>
    </w:p>
    <w:p w:rsidR="002E13C1" w:rsidRPr="002E13C1" w:rsidRDefault="002E13C1" w:rsidP="009D5EDA">
      <w:pPr>
        <w:pStyle w:val="a3"/>
        <w:spacing w:after="0" w:line="360" w:lineRule="auto"/>
        <w:ind w:left="142"/>
        <w:rPr>
          <w:rFonts w:ascii="Times New Roman" w:hAnsi="Times New Roman" w:cs="Times New Roman"/>
        </w:rPr>
      </w:pPr>
    </w:p>
    <w:p w:rsidR="009D5EDA" w:rsidRPr="00323053" w:rsidRDefault="002E13C1" w:rsidP="002E13C1">
      <w:pPr>
        <w:pStyle w:val="a3"/>
        <w:spacing w:after="0" w:line="360" w:lineRule="auto"/>
        <w:ind w:left="142"/>
        <w:jc w:val="both"/>
        <w:rPr>
          <w:rFonts w:ascii="Times New Roman" w:hAnsi="Times New Roman" w:cs="Times New Roman"/>
        </w:rPr>
      </w:pPr>
      <w:r w:rsidRPr="002E13C1">
        <w:rPr>
          <w:rFonts w:ascii="Times New Roman" w:hAnsi="Times New Roman" w:cs="Times New Roman"/>
        </w:rPr>
        <w:t xml:space="preserve">[1172a] [1] Ύστερα από όσα είπαμε παραπάνω η καλύτερη ασφαλώς συνέχεια θα ήταν να μιλήσουμε για την ηδονή. Γιατί κατά την κοινή αντίληψη η ηδονή, περισσότερο αυτή από οτιδήποτε άλλο, είναι στενότατα δεμένη με τη φύση μας. Αυτός είναι και ο λόγος που μορφώνουμε τα παιδιά μας χρησιμοποιώντας ως πηδάλιο που να κυβερνάει το καράβι της ζωής τους την ηδονή και τη λύπη. Κατά την κοινή, επίσης, αντίληψη τίποτε δεν είναι τόσο σημαντικό για τη διαμόρφωση ενάρετου χαρακτήρα όσο το να χαιρόμαστε </w:t>
      </w:r>
      <w:proofErr w:type="spellStart"/>
      <w:r w:rsidRPr="002E13C1">
        <w:rPr>
          <w:rFonts w:ascii="Times New Roman" w:hAnsi="Times New Roman" w:cs="Times New Roman"/>
        </w:rPr>
        <w:t>γι᾽</w:t>
      </w:r>
      <w:proofErr w:type="spellEnd"/>
      <w:r w:rsidRPr="002E13C1">
        <w:rPr>
          <w:rFonts w:ascii="Times New Roman" w:hAnsi="Times New Roman" w:cs="Times New Roman"/>
        </w:rPr>
        <w:t xml:space="preserve"> αυτά που πρέπει και να μισούμε αυτά που πρέπει. Γιατί τα αισθήματα αυτά κυβερνούν τη ζωή μας σε όλη της τη διάρκεια, ρίχνοντας το «βάρος» τους και ασκώντας μεγάλη επίδραση τόσο προς την πλευρά της αρετής όσο και προς την πλευρά της ευτυχισμένης ζωής, δεδομένου ότι οι άνθρωποι προτιμούν και επιλέγουν τα ευχάριστα πράγματα και αποφεύγουν τα δυσάρεστα.</w:t>
      </w:r>
    </w:p>
    <w:p w:rsidR="002E13C1" w:rsidRDefault="002E13C1" w:rsidP="002E13C1">
      <w:pPr>
        <w:pStyle w:val="a3"/>
        <w:spacing w:after="0" w:line="360" w:lineRule="auto"/>
        <w:ind w:left="142"/>
        <w:jc w:val="both"/>
        <w:rPr>
          <w:rFonts w:ascii="Times New Roman" w:hAnsi="Times New Roman" w:cs="Times New Roman"/>
        </w:rPr>
      </w:pPr>
    </w:p>
    <w:p w:rsidR="002E13C1" w:rsidRPr="002E13C1" w:rsidRDefault="002E13C1" w:rsidP="002E13C1">
      <w:pPr>
        <w:pStyle w:val="a3"/>
        <w:spacing w:after="0" w:line="360" w:lineRule="auto"/>
        <w:ind w:left="142"/>
        <w:jc w:val="both"/>
        <w:rPr>
          <w:rFonts w:ascii="Times New Roman" w:hAnsi="Times New Roman" w:cs="Times New Roman"/>
        </w:rPr>
      </w:pPr>
      <w:r>
        <w:rPr>
          <w:rFonts w:ascii="Times New Roman" w:hAnsi="Times New Roman" w:cs="Times New Roman"/>
        </w:rPr>
        <w:t>Αφού μελετήσετε το παραπάνω απόσπασμα, να συγκρίνετε την τοποθέτηση του Επίκουρου με αυτή του Αριστοτέλη για την αξία της ηθικής φιλοσοφίας ως προς τον απώτατο στόχο της ευδαιμονίας.</w:t>
      </w:r>
    </w:p>
    <w:p w:rsidR="009D5EDA" w:rsidRDefault="009D5EDA" w:rsidP="009D5EDA">
      <w:pPr>
        <w:pStyle w:val="a3"/>
        <w:spacing w:after="0" w:line="360" w:lineRule="auto"/>
        <w:ind w:left="142"/>
        <w:rPr>
          <w:rFonts w:ascii="Times New Roman" w:hAnsi="Times New Roman" w:cs="Times New Roman"/>
        </w:rPr>
      </w:pPr>
    </w:p>
    <w:p w:rsidR="007E3602" w:rsidRPr="004437E8" w:rsidRDefault="007E3602" w:rsidP="007E3602">
      <w:pPr>
        <w:pStyle w:val="a3"/>
        <w:jc w:val="both"/>
        <w:rPr>
          <w:rFonts w:ascii="Times New Roman" w:hAnsi="Times New Roman" w:cs="Times New Roman"/>
        </w:rPr>
      </w:pPr>
    </w:p>
    <w:p w:rsidR="00D754BD" w:rsidRPr="004D2C21" w:rsidRDefault="00D754BD" w:rsidP="004D2C21">
      <w:pPr>
        <w:ind w:left="720"/>
        <w:jc w:val="both"/>
        <w:rPr>
          <w:rFonts w:ascii="Times New Roman" w:hAnsi="Times New Roman" w:cs="Times New Roman"/>
        </w:rPr>
      </w:pPr>
    </w:p>
    <w:sectPr w:rsidR="00D754BD" w:rsidRPr="004D2C21" w:rsidSect="009D5EDA">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BFD"/>
    <w:multiLevelType w:val="hybridMultilevel"/>
    <w:tmpl w:val="B008A3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1D3CAB"/>
    <w:multiLevelType w:val="hybridMultilevel"/>
    <w:tmpl w:val="0D76A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A0D1627"/>
    <w:multiLevelType w:val="hybridMultilevel"/>
    <w:tmpl w:val="08FE426C"/>
    <w:lvl w:ilvl="0" w:tplc="FF9EE76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C5"/>
    <w:rsid w:val="000855AB"/>
    <w:rsid w:val="002E13C1"/>
    <w:rsid w:val="00323053"/>
    <w:rsid w:val="00394F7B"/>
    <w:rsid w:val="004437E8"/>
    <w:rsid w:val="004B3AA5"/>
    <w:rsid w:val="004D2C21"/>
    <w:rsid w:val="00536DC5"/>
    <w:rsid w:val="00721E7B"/>
    <w:rsid w:val="00795B2E"/>
    <w:rsid w:val="007E3602"/>
    <w:rsid w:val="008A7128"/>
    <w:rsid w:val="009D5EDA"/>
    <w:rsid w:val="00A26D2B"/>
    <w:rsid w:val="00D754BD"/>
    <w:rsid w:val="00E328E6"/>
    <w:rsid w:val="00EB7125"/>
    <w:rsid w:val="00ED65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599</Words>
  <Characters>3236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14</cp:revision>
  <dcterms:created xsi:type="dcterms:W3CDTF">2020-04-22T13:53:00Z</dcterms:created>
  <dcterms:modified xsi:type="dcterms:W3CDTF">2020-04-27T22:07:00Z</dcterms:modified>
</cp:coreProperties>
</file>