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i w:val="1"/>
          <w:sz w:val="48"/>
          <w:szCs w:val="48"/>
        </w:rPr>
      </w:pPr>
      <w:r w:rsidDel="00000000" w:rsidR="00000000" w:rsidRPr="00000000">
        <w:rPr>
          <w:i w:val="1"/>
          <w:sz w:val="48"/>
          <w:szCs w:val="48"/>
          <w:rtl w:val="0"/>
        </w:rPr>
        <w:t xml:space="preserve">Μαθαίνω να πληκτρολογώ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Πληκτρολόγησε τα κείμενα που απεικονίζονται στις εικόνες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591175" cy="952500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175" cy="952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Μια μέρα</w:t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591175" cy="1308100"/>
                  <wp:effectExtent b="0" l="0" r="0" t="0"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175" cy="1308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Ύστερα από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591175" cy="1409700"/>
                  <wp:effectExtent b="0" l="0" r="0" t="0"/>
                  <wp:docPr id="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175" cy="1409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Να χαρείς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591175" cy="977900"/>
                  <wp:effectExtent b="0" l="0" r="0" t="0"/>
                  <wp:docPr id="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175" cy="977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Η κουκουβάγια</w:t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591175" cy="533400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175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Τι να</w:t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footerReference r:id="rId11" w:type="default"/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spacing w:line="240" w:lineRule="auto"/>
      <w:jc w:val="right"/>
      <w:rPr/>
    </w:pPr>
    <w:r w:rsidDel="00000000" w:rsidR="00000000" w:rsidRPr="00000000">
      <w:rPr>
        <w:sz w:val="20"/>
        <w:szCs w:val="20"/>
        <w:rtl w:val="0"/>
      </w:rPr>
      <w:t xml:space="preserve"> Παύλος Τουκίλογλου, ΠΕ86, pavlos@sch.gr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1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