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London description Song eTwinning project Around the world in 8 months</w:t>
        <w:br w:type="textWrapping"/>
        <w:t xml:space="preserve">Mel: Yellow Submarine (the Beatles)</w:t>
        <w:br w:type="textWrapping"/>
      </w:r>
      <w:hyperlink r:id="rId6">
        <w:r w:rsidDel="00000000" w:rsidR="00000000" w:rsidRPr="00000000">
          <w:rPr>
            <w:color w:val="467886"/>
            <w:u w:val="single"/>
            <w:rtl w:val="0"/>
          </w:rPr>
          <w:t xml:space="preserve">https://youtu.be/uQiVUYG4gc0?si=uefbbUfW5ArQJ3xy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72"/>
          <w:szCs w:val="72"/>
          <w:rtl w:val="0"/>
        </w:rPr>
        <w:t xml:space="preserve">LONDON Description of the city</w:t>
      </w:r>
      <w:r w:rsidDel="00000000" w:rsidR="00000000" w:rsidRPr="00000000">
        <w:rPr>
          <w:rtl w:val="0"/>
        </w:rPr>
        <w:br w:type="textWrapping"/>
        <w:br w:type="textWrapping"/>
        <w:t xml:space="preserve">Let’s go to the London eye</w:t>
        <w:br w:type="textWrapping"/>
        <w:t xml:space="preserve">Spinning  slowly through the sky</w:t>
        <w:br w:type="textWrapping"/>
        <w:t xml:space="preserve">Many places you can see</w:t>
        <w:br w:type="textWrapping"/>
        <w:t xml:space="preserve">While you go and drink a cup of tea</w:t>
        <w:br w:type="textWrapping"/>
        <w:br w:type="textWrapping"/>
        <w:t xml:space="preserve">Westminster Abbey, Palace too</w:t>
        <w:br w:type="textWrapping"/>
        <w:t xml:space="preserve">Politicians rule for me and you</w:t>
        <w:br w:type="textWrapping"/>
        <w:t xml:space="preserve">Watch the guards at Buckingham</w:t>
        <w:br w:type="textWrapping"/>
        <w:t xml:space="preserve">when they turn around their boots go ‘slam’ </w:t>
        <w:br w:type="textWrapping"/>
        <w:br w:type="textWrapping"/>
        <w:t xml:space="preserve">Luna takes the London Underground</w:t>
        <w:br w:type="textWrapping"/>
        <w:t xml:space="preserve">Travels all around, her ticket is three pounds</w:t>
        <w:br w:type="textWrapping"/>
        <w:t xml:space="preserve">From Covent Garden she travels to King’s Cross</w:t>
        <w:br w:type="textWrapping"/>
        <w:t xml:space="preserve">then to Harry Potter’s Warner Bross.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Tower of London, prison cells</w:t>
        <w:br w:type="textWrapping"/>
        <w:t xml:space="preserve">hear the ringing of the church bells.</w:t>
        <w:br w:type="textWrapping"/>
        <w:t xml:space="preserve">West End for the shows and plays….</w:t>
        <w:br w:type="textWrapping"/>
        <w:br w:type="textWrapping"/>
        <w:t xml:space="preserve">(Musical intermezzo)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Luna takes the London Underground</w:t>
        <w:br w:type="textWrapping"/>
        <w:t xml:space="preserve">Travels all around, her ticket is three pounds</w:t>
        <w:br w:type="textWrapping"/>
        <w:t xml:space="preserve">From Hyde Park to the Wembley Stadium</w:t>
        <w:br w:type="textWrapping"/>
        <w:t xml:space="preserve">and from Madam Tussaud to the museum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br w:type="textWrapping"/>
        <w:t xml:space="preserve">Floating through the capital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Is the river Thames, 200 miles in all</w:t>
        <w:br w:type="textWrapping"/>
        <w:t xml:space="preserve">It keeps the city fresh and green</w:t>
        <w:br w:type="textWrapping"/>
        <w:t xml:space="preserve">Come to London now, needs to be seen!</w:t>
        <w:br w:type="textWrapping"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Luna takes the London Underground</w:t>
        <w:br w:type="textWrapping"/>
        <w:t xml:space="preserve">Travels all around, her ticket is three pounds</w:t>
        <w:br w:type="textWrapping"/>
        <w:t xml:space="preserve">From Kew Gardens back to Notting Hill</w:t>
        <w:br w:type="textWrapping"/>
        <w:t xml:space="preserve">9 million people who sit never still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uQiVUYG4gc0?si=uefbbUfW5ArQJ3x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