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E3" w:rsidRPr="00C873BD" w:rsidRDefault="007F76E3" w:rsidP="004C1647">
      <w:pPr>
        <w:spacing w:before="240" w:line="360" w:lineRule="auto"/>
        <w:ind w:firstLine="567"/>
        <w:jc w:val="center"/>
        <w:rPr>
          <w:rFonts w:asciiTheme="majorHAnsi" w:hAnsiTheme="majorHAnsi" w:cstheme="majorHAnsi"/>
          <w:b/>
          <w:i/>
          <w:sz w:val="24"/>
          <w:szCs w:val="24"/>
        </w:rPr>
      </w:pPr>
      <w:r w:rsidRPr="007F76E3">
        <w:rPr>
          <w:rFonts w:asciiTheme="majorHAnsi" w:hAnsiTheme="majorHAnsi" w:cstheme="majorHAnsi"/>
          <w:b/>
          <w:i/>
          <w:sz w:val="24"/>
          <w:szCs w:val="24"/>
        </w:rPr>
        <w:t>4</w:t>
      </w:r>
      <w:r w:rsidRPr="007F76E3">
        <w:rPr>
          <w:rFonts w:asciiTheme="majorHAnsi" w:hAnsiTheme="majorHAnsi" w:cstheme="majorHAnsi"/>
          <w:b/>
          <w:i/>
          <w:sz w:val="24"/>
          <w:szCs w:val="24"/>
          <w:vertAlign w:val="superscript"/>
        </w:rPr>
        <w:t>ο</w:t>
      </w:r>
      <w:r w:rsidRPr="007F76E3">
        <w:rPr>
          <w:rFonts w:asciiTheme="majorHAnsi" w:hAnsiTheme="majorHAnsi" w:cstheme="majorHAnsi"/>
          <w:b/>
          <w:i/>
          <w:sz w:val="24"/>
          <w:szCs w:val="24"/>
        </w:rPr>
        <w:t xml:space="preserve">  Δημοτικό  Σχολείο  Βόλου –  Δ1</w:t>
      </w:r>
      <w:r w:rsidR="00C873BD" w:rsidRPr="00C873BD">
        <w:rPr>
          <w:rFonts w:asciiTheme="majorHAnsi" w:hAnsiTheme="majorHAnsi" w:cstheme="majorHAnsi"/>
          <w:b/>
          <w:sz w:val="28"/>
          <w:szCs w:val="28"/>
        </w:rPr>
        <w:t xml:space="preserve"> </w:t>
      </w:r>
      <w:r w:rsidR="00C873BD">
        <w:rPr>
          <w:rFonts w:asciiTheme="majorHAnsi" w:hAnsiTheme="majorHAnsi" w:cstheme="majorHAnsi"/>
          <w:b/>
          <w:sz w:val="28"/>
          <w:szCs w:val="28"/>
        </w:rPr>
        <w:t xml:space="preserve"> -  </w:t>
      </w:r>
      <w:r w:rsidR="00C873BD" w:rsidRPr="00C873BD">
        <w:rPr>
          <w:rFonts w:asciiTheme="majorHAnsi" w:hAnsiTheme="majorHAnsi" w:cstheme="majorHAnsi"/>
          <w:b/>
          <w:i/>
          <w:sz w:val="24"/>
          <w:szCs w:val="24"/>
        </w:rPr>
        <w:t>ΟΝΟΜΑ:</w:t>
      </w:r>
      <w:r w:rsidR="00C873BD">
        <w:rPr>
          <w:rFonts w:asciiTheme="majorHAnsi" w:hAnsiTheme="majorHAnsi" w:cstheme="majorHAnsi"/>
          <w:b/>
          <w:i/>
          <w:sz w:val="24"/>
          <w:szCs w:val="24"/>
        </w:rPr>
        <w:t>…………………………………………………</w:t>
      </w:r>
      <w:r w:rsidR="00C67674">
        <w:rPr>
          <w:rFonts w:asciiTheme="majorHAnsi" w:hAnsiTheme="majorHAnsi" w:cstheme="majorHAnsi"/>
          <w:b/>
          <w:i/>
          <w:sz w:val="24"/>
          <w:szCs w:val="24"/>
        </w:rPr>
        <w:t>...</w:t>
      </w:r>
    </w:p>
    <w:p w:rsidR="00F643DE" w:rsidRPr="007F76E3" w:rsidRDefault="00C873BD" w:rsidP="00C67674">
      <w:pPr>
        <w:spacing w:before="240" w:line="360" w:lineRule="auto"/>
        <w:ind w:firstLine="567"/>
        <w:jc w:val="center"/>
        <w:rPr>
          <w:rFonts w:asciiTheme="majorHAnsi" w:hAnsiTheme="majorHAnsi" w:cstheme="majorHAnsi"/>
          <w:b/>
          <w:sz w:val="28"/>
          <w:szCs w:val="28"/>
        </w:rPr>
      </w:pPr>
      <w:r>
        <w:rPr>
          <w:rFonts w:asciiTheme="majorHAnsi" w:hAnsiTheme="majorHAnsi" w:cstheme="majorHAnsi"/>
          <w:b/>
          <w:sz w:val="28"/>
          <w:szCs w:val="28"/>
        </w:rPr>
        <w:t xml:space="preserve">ΓΛΩΣΣΑ  -  </w:t>
      </w:r>
      <w:r w:rsidR="007F76E3" w:rsidRPr="007F76E3">
        <w:rPr>
          <w:rFonts w:asciiTheme="majorHAnsi" w:hAnsiTheme="majorHAnsi" w:cstheme="majorHAnsi"/>
          <w:b/>
          <w:sz w:val="28"/>
          <w:szCs w:val="28"/>
        </w:rPr>
        <w:t xml:space="preserve">ΕΝΟΤΗΤΑ   1  - </w:t>
      </w:r>
      <w:r w:rsidR="007F76E3" w:rsidRPr="00E33F90">
        <w:rPr>
          <w:rFonts w:asciiTheme="majorHAnsi" w:hAnsiTheme="majorHAnsi" w:cstheme="majorHAnsi"/>
          <w:b/>
          <w:sz w:val="28"/>
          <w:szCs w:val="28"/>
          <w:shd w:val="clear" w:color="auto" w:fill="D6E3BC" w:themeFill="accent3" w:themeFillTint="66"/>
        </w:rPr>
        <w:t xml:space="preserve">Ο φίλος μας </w:t>
      </w:r>
      <w:r w:rsidRPr="00E33F90">
        <w:rPr>
          <w:rFonts w:asciiTheme="majorHAnsi" w:hAnsiTheme="majorHAnsi" w:cstheme="majorHAnsi"/>
          <w:b/>
          <w:sz w:val="28"/>
          <w:szCs w:val="28"/>
          <w:shd w:val="clear" w:color="auto" w:fill="D6E3BC" w:themeFill="accent3" w:themeFillTint="66"/>
        </w:rPr>
        <w:t>το περιβάλλον</w:t>
      </w:r>
      <w:r>
        <w:rPr>
          <w:rFonts w:asciiTheme="majorHAnsi" w:hAnsiTheme="majorHAnsi" w:cstheme="majorHAnsi"/>
          <w:b/>
          <w:sz w:val="28"/>
          <w:szCs w:val="28"/>
        </w:rPr>
        <w:t xml:space="preserve">  </w:t>
      </w:r>
      <w:r w:rsidR="004C1647">
        <w:rPr>
          <w:rFonts w:asciiTheme="majorHAnsi" w:hAnsiTheme="majorHAnsi" w:cstheme="majorHAnsi"/>
          <w:b/>
          <w:sz w:val="28"/>
          <w:szCs w:val="28"/>
        </w:rPr>
        <w:t xml:space="preserve">  </w:t>
      </w:r>
      <w:r>
        <w:rPr>
          <w:rFonts w:asciiTheme="majorHAnsi" w:hAnsiTheme="majorHAnsi" w:cstheme="majorHAnsi"/>
          <w:b/>
          <w:sz w:val="28"/>
          <w:szCs w:val="28"/>
        </w:rPr>
        <w:t xml:space="preserve">/10/2020  </w:t>
      </w:r>
      <w:r w:rsidR="007F76E3" w:rsidRPr="007F76E3">
        <w:rPr>
          <w:rFonts w:asciiTheme="majorHAnsi" w:hAnsiTheme="majorHAnsi" w:cstheme="majorHAnsi"/>
          <w:b/>
          <w:sz w:val="28"/>
          <w:szCs w:val="28"/>
        </w:rPr>
        <w:t xml:space="preserve"> </w:t>
      </w:r>
    </w:p>
    <w:p w:rsidR="00C873BD" w:rsidRDefault="00C873BD" w:rsidP="00D05926">
      <w:pPr>
        <w:shd w:val="clear" w:color="auto" w:fill="FBD4B4" w:themeFill="accent6" w:themeFillTint="66"/>
        <w:spacing w:before="240" w:line="360" w:lineRule="auto"/>
        <w:ind w:firstLine="567"/>
        <w:jc w:val="center"/>
        <w:rPr>
          <w:rFonts w:asciiTheme="majorHAnsi" w:hAnsiTheme="majorHAnsi" w:cstheme="majorHAnsi"/>
          <w:sz w:val="24"/>
          <w:szCs w:val="24"/>
        </w:rPr>
      </w:pPr>
      <w:r>
        <w:rPr>
          <w:rFonts w:asciiTheme="majorHAnsi" w:hAnsiTheme="majorHAnsi" w:cstheme="majorHAnsi"/>
          <w:sz w:val="24"/>
          <w:szCs w:val="24"/>
        </w:rPr>
        <w:t xml:space="preserve">(Από το Ανθολόγιο, σελ. 37-39, </w:t>
      </w:r>
      <w:r w:rsidRPr="00C873BD">
        <w:rPr>
          <w:rFonts w:asciiTheme="majorHAnsi" w:hAnsiTheme="majorHAnsi" w:cstheme="majorHAnsi"/>
          <w:b/>
          <w:sz w:val="24"/>
          <w:szCs w:val="24"/>
          <w:u w:val="single"/>
        </w:rPr>
        <w:t>Η Χιονάτη της Πάρνηθας</w:t>
      </w:r>
      <w:r>
        <w:rPr>
          <w:rFonts w:asciiTheme="majorHAnsi" w:hAnsiTheme="majorHAnsi" w:cstheme="majorHAnsi"/>
          <w:sz w:val="24"/>
          <w:szCs w:val="24"/>
        </w:rPr>
        <w:t xml:space="preserve">, του </w:t>
      </w:r>
      <w:r w:rsidRPr="00C873BD">
        <w:rPr>
          <w:rFonts w:asciiTheme="majorHAnsi" w:hAnsiTheme="majorHAnsi" w:cstheme="majorHAnsi"/>
          <w:b/>
          <w:i/>
          <w:sz w:val="24"/>
          <w:szCs w:val="24"/>
        </w:rPr>
        <w:t>Ηλία Βενέζη</w:t>
      </w:r>
      <w:r>
        <w:rPr>
          <w:rFonts w:asciiTheme="majorHAnsi" w:hAnsiTheme="majorHAnsi" w:cstheme="majorHAnsi"/>
          <w:sz w:val="24"/>
          <w:szCs w:val="24"/>
        </w:rPr>
        <w:t>)</w:t>
      </w:r>
    </w:p>
    <w:p w:rsidR="007F76E3" w:rsidRDefault="007F76E3" w:rsidP="00C67674">
      <w:pPr>
        <w:spacing w:before="240" w:line="360" w:lineRule="auto"/>
        <w:ind w:firstLine="567"/>
        <w:jc w:val="both"/>
        <w:rPr>
          <w:rFonts w:asciiTheme="majorHAnsi" w:hAnsiTheme="majorHAnsi" w:cstheme="majorHAnsi"/>
          <w:sz w:val="24"/>
          <w:szCs w:val="24"/>
        </w:rPr>
      </w:pPr>
      <w:r w:rsidRPr="007F76E3">
        <w:rPr>
          <w:rFonts w:asciiTheme="majorHAnsi" w:hAnsiTheme="majorHAnsi" w:cstheme="majorHAnsi"/>
          <w:sz w:val="24"/>
          <w:szCs w:val="24"/>
        </w:rPr>
        <w:t xml:space="preserve">Το διήγημα του Ηλία Βενέζη  </w:t>
      </w:r>
      <w:r w:rsidRPr="00C873BD">
        <w:rPr>
          <w:rFonts w:asciiTheme="majorHAnsi" w:hAnsiTheme="majorHAnsi" w:cstheme="majorHAnsi"/>
          <w:b/>
          <w:sz w:val="24"/>
          <w:szCs w:val="24"/>
        </w:rPr>
        <w:t>«Η Χιονάτη της Πάρνηθας»</w:t>
      </w:r>
      <w:r w:rsidRPr="007F76E3">
        <w:rPr>
          <w:rFonts w:asciiTheme="majorHAnsi" w:hAnsiTheme="majorHAnsi" w:cstheme="majorHAnsi"/>
          <w:sz w:val="24"/>
          <w:szCs w:val="24"/>
        </w:rPr>
        <w:t xml:space="preserve"> δείχνει τη στενή σχέση ανθρώπου  και φύσης και αποκαλύπτει την ανάγκη της συμφιλίωσής μας σήμερα περισσότερο  από κάθε άλλη φορά με το φυσικό περιβάλλον που φιλοξενεί εμάς και όλους τους ζωντανούς οργανισμούς.</w:t>
      </w:r>
      <w:r w:rsidR="00D05926" w:rsidRPr="00D05926">
        <w:rPr>
          <w:rFonts w:asciiTheme="majorHAnsi" w:hAnsiTheme="majorHAnsi" w:cstheme="majorHAnsi"/>
          <w:sz w:val="24"/>
          <w:szCs w:val="24"/>
        </w:rPr>
        <w:t xml:space="preserve"> </w:t>
      </w:r>
      <w:r w:rsidR="00D05926">
        <w:rPr>
          <w:rFonts w:asciiTheme="majorHAnsi" w:hAnsiTheme="majorHAnsi" w:cstheme="majorHAnsi"/>
          <w:sz w:val="24"/>
          <w:szCs w:val="24"/>
        </w:rPr>
        <w:t>[ΕΙΣΑΓΩΓΗ]</w:t>
      </w:r>
    </w:p>
    <w:p w:rsidR="00C67674" w:rsidRPr="00D05926" w:rsidRDefault="00D05926" w:rsidP="00C67674">
      <w:pPr>
        <w:spacing w:before="240" w:line="360" w:lineRule="auto"/>
        <w:ind w:firstLine="567"/>
        <w:jc w:val="both"/>
        <w:rPr>
          <w:rFonts w:asciiTheme="majorHAnsi" w:hAnsiTheme="majorHAnsi" w:cstheme="majorHAnsi"/>
          <w:b/>
          <w:i/>
          <w:sz w:val="24"/>
          <w:szCs w:val="24"/>
        </w:rPr>
      </w:pPr>
      <w:r>
        <w:rPr>
          <w:rFonts w:asciiTheme="majorHAnsi" w:hAnsiTheme="majorHAnsi" w:cstheme="majorHAnsi"/>
          <w:b/>
          <w:i/>
          <w:sz w:val="24"/>
          <w:szCs w:val="24"/>
        </w:rPr>
        <w:t>«…</w:t>
      </w:r>
      <w:r w:rsidR="00C67674" w:rsidRPr="00D05926">
        <w:rPr>
          <w:rFonts w:asciiTheme="majorHAnsi" w:hAnsiTheme="majorHAnsi" w:cstheme="majorHAnsi"/>
          <w:b/>
          <w:i/>
          <w:sz w:val="24"/>
          <w:szCs w:val="24"/>
        </w:rPr>
        <w:t xml:space="preserve">Τα ελάφια </w:t>
      </w:r>
      <w:r w:rsidR="00C67674" w:rsidRPr="004C1647">
        <w:rPr>
          <w:rFonts w:asciiTheme="majorHAnsi" w:hAnsiTheme="majorHAnsi" w:cstheme="majorHAnsi"/>
          <w:b/>
          <w:i/>
          <w:sz w:val="24"/>
          <w:szCs w:val="24"/>
          <w:u w:val="single"/>
          <w:shd w:val="clear" w:color="auto" w:fill="FFFFFF" w:themeFill="background1"/>
        </w:rPr>
        <w:t>βγήκαν</w:t>
      </w:r>
      <w:r w:rsidR="00C67674" w:rsidRPr="004C1647">
        <w:rPr>
          <w:rFonts w:asciiTheme="majorHAnsi" w:hAnsiTheme="majorHAnsi" w:cstheme="majorHAnsi"/>
          <w:b/>
          <w:i/>
          <w:sz w:val="24"/>
          <w:szCs w:val="24"/>
          <w:shd w:val="clear" w:color="auto" w:fill="FFFFFF" w:themeFill="background1"/>
        </w:rPr>
        <w:t xml:space="preserve"> </w:t>
      </w:r>
      <w:r w:rsidR="00C67674" w:rsidRPr="00D05926">
        <w:rPr>
          <w:rFonts w:asciiTheme="majorHAnsi" w:hAnsiTheme="majorHAnsi" w:cstheme="majorHAnsi"/>
          <w:b/>
          <w:i/>
          <w:sz w:val="24"/>
          <w:szCs w:val="24"/>
        </w:rPr>
        <w:t xml:space="preserve">από τα λημέρια τους και </w:t>
      </w:r>
      <w:r w:rsidR="00C67674" w:rsidRPr="008A6B97">
        <w:rPr>
          <w:rFonts w:asciiTheme="majorHAnsi" w:hAnsiTheme="majorHAnsi" w:cstheme="majorHAnsi"/>
          <w:b/>
          <w:i/>
          <w:sz w:val="24"/>
          <w:szCs w:val="24"/>
          <w:highlight w:val="yellow"/>
        </w:rPr>
        <w:t>περιπλανήθηκαν</w:t>
      </w:r>
      <w:r w:rsidR="00C67674" w:rsidRPr="00D05926">
        <w:rPr>
          <w:rFonts w:asciiTheme="majorHAnsi" w:hAnsiTheme="majorHAnsi" w:cstheme="majorHAnsi"/>
          <w:b/>
          <w:i/>
          <w:sz w:val="24"/>
          <w:szCs w:val="24"/>
        </w:rPr>
        <w:t xml:space="preserve"> πολλές μέρες και πολλές νύχτες κι άξαφνα </w:t>
      </w:r>
      <w:r w:rsidR="00C67674" w:rsidRPr="004C1647">
        <w:rPr>
          <w:rFonts w:asciiTheme="majorHAnsi" w:hAnsiTheme="majorHAnsi" w:cstheme="majorHAnsi"/>
          <w:b/>
          <w:i/>
          <w:sz w:val="24"/>
          <w:szCs w:val="24"/>
          <w:u w:val="single"/>
        </w:rPr>
        <w:t>βρέθηκαν</w:t>
      </w:r>
      <w:r w:rsidR="00C67674" w:rsidRPr="00D05926">
        <w:rPr>
          <w:rFonts w:asciiTheme="majorHAnsi" w:hAnsiTheme="majorHAnsi" w:cstheme="majorHAnsi"/>
          <w:b/>
          <w:i/>
          <w:sz w:val="24"/>
          <w:szCs w:val="24"/>
        </w:rPr>
        <w:t xml:space="preserve"> μες στη χώρα των ανθρώπων. Ήταν οι πρώτοι άνθρωποι που αντίκριζαν τα πρώτα ελάφια του κόσμου. Κάθισαν τα ελάφια και τους παραφύλαξαν. Και είδαν. Τα παράξενα πλάσματα με τα δυο πόδια όλη τη μέρα σκύβαν στη γη και τη σκάβανε, την ξεκολνούσαν και πάλι την άφηναν στον τόπο της. Όλη τη μέρα βογκούσαν, ώσπου ερχόταν η νύχτα και βγαίναν τα άστρα. Τότε μόνο, σαν πέφταν</w:t>
      </w:r>
      <w:r>
        <w:rPr>
          <w:rFonts w:asciiTheme="majorHAnsi" w:hAnsiTheme="majorHAnsi" w:cstheme="majorHAnsi"/>
          <w:b/>
          <w:i/>
          <w:sz w:val="24"/>
          <w:szCs w:val="24"/>
        </w:rPr>
        <w:t xml:space="preserve">ε </w:t>
      </w:r>
      <w:r w:rsidRPr="004C1647">
        <w:rPr>
          <w:rFonts w:asciiTheme="majorHAnsi" w:hAnsiTheme="majorHAnsi" w:cstheme="majorHAnsi"/>
          <w:b/>
          <w:i/>
          <w:sz w:val="24"/>
          <w:szCs w:val="24"/>
          <w:u w:val="single"/>
        </w:rPr>
        <w:t>να κοιμηθούν</w:t>
      </w:r>
      <w:r>
        <w:rPr>
          <w:rFonts w:asciiTheme="majorHAnsi" w:hAnsiTheme="majorHAnsi" w:cstheme="majorHAnsi"/>
          <w:b/>
          <w:i/>
          <w:sz w:val="24"/>
          <w:szCs w:val="24"/>
        </w:rPr>
        <w:t xml:space="preserve"> ησύχαζαν. Και πά</w:t>
      </w:r>
      <w:r w:rsidR="00C67674" w:rsidRPr="00D05926">
        <w:rPr>
          <w:rFonts w:asciiTheme="majorHAnsi" w:hAnsiTheme="majorHAnsi" w:cstheme="majorHAnsi"/>
          <w:b/>
          <w:i/>
          <w:sz w:val="24"/>
          <w:szCs w:val="24"/>
        </w:rPr>
        <w:t>λι, όταν τα άστρα φεύγανε, πάλι άρχιζαν να χτυπούν τη γη, σα μια δύναμη σκοτεινή να τους πρόσταζε όλο να σκάβουν κι όλο να βασανίζονται βγάζοντας το χώμα από τη γη. Όμως το χώμα πάλι έπεφτε πίσω, η γη ήταν ατέλειωτη, ατέλειωτο ήταν και το μαρτύριο των ανθρώπων.</w:t>
      </w:r>
    </w:p>
    <w:p w:rsidR="00C67674" w:rsidRDefault="00C67674" w:rsidP="00C67674">
      <w:pPr>
        <w:spacing w:before="240" w:line="360" w:lineRule="auto"/>
        <w:ind w:firstLine="567"/>
        <w:jc w:val="both"/>
        <w:rPr>
          <w:rFonts w:asciiTheme="majorHAnsi" w:hAnsiTheme="majorHAnsi" w:cstheme="majorHAnsi"/>
          <w:b/>
          <w:i/>
          <w:sz w:val="24"/>
          <w:szCs w:val="24"/>
        </w:rPr>
      </w:pPr>
      <w:r w:rsidRPr="00D05926">
        <w:rPr>
          <w:rFonts w:asciiTheme="majorHAnsi" w:hAnsiTheme="majorHAnsi" w:cstheme="majorHAnsi"/>
          <w:b/>
          <w:i/>
          <w:sz w:val="24"/>
          <w:szCs w:val="24"/>
        </w:rPr>
        <w:t xml:space="preserve">Περίεργα τα ελάφια πήγαν πιο κοντά και τους κοίταξαν μες στα μάτια. </w:t>
      </w:r>
      <w:r w:rsidR="00D05926" w:rsidRPr="00D05926">
        <w:rPr>
          <w:rFonts w:asciiTheme="majorHAnsi" w:hAnsiTheme="majorHAnsi" w:cstheme="majorHAnsi"/>
          <w:b/>
          <w:i/>
          <w:sz w:val="24"/>
          <w:szCs w:val="24"/>
        </w:rPr>
        <w:t xml:space="preserve">Για πρώτη φορά </w:t>
      </w:r>
      <w:r w:rsidR="00D05926" w:rsidRPr="004C1647">
        <w:rPr>
          <w:rFonts w:asciiTheme="majorHAnsi" w:hAnsiTheme="majorHAnsi" w:cstheme="majorHAnsi"/>
          <w:b/>
          <w:i/>
          <w:sz w:val="24"/>
          <w:szCs w:val="24"/>
          <w:u w:val="single"/>
        </w:rPr>
        <w:t>είδα</w:t>
      </w:r>
      <w:r w:rsidR="004C1647" w:rsidRPr="004C1647">
        <w:rPr>
          <w:rFonts w:asciiTheme="majorHAnsi" w:hAnsiTheme="majorHAnsi" w:cstheme="majorHAnsi"/>
          <w:b/>
          <w:i/>
          <w:sz w:val="24"/>
          <w:szCs w:val="24"/>
          <w:u w:val="single"/>
        </w:rPr>
        <w:t>ν</w:t>
      </w:r>
      <w:r w:rsidR="00D05926" w:rsidRPr="00D05926">
        <w:rPr>
          <w:rFonts w:asciiTheme="majorHAnsi" w:hAnsiTheme="majorHAnsi" w:cstheme="majorHAnsi"/>
          <w:b/>
          <w:i/>
          <w:sz w:val="24"/>
          <w:szCs w:val="24"/>
        </w:rPr>
        <w:t xml:space="preserve"> δάκρυα μες στα μάτια των ανθρώπων. Τότε κι εκεί</w:t>
      </w:r>
      <w:r w:rsidR="004C1647">
        <w:rPr>
          <w:rFonts w:asciiTheme="majorHAnsi" w:hAnsiTheme="majorHAnsi" w:cstheme="majorHAnsi"/>
          <w:b/>
          <w:i/>
          <w:sz w:val="24"/>
          <w:szCs w:val="24"/>
        </w:rPr>
        <w:t>να δάκρυσαν. Κι από κείνη τη μέ</w:t>
      </w:r>
      <w:r w:rsidR="00D05926" w:rsidRPr="00D05926">
        <w:rPr>
          <w:rFonts w:asciiTheme="majorHAnsi" w:hAnsiTheme="majorHAnsi" w:cstheme="majorHAnsi"/>
          <w:b/>
          <w:i/>
          <w:sz w:val="24"/>
          <w:szCs w:val="24"/>
        </w:rPr>
        <w:t xml:space="preserve">ρα όλα τα ελάφια του κόσμου κλαίνε –για τη μνήμη των ανθρώπων της γης που </w:t>
      </w:r>
      <w:r w:rsidR="00D05926" w:rsidRPr="004C1647">
        <w:rPr>
          <w:rFonts w:asciiTheme="majorHAnsi" w:hAnsiTheme="majorHAnsi" w:cstheme="majorHAnsi"/>
          <w:b/>
          <w:i/>
          <w:sz w:val="24"/>
          <w:szCs w:val="24"/>
          <w:u w:val="single"/>
        </w:rPr>
        <w:t>βασανίζονται.</w:t>
      </w:r>
      <w:r w:rsidR="00D05926">
        <w:rPr>
          <w:rFonts w:asciiTheme="majorHAnsi" w:hAnsiTheme="majorHAnsi" w:cstheme="majorHAnsi"/>
          <w:b/>
          <w:i/>
          <w:sz w:val="24"/>
          <w:szCs w:val="24"/>
        </w:rPr>
        <w:t>»</w:t>
      </w:r>
    </w:p>
    <w:p w:rsidR="004C1647" w:rsidRPr="008A6B97" w:rsidRDefault="004C1647" w:rsidP="00E33F90">
      <w:pPr>
        <w:pStyle w:val="a4"/>
        <w:numPr>
          <w:ilvl w:val="0"/>
          <w:numId w:val="1"/>
        </w:numPr>
        <w:spacing w:before="240" w:line="360" w:lineRule="auto"/>
        <w:ind w:left="284" w:hanging="284"/>
        <w:jc w:val="both"/>
        <w:rPr>
          <w:rFonts w:asciiTheme="majorHAnsi" w:hAnsiTheme="majorHAnsi" w:cstheme="majorHAnsi"/>
          <w:sz w:val="24"/>
          <w:szCs w:val="24"/>
        </w:rPr>
      </w:pPr>
      <w:r w:rsidRPr="008A6B97">
        <w:rPr>
          <w:rFonts w:asciiTheme="majorHAnsi" w:hAnsiTheme="majorHAnsi" w:cstheme="majorHAnsi"/>
          <w:sz w:val="24"/>
          <w:szCs w:val="24"/>
        </w:rPr>
        <w:t xml:space="preserve">Ποιο είναι </w:t>
      </w:r>
      <w:r w:rsidRPr="008A6B97">
        <w:rPr>
          <w:rFonts w:asciiTheme="majorHAnsi" w:hAnsiTheme="majorHAnsi" w:cstheme="majorHAnsi"/>
          <w:b/>
          <w:i/>
          <w:sz w:val="24"/>
          <w:szCs w:val="24"/>
        </w:rPr>
        <w:t>«το μαρτύριο των ανθρώπων»</w:t>
      </w:r>
      <w:r w:rsidRPr="008A6B97">
        <w:rPr>
          <w:rFonts w:asciiTheme="majorHAnsi" w:hAnsiTheme="majorHAnsi" w:cstheme="majorHAnsi"/>
          <w:sz w:val="24"/>
          <w:szCs w:val="24"/>
        </w:rPr>
        <w:t>; Το περιγράφω με ολοκληρωμένες προτάσεις.</w:t>
      </w:r>
    </w:p>
    <w:p w:rsidR="00C67674" w:rsidRDefault="004C1647" w:rsidP="00C67674">
      <w:pPr>
        <w:spacing w:before="240" w:line="360" w:lineRule="auto"/>
        <w:ind w:firstLine="567"/>
        <w:jc w:val="both"/>
        <w:rPr>
          <w:rFonts w:asciiTheme="majorHAnsi" w:hAnsiTheme="majorHAnsi" w:cstheme="majorHAnsi"/>
          <w:sz w:val="24"/>
          <w:szCs w:val="24"/>
        </w:rPr>
      </w:pPr>
      <w:r>
        <w:rPr>
          <w:rFonts w:asciiTheme="majorHAnsi" w:hAnsiTheme="majorHAnsi" w:cstheme="majorHAnsi"/>
          <w:sz w:val="24"/>
          <w:szCs w:val="24"/>
        </w:rPr>
        <w:t>………………………………………………………………………………………………………………………………………………………………………………………………………………………………………………………………………………………………….……………………………………………………………………………………………………………………………………………………..………………………………………………………………………………………………………………………………………………………………………………………………………………………………………………………………………………………………………….….……………………………………………………………………………………………………………………………………………………………………………………………………………………………………………………………………………………………………….</w:t>
      </w:r>
    </w:p>
    <w:p w:rsidR="004C1647" w:rsidRPr="008A6B97" w:rsidRDefault="004C1647" w:rsidP="008A6B97">
      <w:pPr>
        <w:pStyle w:val="a4"/>
        <w:numPr>
          <w:ilvl w:val="0"/>
          <w:numId w:val="1"/>
        </w:numPr>
        <w:spacing w:before="240" w:line="360" w:lineRule="auto"/>
        <w:ind w:left="284" w:hanging="284"/>
        <w:jc w:val="both"/>
        <w:rPr>
          <w:rFonts w:asciiTheme="majorHAnsi" w:hAnsiTheme="majorHAnsi" w:cstheme="majorHAnsi"/>
          <w:sz w:val="24"/>
          <w:szCs w:val="24"/>
        </w:rPr>
      </w:pPr>
      <w:r w:rsidRPr="008A6B97">
        <w:rPr>
          <w:rFonts w:asciiTheme="majorHAnsi" w:hAnsiTheme="majorHAnsi" w:cstheme="majorHAnsi"/>
          <w:sz w:val="24"/>
          <w:szCs w:val="24"/>
        </w:rPr>
        <w:t xml:space="preserve">Στο παραπάνω απόσπασμα </w:t>
      </w:r>
      <w:r w:rsidRPr="008A6B97">
        <w:rPr>
          <w:rFonts w:asciiTheme="majorHAnsi" w:hAnsiTheme="majorHAnsi" w:cstheme="majorHAnsi"/>
          <w:b/>
          <w:sz w:val="24"/>
          <w:szCs w:val="24"/>
          <w:u w:val="single"/>
        </w:rPr>
        <w:t>υπογραμμίζω όλα τα ρήματα</w:t>
      </w:r>
      <w:r w:rsidRPr="008A6B97">
        <w:rPr>
          <w:rFonts w:asciiTheme="majorHAnsi" w:hAnsiTheme="majorHAnsi" w:cstheme="majorHAnsi"/>
          <w:sz w:val="24"/>
          <w:szCs w:val="24"/>
        </w:rPr>
        <w:t>.</w:t>
      </w:r>
    </w:p>
    <w:p w:rsidR="004C1647" w:rsidRPr="008A6B97" w:rsidRDefault="00D97E2F" w:rsidP="008A6B97">
      <w:pPr>
        <w:pStyle w:val="a4"/>
        <w:numPr>
          <w:ilvl w:val="0"/>
          <w:numId w:val="1"/>
        </w:numPr>
        <w:spacing w:before="240" w:line="360" w:lineRule="auto"/>
        <w:ind w:left="284" w:hanging="284"/>
        <w:jc w:val="both"/>
        <w:rPr>
          <w:rFonts w:asciiTheme="majorHAnsi" w:hAnsiTheme="majorHAnsi" w:cstheme="majorHAnsi"/>
          <w:sz w:val="24"/>
          <w:szCs w:val="24"/>
        </w:rPr>
      </w:pPr>
      <w:r w:rsidRPr="008A6B97">
        <w:rPr>
          <w:rFonts w:asciiTheme="majorHAnsi" w:hAnsiTheme="majorHAnsi" w:cstheme="majorHAnsi"/>
          <w:sz w:val="24"/>
          <w:szCs w:val="24"/>
        </w:rPr>
        <w:lastRenderedPageBreak/>
        <w:t xml:space="preserve">Έπειτα τα </w:t>
      </w:r>
      <w:r w:rsidRPr="008A6B97">
        <w:rPr>
          <w:rFonts w:asciiTheme="majorHAnsi" w:hAnsiTheme="majorHAnsi" w:cstheme="majorHAnsi"/>
          <w:b/>
          <w:sz w:val="24"/>
          <w:szCs w:val="24"/>
          <w:u w:val="single"/>
        </w:rPr>
        <w:t>πέντε</w:t>
      </w:r>
      <w:r w:rsidR="004C1647" w:rsidRPr="008A6B97">
        <w:rPr>
          <w:rFonts w:asciiTheme="majorHAnsi" w:hAnsiTheme="majorHAnsi" w:cstheme="majorHAnsi"/>
          <w:b/>
          <w:sz w:val="24"/>
          <w:szCs w:val="24"/>
          <w:u w:val="single"/>
        </w:rPr>
        <w:t xml:space="preserve"> ρήματα</w:t>
      </w:r>
      <w:r w:rsidR="004C1647" w:rsidRPr="008A6B97">
        <w:rPr>
          <w:rFonts w:asciiTheme="majorHAnsi" w:hAnsiTheme="majorHAnsi" w:cstheme="majorHAnsi"/>
          <w:sz w:val="24"/>
          <w:szCs w:val="24"/>
        </w:rPr>
        <w:t xml:space="preserve"> που βλέπω από την αρχή </w:t>
      </w:r>
      <w:r w:rsidR="004C1647" w:rsidRPr="008A6B97">
        <w:rPr>
          <w:rFonts w:asciiTheme="majorHAnsi" w:hAnsiTheme="majorHAnsi" w:cstheme="majorHAnsi"/>
          <w:b/>
          <w:sz w:val="24"/>
          <w:szCs w:val="24"/>
          <w:u w:val="single"/>
        </w:rPr>
        <w:t>υπογραμμισμένα</w:t>
      </w:r>
      <w:r w:rsidR="004C1647" w:rsidRPr="008A6B97">
        <w:rPr>
          <w:rFonts w:asciiTheme="majorHAnsi" w:hAnsiTheme="majorHAnsi" w:cstheme="majorHAnsi"/>
          <w:sz w:val="24"/>
          <w:szCs w:val="24"/>
        </w:rPr>
        <w:t xml:space="preserve"> τα ταξιδεύω σε όλους τους χρόνους, στο παρό</w:t>
      </w:r>
      <w:r w:rsidRPr="008A6B97">
        <w:rPr>
          <w:rFonts w:asciiTheme="majorHAnsi" w:hAnsiTheme="majorHAnsi" w:cstheme="majorHAnsi"/>
          <w:sz w:val="24"/>
          <w:szCs w:val="24"/>
        </w:rPr>
        <w:t xml:space="preserve">ν, στο παρελθόν και στο μέλλον, στη φωνή (ενεργητική ή παθητική) </w:t>
      </w:r>
      <w:r w:rsidR="004C1647" w:rsidRPr="008A6B97">
        <w:rPr>
          <w:rFonts w:asciiTheme="majorHAnsi" w:hAnsiTheme="majorHAnsi" w:cstheme="majorHAnsi"/>
          <w:sz w:val="24"/>
          <w:szCs w:val="24"/>
        </w:rPr>
        <w:t>και στο πρόσωπο (α</w:t>
      </w:r>
      <w:r w:rsidRPr="008A6B97">
        <w:rPr>
          <w:rFonts w:asciiTheme="majorHAnsi" w:hAnsiTheme="majorHAnsi" w:cstheme="majorHAnsi"/>
          <w:sz w:val="24"/>
          <w:szCs w:val="24"/>
        </w:rPr>
        <w:t>΄-β΄-γ΄) και τον αριθμό (ενικό ή πληθυντικό) που βρίσκονται.</w:t>
      </w:r>
    </w:p>
    <w:tbl>
      <w:tblPr>
        <w:tblStyle w:val="a3"/>
        <w:tblW w:w="10632" w:type="dxa"/>
        <w:tblInd w:w="-601" w:type="dxa"/>
        <w:tblLayout w:type="fixed"/>
        <w:tblLook w:val="04A0"/>
      </w:tblPr>
      <w:tblGrid>
        <w:gridCol w:w="2127"/>
        <w:gridCol w:w="1559"/>
        <w:gridCol w:w="1701"/>
        <w:gridCol w:w="1846"/>
        <w:gridCol w:w="1409"/>
        <w:gridCol w:w="1990"/>
      </w:tblGrid>
      <w:tr w:rsidR="00D97E2F" w:rsidTr="00D97E2F">
        <w:tc>
          <w:tcPr>
            <w:tcW w:w="2127" w:type="dxa"/>
          </w:tcPr>
          <w:p w:rsidR="00D97E2F" w:rsidRPr="00D97E2F" w:rsidRDefault="00D97E2F" w:rsidP="00D97E2F">
            <w:pPr>
              <w:spacing w:before="240" w:line="360" w:lineRule="auto"/>
              <w:jc w:val="center"/>
              <w:rPr>
                <w:rFonts w:asciiTheme="majorHAnsi" w:hAnsiTheme="majorHAnsi" w:cstheme="majorHAnsi"/>
                <w:b/>
                <w:sz w:val="28"/>
                <w:szCs w:val="28"/>
              </w:rPr>
            </w:pPr>
            <w:r w:rsidRPr="00D97E2F">
              <w:rPr>
                <w:rFonts w:asciiTheme="majorHAnsi" w:hAnsiTheme="majorHAnsi" w:cstheme="majorHAnsi"/>
                <w:b/>
                <w:sz w:val="28"/>
                <w:szCs w:val="28"/>
              </w:rPr>
              <w:t>ΧΡΟΝΟΙ (8)</w:t>
            </w:r>
          </w:p>
        </w:tc>
        <w:tc>
          <w:tcPr>
            <w:tcW w:w="8505" w:type="dxa"/>
            <w:gridSpan w:val="5"/>
          </w:tcPr>
          <w:p w:rsidR="00D97E2F" w:rsidRPr="00D97E2F" w:rsidRDefault="00D97E2F" w:rsidP="00D97E2F">
            <w:pPr>
              <w:spacing w:before="240" w:line="360" w:lineRule="auto"/>
              <w:jc w:val="center"/>
              <w:rPr>
                <w:rFonts w:asciiTheme="majorHAnsi" w:hAnsiTheme="majorHAnsi" w:cstheme="majorHAnsi"/>
                <w:b/>
                <w:sz w:val="28"/>
                <w:szCs w:val="28"/>
              </w:rPr>
            </w:pPr>
            <w:r w:rsidRPr="00D97E2F">
              <w:rPr>
                <w:rFonts w:asciiTheme="majorHAnsi" w:hAnsiTheme="majorHAnsi" w:cstheme="majorHAnsi"/>
                <w:b/>
                <w:sz w:val="28"/>
                <w:szCs w:val="28"/>
              </w:rPr>
              <w:t>ΡΗΜΑΤΑ</w:t>
            </w:r>
          </w:p>
        </w:tc>
      </w:tr>
      <w:tr w:rsidR="00D97E2F" w:rsidTr="00D97E2F">
        <w:tc>
          <w:tcPr>
            <w:tcW w:w="2127" w:type="dxa"/>
          </w:tcPr>
          <w:p w:rsidR="00D97E2F" w:rsidRDefault="00D97E2F" w:rsidP="00C67674">
            <w:pPr>
              <w:spacing w:before="240" w:line="360" w:lineRule="auto"/>
              <w:jc w:val="both"/>
              <w:rPr>
                <w:rFonts w:asciiTheme="majorHAnsi" w:hAnsiTheme="majorHAnsi" w:cstheme="majorHAnsi"/>
                <w:sz w:val="24"/>
                <w:szCs w:val="24"/>
              </w:rPr>
            </w:pPr>
          </w:p>
        </w:tc>
        <w:tc>
          <w:tcPr>
            <w:tcW w:w="1559"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w:t>
            </w:r>
          </w:p>
        </w:tc>
        <w:tc>
          <w:tcPr>
            <w:tcW w:w="1701"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w:t>
            </w:r>
          </w:p>
        </w:tc>
        <w:tc>
          <w:tcPr>
            <w:tcW w:w="1846"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w:t>
            </w:r>
          </w:p>
        </w:tc>
        <w:tc>
          <w:tcPr>
            <w:tcW w:w="1409"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w:t>
            </w:r>
          </w:p>
        </w:tc>
        <w:tc>
          <w:tcPr>
            <w:tcW w:w="1990"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w:t>
            </w:r>
          </w:p>
        </w:tc>
      </w:tr>
      <w:tr w:rsidR="00D97E2F" w:rsidTr="00D97E2F">
        <w:tc>
          <w:tcPr>
            <w:tcW w:w="2127" w:type="dxa"/>
          </w:tcPr>
          <w:p w:rsidR="00D97E2F" w:rsidRPr="00D97E2F" w:rsidRDefault="00D97E2F" w:rsidP="00C67674">
            <w:pPr>
              <w:spacing w:before="240" w:line="360" w:lineRule="auto"/>
              <w:jc w:val="both"/>
              <w:rPr>
                <w:rFonts w:asciiTheme="majorHAnsi" w:hAnsiTheme="majorHAnsi" w:cstheme="majorHAnsi"/>
                <w:b/>
                <w:i/>
                <w:sz w:val="24"/>
                <w:szCs w:val="24"/>
              </w:rPr>
            </w:pPr>
            <w:r w:rsidRPr="00D97E2F">
              <w:rPr>
                <w:rFonts w:asciiTheme="majorHAnsi" w:hAnsiTheme="majorHAnsi" w:cstheme="majorHAnsi"/>
                <w:b/>
                <w:i/>
                <w:sz w:val="24"/>
                <w:szCs w:val="24"/>
              </w:rPr>
              <w:t>Ενεστώτας</w:t>
            </w:r>
          </w:p>
        </w:tc>
        <w:tc>
          <w:tcPr>
            <w:tcW w:w="1559" w:type="dxa"/>
          </w:tcPr>
          <w:p w:rsidR="00D97E2F" w:rsidRDefault="00D97E2F" w:rsidP="00C67674">
            <w:pPr>
              <w:spacing w:before="240" w:line="360" w:lineRule="auto"/>
              <w:jc w:val="both"/>
              <w:rPr>
                <w:rFonts w:asciiTheme="majorHAnsi" w:hAnsiTheme="majorHAnsi" w:cstheme="majorHAnsi"/>
                <w:sz w:val="24"/>
                <w:szCs w:val="24"/>
              </w:rPr>
            </w:pPr>
          </w:p>
        </w:tc>
        <w:tc>
          <w:tcPr>
            <w:tcW w:w="1701" w:type="dxa"/>
          </w:tcPr>
          <w:p w:rsidR="00D97E2F" w:rsidRDefault="00D97E2F" w:rsidP="00C67674">
            <w:pPr>
              <w:spacing w:before="240" w:line="360" w:lineRule="auto"/>
              <w:jc w:val="both"/>
              <w:rPr>
                <w:rFonts w:asciiTheme="majorHAnsi" w:hAnsiTheme="majorHAnsi" w:cstheme="majorHAnsi"/>
                <w:sz w:val="24"/>
                <w:szCs w:val="24"/>
              </w:rPr>
            </w:pPr>
          </w:p>
        </w:tc>
        <w:tc>
          <w:tcPr>
            <w:tcW w:w="1846" w:type="dxa"/>
          </w:tcPr>
          <w:p w:rsidR="00D97E2F" w:rsidRDefault="00D97E2F" w:rsidP="00C67674">
            <w:pPr>
              <w:spacing w:before="240" w:line="360" w:lineRule="auto"/>
              <w:jc w:val="both"/>
              <w:rPr>
                <w:rFonts w:asciiTheme="majorHAnsi" w:hAnsiTheme="majorHAnsi" w:cstheme="majorHAnsi"/>
                <w:sz w:val="24"/>
                <w:szCs w:val="24"/>
              </w:rPr>
            </w:pPr>
          </w:p>
        </w:tc>
        <w:tc>
          <w:tcPr>
            <w:tcW w:w="1409" w:type="dxa"/>
          </w:tcPr>
          <w:p w:rsidR="00D97E2F" w:rsidRDefault="00D97E2F" w:rsidP="00C67674">
            <w:pPr>
              <w:spacing w:before="240" w:line="360" w:lineRule="auto"/>
              <w:jc w:val="both"/>
              <w:rPr>
                <w:rFonts w:asciiTheme="majorHAnsi" w:hAnsiTheme="majorHAnsi" w:cstheme="majorHAnsi"/>
                <w:sz w:val="24"/>
                <w:szCs w:val="24"/>
              </w:rPr>
            </w:pPr>
          </w:p>
        </w:tc>
        <w:tc>
          <w:tcPr>
            <w:tcW w:w="1990" w:type="dxa"/>
          </w:tcPr>
          <w:p w:rsidR="00D97E2F" w:rsidRDefault="00D97E2F" w:rsidP="00C67674">
            <w:pPr>
              <w:spacing w:before="240" w:line="360" w:lineRule="auto"/>
              <w:jc w:val="both"/>
              <w:rPr>
                <w:rFonts w:asciiTheme="majorHAnsi" w:hAnsiTheme="majorHAnsi" w:cstheme="majorHAnsi"/>
                <w:sz w:val="24"/>
                <w:szCs w:val="24"/>
              </w:rPr>
            </w:pPr>
          </w:p>
        </w:tc>
      </w:tr>
      <w:tr w:rsidR="00D97E2F" w:rsidTr="00D97E2F">
        <w:tc>
          <w:tcPr>
            <w:tcW w:w="2127" w:type="dxa"/>
          </w:tcPr>
          <w:p w:rsidR="00D97E2F" w:rsidRPr="00D97E2F" w:rsidRDefault="00D97E2F" w:rsidP="00C67674">
            <w:pPr>
              <w:spacing w:before="240" w:line="360" w:lineRule="auto"/>
              <w:jc w:val="both"/>
              <w:rPr>
                <w:rFonts w:asciiTheme="majorHAnsi" w:hAnsiTheme="majorHAnsi" w:cstheme="majorHAnsi"/>
                <w:b/>
                <w:i/>
                <w:sz w:val="24"/>
                <w:szCs w:val="24"/>
              </w:rPr>
            </w:pPr>
            <w:r w:rsidRPr="00D97E2F">
              <w:rPr>
                <w:rFonts w:asciiTheme="majorHAnsi" w:hAnsiTheme="majorHAnsi" w:cstheme="majorHAnsi"/>
                <w:b/>
                <w:i/>
                <w:sz w:val="24"/>
                <w:szCs w:val="24"/>
              </w:rPr>
              <w:t>Παρακείμενος</w:t>
            </w:r>
          </w:p>
        </w:tc>
        <w:tc>
          <w:tcPr>
            <w:tcW w:w="1559" w:type="dxa"/>
          </w:tcPr>
          <w:p w:rsidR="00D97E2F" w:rsidRDefault="00D97E2F" w:rsidP="00C67674">
            <w:pPr>
              <w:spacing w:before="240" w:line="360" w:lineRule="auto"/>
              <w:jc w:val="both"/>
              <w:rPr>
                <w:rFonts w:asciiTheme="majorHAnsi" w:hAnsiTheme="majorHAnsi" w:cstheme="majorHAnsi"/>
                <w:sz w:val="24"/>
                <w:szCs w:val="24"/>
              </w:rPr>
            </w:pPr>
          </w:p>
        </w:tc>
        <w:tc>
          <w:tcPr>
            <w:tcW w:w="1701" w:type="dxa"/>
          </w:tcPr>
          <w:p w:rsidR="00D97E2F" w:rsidRDefault="00D97E2F" w:rsidP="00C67674">
            <w:pPr>
              <w:spacing w:before="240" w:line="360" w:lineRule="auto"/>
              <w:jc w:val="both"/>
              <w:rPr>
                <w:rFonts w:asciiTheme="majorHAnsi" w:hAnsiTheme="majorHAnsi" w:cstheme="majorHAnsi"/>
                <w:sz w:val="24"/>
                <w:szCs w:val="24"/>
              </w:rPr>
            </w:pPr>
          </w:p>
        </w:tc>
        <w:tc>
          <w:tcPr>
            <w:tcW w:w="1846" w:type="dxa"/>
          </w:tcPr>
          <w:p w:rsidR="00D97E2F" w:rsidRDefault="00D97E2F" w:rsidP="00C67674">
            <w:pPr>
              <w:spacing w:before="240" w:line="360" w:lineRule="auto"/>
              <w:jc w:val="both"/>
              <w:rPr>
                <w:rFonts w:asciiTheme="majorHAnsi" w:hAnsiTheme="majorHAnsi" w:cstheme="majorHAnsi"/>
                <w:sz w:val="24"/>
                <w:szCs w:val="24"/>
              </w:rPr>
            </w:pPr>
          </w:p>
        </w:tc>
        <w:tc>
          <w:tcPr>
            <w:tcW w:w="1409" w:type="dxa"/>
          </w:tcPr>
          <w:p w:rsidR="00D97E2F" w:rsidRDefault="00D97E2F" w:rsidP="00C67674">
            <w:pPr>
              <w:spacing w:before="240" w:line="360" w:lineRule="auto"/>
              <w:jc w:val="both"/>
              <w:rPr>
                <w:rFonts w:asciiTheme="majorHAnsi" w:hAnsiTheme="majorHAnsi" w:cstheme="majorHAnsi"/>
                <w:sz w:val="24"/>
                <w:szCs w:val="24"/>
              </w:rPr>
            </w:pPr>
          </w:p>
        </w:tc>
        <w:tc>
          <w:tcPr>
            <w:tcW w:w="1990" w:type="dxa"/>
          </w:tcPr>
          <w:p w:rsidR="00D97E2F" w:rsidRDefault="00D97E2F" w:rsidP="00C67674">
            <w:pPr>
              <w:spacing w:before="240" w:line="360" w:lineRule="auto"/>
              <w:jc w:val="both"/>
              <w:rPr>
                <w:rFonts w:asciiTheme="majorHAnsi" w:hAnsiTheme="majorHAnsi" w:cstheme="majorHAnsi"/>
                <w:sz w:val="24"/>
                <w:szCs w:val="24"/>
              </w:rPr>
            </w:pPr>
          </w:p>
        </w:tc>
      </w:tr>
      <w:tr w:rsidR="00D97E2F" w:rsidTr="00D97E2F">
        <w:tc>
          <w:tcPr>
            <w:tcW w:w="2127" w:type="dxa"/>
          </w:tcPr>
          <w:p w:rsidR="00D97E2F" w:rsidRPr="00D97E2F" w:rsidRDefault="00D97E2F" w:rsidP="00C67674">
            <w:pPr>
              <w:spacing w:before="240" w:line="360" w:lineRule="auto"/>
              <w:jc w:val="both"/>
              <w:rPr>
                <w:rFonts w:asciiTheme="majorHAnsi" w:hAnsiTheme="majorHAnsi" w:cstheme="majorHAnsi"/>
                <w:b/>
                <w:i/>
                <w:sz w:val="24"/>
                <w:szCs w:val="24"/>
              </w:rPr>
            </w:pPr>
            <w:r w:rsidRPr="00D97E2F">
              <w:rPr>
                <w:rFonts w:asciiTheme="majorHAnsi" w:hAnsiTheme="majorHAnsi" w:cstheme="majorHAnsi"/>
                <w:b/>
                <w:i/>
                <w:sz w:val="24"/>
                <w:szCs w:val="24"/>
              </w:rPr>
              <w:t>Παρατατικός</w:t>
            </w:r>
          </w:p>
        </w:tc>
        <w:tc>
          <w:tcPr>
            <w:tcW w:w="1559" w:type="dxa"/>
          </w:tcPr>
          <w:p w:rsidR="00D97E2F" w:rsidRDefault="00D97E2F" w:rsidP="00C67674">
            <w:pPr>
              <w:spacing w:before="240" w:line="360" w:lineRule="auto"/>
              <w:jc w:val="both"/>
              <w:rPr>
                <w:rFonts w:asciiTheme="majorHAnsi" w:hAnsiTheme="majorHAnsi" w:cstheme="majorHAnsi"/>
                <w:sz w:val="24"/>
                <w:szCs w:val="24"/>
              </w:rPr>
            </w:pPr>
          </w:p>
        </w:tc>
        <w:tc>
          <w:tcPr>
            <w:tcW w:w="1701" w:type="dxa"/>
          </w:tcPr>
          <w:p w:rsidR="00D97E2F" w:rsidRDefault="00D97E2F" w:rsidP="00C67674">
            <w:pPr>
              <w:spacing w:before="240" w:line="360" w:lineRule="auto"/>
              <w:jc w:val="both"/>
              <w:rPr>
                <w:rFonts w:asciiTheme="majorHAnsi" w:hAnsiTheme="majorHAnsi" w:cstheme="majorHAnsi"/>
                <w:sz w:val="24"/>
                <w:szCs w:val="24"/>
              </w:rPr>
            </w:pPr>
          </w:p>
        </w:tc>
        <w:tc>
          <w:tcPr>
            <w:tcW w:w="1846" w:type="dxa"/>
          </w:tcPr>
          <w:p w:rsidR="00D97E2F" w:rsidRDefault="00D97E2F" w:rsidP="00C67674">
            <w:pPr>
              <w:spacing w:before="240" w:line="360" w:lineRule="auto"/>
              <w:jc w:val="both"/>
              <w:rPr>
                <w:rFonts w:asciiTheme="majorHAnsi" w:hAnsiTheme="majorHAnsi" w:cstheme="majorHAnsi"/>
                <w:sz w:val="24"/>
                <w:szCs w:val="24"/>
              </w:rPr>
            </w:pPr>
          </w:p>
        </w:tc>
        <w:tc>
          <w:tcPr>
            <w:tcW w:w="1409" w:type="dxa"/>
          </w:tcPr>
          <w:p w:rsidR="00D97E2F" w:rsidRDefault="00D97E2F" w:rsidP="00C67674">
            <w:pPr>
              <w:spacing w:before="240" w:line="360" w:lineRule="auto"/>
              <w:jc w:val="both"/>
              <w:rPr>
                <w:rFonts w:asciiTheme="majorHAnsi" w:hAnsiTheme="majorHAnsi" w:cstheme="majorHAnsi"/>
                <w:sz w:val="24"/>
                <w:szCs w:val="24"/>
              </w:rPr>
            </w:pPr>
          </w:p>
        </w:tc>
        <w:tc>
          <w:tcPr>
            <w:tcW w:w="1990" w:type="dxa"/>
          </w:tcPr>
          <w:p w:rsidR="00D97E2F" w:rsidRDefault="00D97E2F" w:rsidP="00C67674">
            <w:pPr>
              <w:spacing w:before="240" w:line="360" w:lineRule="auto"/>
              <w:jc w:val="both"/>
              <w:rPr>
                <w:rFonts w:asciiTheme="majorHAnsi" w:hAnsiTheme="majorHAnsi" w:cstheme="majorHAnsi"/>
                <w:sz w:val="24"/>
                <w:szCs w:val="24"/>
              </w:rPr>
            </w:pPr>
          </w:p>
        </w:tc>
      </w:tr>
      <w:tr w:rsidR="00D97E2F" w:rsidTr="00D97E2F">
        <w:tc>
          <w:tcPr>
            <w:tcW w:w="2127" w:type="dxa"/>
          </w:tcPr>
          <w:p w:rsidR="00D97E2F" w:rsidRPr="00D97E2F" w:rsidRDefault="00D97E2F" w:rsidP="00C67674">
            <w:pPr>
              <w:spacing w:before="240" w:line="360" w:lineRule="auto"/>
              <w:jc w:val="both"/>
              <w:rPr>
                <w:rFonts w:asciiTheme="majorHAnsi" w:hAnsiTheme="majorHAnsi" w:cstheme="majorHAnsi"/>
                <w:b/>
                <w:i/>
                <w:sz w:val="24"/>
                <w:szCs w:val="24"/>
              </w:rPr>
            </w:pPr>
            <w:r w:rsidRPr="00D97E2F">
              <w:rPr>
                <w:rFonts w:asciiTheme="majorHAnsi" w:hAnsiTheme="majorHAnsi" w:cstheme="majorHAnsi"/>
                <w:b/>
                <w:i/>
                <w:sz w:val="24"/>
                <w:szCs w:val="24"/>
              </w:rPr>
              <w:t>Αόριστος</w:t>
            </w:r>
          </w:p>
        </w:tc>
        <w:tc>
          <w:tcPr>
            <w:tcW w:w="1559"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βγήκαν</w:t>
            </w:r>
          </w:p>
        </w:tc>
        <w:tc>
          <w:tcPr>
            <w:tcW w:w="1701"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βρέθηκαν</w:t>
            </w:r>
          </w:p>
        </w:tc>
        <w:tc>
          <w:tcPr>
            <w:tcW w:w="1846"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να κοιμηθούν</w:t>
            </w:r>
          </w:p>
        </w:tc>
        <w:tc>
          <w:tcPr>
            <w:tcW w:w="1409"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είδαν</w:t>
            </w:r>
          </w:p>
        </w:tc>
        <w:tc>
          <w:tcPr>
            <w:tcW w:w="1990" w:type="dxa"/>
          </w:tcPr>
          <w:p w:rsidR="00D97E2F" w:rsidRDefault="00D97E2F" w:rsidP="00C67674">
            <w:pPr>
              <w:spacing w:before="240" w:line="360" w:lineRule="auto"/>
              <w:jc w:val="both"/>
              <w:rPr>
                <w:rFonts w:asciiTheme="majorHAnsi" w:hAnsiTheme="majorHAnsi" w:cstheme="majorHAnsi"/>
                <w:sz w:val="24"/>
                <w:szCs w:val="24"/>
              </w:rPr>
            </w:pPr>
            <w:r>
              <w:rPr>
                <w:rFonts w:asciiTheme="majorHAnsi" w:hAnsiTheme="majorHAnsi" w:cstheme="majorHAnsi"/>
                <w:sz w:val="24"/>
                <w:szCs w:val="24"/>
              </w:rPr>
              <w:t>βασανίζονται</w:t>
            </w:r>
          </w:p>
        </w:tc>
      </w:tr>
      <w:tr w:rsidR="00D97E2F" w:rsidTr="00D97E2F">
        <w:tc>
          <w:tcPr>
            <w:tcW w:w="2127" w:type="dxa"/>
          </w:tcPr>
          <w:p w:rsidR="00D97E2F" w:rsidRPr="00D97E2F" w:rsidRDefault="00D97E2F" w:rsidP="00C67674">
            <w:pPr>
              <w:spacing w:before="240" w:line="360" w:lineRule="auto"/>
              <w:jc w:val="both"/>
              <w:rPr>
                <w:rFonts w:asciiTheme="majorHAnsi" w:hAnsiTheme="majorHAnsi" w:cstheme="majorHAnsi"/>
                <w:b/>
                <w:i/>
                <w:sz w:val="24"/>
                <w:szCs w:val="24"/>
              </w:rPr>
            </w:pPr>
            <w:r w:rsidRPr="00D97E2F">
              <w:rPr>
                <w:rFonts w:asciiTheme="majorHAnsi" w:hAnsiTheme="majorHAnsi" w:cstheme="majorHAnsi"/>
                <w:b/>
                <w:i/>
                <w:sz w:val="24"/>
                <w:szCs w:val="24"/>
              </w:rPr>
              <w:t>Υπερσυντέλικος</w:t>
            </w:r>
          </w:p>
        </w:tc>
        <w:tc>
          <w:tcPr>
            <w:tcW w:w="1559" w:type="dxa"/>
          </w:tcPr>
          <w:p w:rsidR="00D97E2F" w:rsidRDefault="00D97E2F" w:rsidP="00C67674">
            <w:pPr>
              <w:spacing w:before="240" w:line="360" w:lineRule="auto"/>
              <w:jc w:val="both"/>
              <w:rPr>
                <w:rFonts w:asciiTheme="majorHAnsi" w:hAnsiTheme="majorHAnsi" w:cstheme="majorHAnsi"/>
                <w:sz w:val="24"/>
                <w:szCs w:val="24"/>
              </w:rPr>
            </w:pPr>
          </w:p>
        </w:tc>
        <w:tc>
          <w:tcPr>
            <w:tcW w:w="1701" w:type="dxa"/>
          </w:tcPr>
          <w:p w:rsidR="00D97E2F" w:rsidRDefault="00D97E2F" w:rsidP="00C67674">
            <w:pPr>
              <w:spacing w:before="240" w:line="360" w:lineRule="auto"/>
              <w:jc w:val="both"/>
              <w:rPr>
                <w:rFonts w:asciiTheme="majorHAnsi" w:hAnsiTheme="majorHAnsi" w:cstheme="majorHAnsi"/>
                <w:sz w:val="24"/>
                <w:szCs w:val="24"/>
              </w:rPr>
            </w:pPr>
          </w:p>
        </w:tc>
        <w:tc>
          <w:tcPr>
            <w:tcW w:w="1846" w:type="dxa"/>
          </w:tcPr>
          <w:p w:rsidR="00D97E2F" w:rsidRDefault="00D97E2F" w:rsidP="00C67674">
            <w:pPr>
              <w:spacing w:before="240" w:line="360" w:lineRule="auto"/>
              <w:jc w:val="both"/>
              <w:rPr>
                <w:rFonts w:asciiTheme="majorHAnsi" w:hAnsiTheme="majorHAnsi" w:cstheme="majorHAnsi"/>
                <w:sz w:val="24"/>
                <w:szCs w:val="24"/>
              </w:rPr>
            </w:pPr>
          </w:p>
        </w:tc>
        <w:tc>
          <w:tcPr>
            <w:tcW w:w="1409" w:type="dxa"/>
          </w:tcPr>
          <w:p w:rsidR="00D97E2F" w:rsidRDefault="00D97E2F" w:rsidP="00C67674">
            <w:pPr>
              <w:spacing w:before="240" w:line="360" w:lineRule="auto"/>
              <w:jc w:val="both"/>
              <w:rPr>
                <w:rFonts w:asciiTheme="majorHAnsi" w:hAnsiTheme="majorHAnsi" w:cstheme="majorHAnsi"/>
                <w:sz w:val="24"/>
                <w:szCs w:val="24"/>
              </w:rPr>
            </w:pPr>
          </w:p>
        </w:tc>
        <w:tc>
          <w:tcPr>
            <w:tcW w:w="1990" w:type="dxa"/>
          </w:tcPr>
          <w:p w:rsidR="00D97E2F" w:rsidRDefault="00D97E2F" w:rsidP="00C67674">
            <w:pPr>
              <w:spacing w:before="240" w:line="360" w:lineRule="auto"/>
              <w:jc w:val="both"/>
              <w:rPr>
                <w:rFonts w:asciiTheme="majorHAnsi" w:hAnsiTheme="majorHAnsi" w:cstheme="majorHAnsi"/>
                <w:sz w:val="24"/>
                <w:szCs w:val="24"/>
              </w:rPr>
            </w:pPr>
          </w:p>
        </w:tc>
      </w:tr>
      <w:tr w:rsidR="00D97E2F" w:rsidTr="00D97E2F">
        <w:tc>
          <w:tcPr>
            <w:tcW w:w="2127" w:type="dxa"/>
          </w:tcPr>
          <w:p w:rsidR="00D97E2F" w:rsidRPr="00D97E2F" w:rsidRDefault="00D97E2F" w:rsidP="00C67674">
            <w:pPr>
              <w:spacing w:before="240" w:line="360" w:lineRule="auto"/>
              <w:jc w:val="both"/>
              <w:rPr>
                <w:rFonts w:asciiTheme="majorHAnsi" w:hAnsiTheme="majorHAnsi" w:cstheme="majorHAnsi"/>
                <w:b/>
                <w:i/>
                <w:sz w:val="24"/>
                <w:szCs w:val="24"/>
              </w:rPr>
            </w:pPr>
            <w:r w:rsidRPr="00D97E2F">
              <w:rPr>
                <w:rFonts w:asciiTheme="majorHAnsi" w:hAnsiTheme="majorHAnsi" w:cstheme="majorHAnsi"/>
                <w:b/>
                <w:i/>
                <w:sz w:val="24"/>
                <w:szCs w:val="24"/>
              </w:rPr>
              <w:t>Εξακολουθητικός Μέλλοντας</w:t>
            </w:r>
          </w:p>
        </w:tc>
        <w:tc>
          <w:tcPr>
            <w:tcW w:w="1559" w:type="dxa"/>
          </w:tcPr>
          <w:p w:rsidR="00D97E2F" w:rsidRDefault="00D97E2F" w:rsidP="00C67674">
            <w:pPr>
              <w:spacing w:before="240" w:line="360" w:lineRule="auto"/>
              <w:jc w:val="both"/>
              <w:rPr>
                <w:rFonts w:asciiTheme="majorHAnsi" w:hAnsiTheme="majorHAnsi" w:cstheme="majorHAnsi"/>
                <w:sz w:val="24"/>
                <w:szCs w:val="24"/>
              </w:rPr>
            </w:pPr>
          </w:p>
        </w:tc>
        <w:tc>
          <w:tcPr>
            <w:tcW w:w="1701" w:type="dxa"/>
          </w:tcPr>
          <w:p w:rsidR="00D97E2F" w:rsidRDefault="00D97E2F" w:rsidP="00C67674">
            <w:pPr>
              <w:spacing w:before="240" w:line="360" w:lineRule="auto"/>
              <w:jc w:val="both"/>
              <w:rPr>
                <w:rFonts w:asciiTheme="majorHAnsi" w:hAnsiTheme="majorHAnsi" w:cstheme="majorHAnsi"/>
                <w:sz w:val="24"/>
                <w:szCs w:val="24"/>
              </w:rPr>
            </w:pPr>
          </w:p>
        </w:tc>
        <w:tc>
          <w:tcPr>
            <w:tcW w:w="1846" w:type="dxa"/>
          </w:tcPr>
          <w:p w:rsidR="00D97E2F" w:rsidRDefault="00D97E2F" w:rsidP="00C67674">
            <w:pPr>
              <w:spacing w:before="240" w:line="360" w:lineRule="auto"/>
              <w:jc w:val="both"/>
              <w:rPr>
                <w:rFonts w:asciiTheme="majorHAnsi" w:hAnsiTheme="majorHAnsi" w:cstheme="majorHAnsi"/>
                <w:sz w:val="24"/>
                <w:szCs w:val="24"/>
              </w:rPr>
            </w:pPr>
          </w:p>
        </w:tc>
        <w:tc>
          <w:tcPr>
            <w:tcW w:w="1409" w:type="dxa"/>
          </w:tcPr>
          <w:p w:rsidR="00D97E2F" w:rsidRDefault="00D97E2F" w:rsidP="00C67674">
            <w:pPr>
              <w:spacing w:before="240" w:line="360" w:lineRule="auto"/>
              <w:jc w:val="both"/>
              <w:rPr>
                <w:rFonts w:asciiTheme="majorHAnsi" w:hAnsiTheme="majorHAnsi" w:cstheme="majorHAnsi"/>
                <w:sz w:val="24"/>
                <w:szCs w:val="24"/>
              </w:rPr>
            </w:pPr>
          </w:p>
        </w:tc>
        <w:tc>
          <w:tcPr>
            <w:tcW w:w="1990" w:type="dxa"/>
          </w:tcPr>
          <w:p w:rsidR="00D97E2F" w:rsidRDefault="00D97E2F" w:rsidP="00C67674">
            <w:pPr>
              <w:spacing w:before="240" w:line="360" w:lineRule="auto"/>
              <w:jc w:val="both"/>
              <w:rPr>
                <w:rFonts w:asciiTheme="majorHAnsi" w:hAnsiTheme="majorHAnsi" w:cstheme="majorHAnsi"/>
                <w:sz w:val="24"/>
                <w:szCs w:val="24"/>
              </w:rPr>
            </w:pPr>
          </w:p>
        </w:tc>
      </w:tr>
      <w:tr w:rsidR="00D97E2F" w:rsidTr="00D97E2F">
        <w:tc>
          <w:tcPr>
            <w:tcW w:w="2127" w:type="dxa"/>
          </w:tcPr>
          <w:p w:rsidR="00D97E2F" w:rsidRPr="00D97E2F" w:rsidRDefault="00D97E2F" w:rsidP="00C67674">
            <w:pPr>
              <w:spacing w:before="240" w:line="360" w:lineRule="auto"/>
              <w:jc w:val="both"/>
              <w:rPr>
                <w:rFonts w:asciiTheme="majorHAnsi" w:hAnsiTheme="majorHAnsi" w:cstheme="majorHAnsi"/>
                <w:b/>
                <w:i/>
                <w:sz w:val="24"/>
                <w:szCs w:val="24"/>
              </w:rPr>
            </w:pPr>
            <w:r w:rsidRPr="00D97E2F">
              <w:rPr>
                <w:rFonts w:asciiTheme="majorHAnsi" w:hAnsiTheme="majorHAnsi" w:cstheme="majorHAnsi"/>
                <w:b/>
                <w:i/>
                <w:sz w:val="24"/>
                <w:szCs w:val="24"/>
              </w:rPr>
              <w:t>Συνοπτικός Μέλλοντας</w:t>
            </w:r>
          </w:p>
        </w:tc>
        <w:tc>
          <w:tcPr>
            <w:tcW w:w="1559" w:type="dxa"/>
          </w:tcPr>
          <w:p w:rsidR="00D97E2F" w:rsidRDefault="00D97E2F" w:rsidP="00C67674">
            <w:pPr>
              <w:spacing w:before="240" w:line="360" w:lineRule="auto"/>
              <w:jc w:val="both"/>
              <w:rPr>
                <w:rFonts w:asciiTheme="majorHAnsi" w:hAnsiTheme="majorHAnsi" w:cstheme="majorHAnsi"/>
                <w:sz w:val="24"/>
                <w:szCs w:val="24"/>
              </w:rPr>
            </w:pPr>
          </w:p>
        </w:tc>
        <w:tc>
          <w:tcPr>
            <w:tcW w:w="1701" w:type="dxa"/>
          </w:tcPr>
          <w:p w:rsidR="00D97E2F" w:rsidRDefault="00D97E2F" w:rsidP="00C67674">
            <w:pPr>
              <w:spacing w:before="240" w:line="360" w:lineRule="auto"/>
              <w:jc w:val="both"/>
              <w:rPr>
                <w:rFonts w:asciiTheme="majorHAnsi" w:hAnsiTheme="majorHAnsi" w:cstheme="majorHAnsi"/>
                <w:sz w:val="24"/>
                <w:szCs w:val="24"/>
              </w:rPr>
            </w:pPr>
          </w:p>
        </w:tc>
        <w:tc>
          <w:tcPr>
            <w:tcW w:w="1846" w:type="dxa"/>
          </w:tcPr>
          <w:p w:rsidR="00D97E2F" w:rsidRDefault="00D97E2F" w:rsidP="00C67674">
            <w:pPr>
              <w:spacing w:before="240" w:line="360" w:lineRule="auto"/>
              <w:jc w:val="both"/>
              <w:rPr>
                <w:rFonts w:asciiTheme="majorHAnsi" w:hAnsiTheme="majorHAnsi" w:cstheme="majorHAnsi"/>
                <w:sz w:val="24"/>
                <w:szCs w:val="24"/>
              </w:rPr>
            </w:pPr>
          </w:p>
        </w:tc>
        <w:tc>
          <w:tcPr>
            <w:tcW w:w="1409" w:type="dxa"/>
          </w:tcPr>
          <w:p w:rsidR="00D97E2F" w:rsidRDefault="00D97E2F" w:rsidP="00C67674">
            <w:pPr>
              <w:spacing w:before="240" w:line="360" w:lineRule="auto"/>
              <w:jc w:val="both"/>
              <w:rPr>
                <w:rFonts w:asciiTheme="majorHAnsi" w:hAnsiTheme="majorHAnsi" w:cstheme="majorHAnsi"/>
                <w:sz w:val="24"/>
                <w:szCs w:val="24"/>
              </w:rPr>
            </w:pPr>
          </w:p>
        </w:tc>
        <w:tc>
          <w:tcPr>
            <w:tcW w:w="1990" w:type="dxa"/>
          </w:tcPr>
          <w:p w:rsidR="00D97E2F" w:rsidRDefault="00D97E2F" w:rsidP="00C67674">
            <w:pPr>
              <w:spacing w:before="240" w:line="360" w:lineRule="auto"/>
              <w:jc w:val="both"/>
              <w:rPr>
                <w:rFonts w:asciiTheme="majorHAnsi" w:hAnsiTheme="majorHAnsi" w:cstheme="majorHAnsi"/>
                <w:sz w:val="24"/>
                <w:szCs w:val="24"/>
              </w:rPr>
            </w:pPr>
          </w:p>
        </w:tc>
      </w:tr>
      <w:tr w:rsidR="00D97E2F" w:rsidTr="00D97E2F">
        <w:tc>
          <w:tcPr>
            <w:tcW w:w="2127" w:type="dxa"/>
          </w:tcPr>
          <w:p w:rsidR="00D97E2F" w:rsidRPr="00D97E2F" w:rsidRDefault="00D97E2F" w:rsidP="00C67674">
            <w:pPr>
              <w:spacing w:before="240" w:line="360" w:lineRule="auto"/>
              <w:jc w:val="both"/>
              <w:rPr>
                <w:rFonts w:asciiTheme="majorHAnsi" w:hAnsiTheme="majorHAnsi" w:cstheme="majorHAnsi"/>
                <w:b/>
                <w:i/>
                <w:sz w:val="24"/>
                <w:szCs w:val="24"/>
              </w:rPr>
            </w:pPr>
            <w:r w:rsidRPr="00D97E2F">
              <w:rPr>
                <w:rFonts w:asciiTheme="majorHAnsi" w:hAnsiTheme="majorHAnsi" w:cstheme="majorHAnsi"/>
                <w:b/>
                <w:i/>
                <w:sz w:val="24"/>
                <w:szCs w:val="24"/>
              </w:rPr>
              <w:t>Συντελεσμένος Μέλλοντας</w:t>
            </w:r>
          </w:p>
        </w:tc>
        <w:tc>
          <w:tcPr>
            <w:tcW w:w="1559" w:type="dxa"/>
          </w:tcPr>
          <w:p w:rsidR="00D97E2F" w:rsidRDefault="00D97E2F" w:rsidP="00C67674">
            <w:pPr>
              <w:spacing w:before="240" w:line="360" w:lineRule="auto"/>
              <w:jc w:val="both"/>
              <w:rPr>
                <w:rFonts w:asciiTheme="majorHAnsi" w:hAnsiTheme="majorHAnsi" w:cstheme="majorHAnsi"/>
                <w:sz w:val="24"/>
                <w:szCs w:val="24"/>
              </w:rPr>
            </w:pPr>
          </w:p>
        </w:tc>
        <w:tc>
          <w:tcPr>
            <w:tcW w:w="1701" w:type="dxa"/>
          </w:tcPr>
          <w:p w:rsidR="00D97E2F" w:rsidRDefault="00D97E2F" w:rsidP="00C67674">
            <w:pPr>
              <w:spacing w:before="240" w:line="360" w:lineRule="auto"/>
              <w:jc w:val="both"/>
              <w:rPr>
                <w:rFonts w:asciiTheme="majorHAnsi" w:hAnsiTheme="majorHAnsi" w:cstheme="majorHAnsi"/>
                <w:sz w:val="24"/>
                <w:szCs w:val="24"/>
              </w:rPr>
            </w:pPr>
          </w:p>
        </w:tc>
        <w:tc>
          <w:tcPr>
            <w:tcW w:w="1846" w:type="dxa"/>
          </w:tcPr>
          <w:p w:rsidR="00D97E2F" w:rsidRDefault="00D97E2F" w:rsidP="00C67674">
            <w:pPr>
              <w:spacing w:before="240" w:line="360" w:lineRule="auto"/>
              <w:jc w:val="both"/>
              <w:rPr>
                <w:rFonts w:asciiTheme="majorHAnsi" w:hAnsiTheme="majorHAnsi" w:cstheme="majorHAnsi"/>
                <w:sz w:val="24"/>
                <w:szCs w:val="24"/>
              </w:rPr>
            </w:pPr>
          </w:p>
        </w:tc>
        <w:tc>
          <w:tcPr>
            <w:tcW w:w="1409" w:type="dxa"/>
          </w:tcPr>
          <w:p w:rsidR="00D97E2F" w:rsidRDefault="00D97E2F" w:rsidP="00C67674">
            <w:pPr>
              <w:spacing w:before="240" w:line="360" w:lineRule="auto"/>
              <w:jc w:val="both"/>
              <w:rPr>
                <w:rFonts w:asciiTheme="majorHAnsi" w:hAnsiTheme="majorHAnsi" w:cstheme="majorHAnsi"/>
                <w:sz w:val="24"/>
                <w:szCs w:val="24"/>
              </w:rPr>
            </w:pPr>
          </w:p>
        </w:tc>
        <w:tc>
          <w:tcPr>
            <w:tcW w:w="1990" w:type="dxa"/>
          </w:tcPr>
          <w:p w:rsidR="00D97E2F" w:rsidRDefault="00D97E2F" w:rsidP="00C67674">
            <w:pPr>
              <w:spacing w:before="240" w:line="360" w:lineRule="auto"/>
              <w:jc w:val="both"/>
              <w:rPr>
                <w:rFonts w:asciiTheme="majorHAnsi" w:hAnsiTheme="majorHAnsi" w:cstheme="majorHAnsi"/>
                <w:sz w:val="24"/>
                <w:szCs w:val="24"/>
              </w:rPr>
            </w:pPr>
          </w:p>
        </w:tc>
      </w:tr>
    </w:tbl>
    <w:p w:rsidR="008A6B97" w:rsidRDefault="008A6B97" w:rsidP="00C67674">
      <w:pPr>
        <w:spacing w:before="240" w:line="360" w:lineRule="auto"/>
        <w:ind w:firstLine="567"/>
        <w:jc w:val="both"/>
        <w:rPr>
          <w:rFonts w:asciiTheme="majorHAnsi" w:hAnsiTheme="majorHAnsi" w:cstheme="majorHAnsi"/>
          <w:sz w:val="24"/>
          <w:szCs w:val="24"/>
        </w:rPr>
      </w:pPr>
    </w:p>
    <w:p w:rsidR="00D97E2F" w:rsidRPr="00E33F90" w:rsidRDefault="008A6B97" w:rsidP="00E33F90">
      <w:pPr>
        <w:pStyle w:val="a4"/>
        <w:numPr>
          <w:ilvl w:val="0"/>
          <w:numId w:val="1"/>
        </w:numPr>
        <w:spacing w:before="240" w:line="360" w:lineRule="auto"/>
        <w:jc w:val="both"/>
        <w:rPr>
          <w:rFonts w:asciiTheme="majorHAnsi" w:hAnsiTheme="majorHAnsi" w:cstheme="majorHAnsi"/>
          <w:sz w:val="24"/>
          <w:szCs w:val="24"/>
        </w:rPr>
      </w:pPr>
      <w:r w:rsidRPr="00E33F90">
        <w:rPr>
          <w:rFonts w:asciiTheme="majorHAnsi" w:hAnsiTheme="majorHAnsi" w:cstheme="majorHAnsi"/>
          <w:b/>
          <w:sz w:val="24"/>
          <w:szCs w:val="24"/>
        </w:rPr>
        <w:t>…περιπλανήθηκαν…</w:t>
      </w:r>
      <w:r w:rsidRPr="00E33F90">
        <w:rPr>
          <w:rFonts w:asciiTheme="majorHAnsi" w:hAnsiTheme="majorHAnsi" w:cstheme="majorHAnsi"/>
          <w:sz w:val="24"/>
          <w:szCs w:val="24"/>
        </w:rPr>
        <w:t xml:space="preserve"> Ποιος;</w:t>
      </w:r>
    </w:p>
    <w:p w:rsidR="008A6B97" w:rsidRDefault="008A6B97" w:rsidP="008A6B97">
      <w:pPr>
        <w:spacing w:before="240" w:line="360" w:lineRule="auto"/>
        <w:ind w:left="-567" w:firstLine="567"/>
        <w:jc w:val="both"/>
        <w:rPr>
          <w:rFonts w:asciiTheme="majorHAnsi" w:hAnsiTheme="majorHAnsi" w:cstheme="majorHAnsi"/>
          <w:sz w:val="24"/>
          <w:szCs w:val="24"/>
        </w:rPr>
      </w:pPr>
      <w:r>
        <w:rPr>
          <w:rFonts w:asciiTheme="majorHAnsi" w:hAnsiTheme="majorHAnsi" w:cstheme="majorHAnsi"/>
          <w:sz w:val="24"/>
          <w:szCs w:val="24"/>
        </w:rPr>
        <w:t>Σε ποια φωνή βρίσκεται το ρήμα; ……………………………………………………………………………………...........</w:t>
      </w:r>
    </w:p>
    <w:p w:rsidR="008A6B97" w:rsidRDefault="008A6B97" w:rsidP="008A6B97">
      <w:pPr>
        <w:spacing w:before="240" w:line="360" w:lineRule="auto"/>
        <w:ind w:left="-567" w:firstLine="567"/>
        <w:jc w:val="both"/>
        <w:rPr>
          <w:rFonts w:asciiTheme="majorHAnsi" w:hAnsiTheme="majorHAnsi" w:cstheme="majorHAnsi"/>
          <w:sz w:val="24"/>
          <w:szCs w:val="24"/>
        </w:rPr>
      </w:pPr>
      <w:r>
        <w:rPr>
          <w:rFonts w:asciiTheme="majorHAnsi" w:hAnsiTheme="majorHAnsi" w:cstheme="majorHAnsi"/>
          <w:sz w:val="24"/>
          <w:szCs w:val="24"/>
        </w:rPr>
        <w:t>Σε ποιον χρόνο; …………………………………………………………………………………………………………………………..</w:t>
      </w:r>
    </w:p>
    <w:p w:rsidR="008A6B97" w:rsidRDefault="008A6B97" w:rsidP="008A6B97">
      <w:pPr>
        <w:spacing w:before="240" w:line="360" w:lineRule="auto"/>
        <w:ind w:left="-567" w:firstLine="567"/>
        <w:jc w:val="both"/>
        <w:rPr>
          <w:rFonts w:asciiTheme="majorHAnsi" w:hAnsiTheme="majorHAnsi" w:cstheme="majorHAnsi"/>
          <w:sz w:val="24"/>
          <w:szCs w:val="24"/>
        </w:rPr>
      </w:pPr>
      <w:r>
        <w:rPr>
          <w:rFonts w:asciiTheme="majorHAnsi" w:hAnsiTheme="majorHAnsi" w:cstheme="majorHAnsi"/>
          <w:sz w:val="24"/>
          <w:szCs w:val="24"/>
        </w:rPr>
        <w:t>Σε ποιο πρόσωπο και σε ποιον αριθμό; ……………………………………....................................................</w:t>
      </w:r>
    </w:p>
    <w:p w:rsidR="008A6B97" w:rsidRDefault="008A6B97" w:rsidP="008A6B97">
      <w:pPr>
        <w:spacing w:before="240" w:line="360" w:lineRule="auto"/>
        <w:ind w:left="-567" w:firstLine="567"/>
        <w:jc w:val="both"/>
        <w:rPr>
          <w:rFonts w:asciiTheme="majorHAnsi" w:hAnsiTheme="majorHAnsi" w:cstheme="majorHAnsi"/>
          <w:sz w:val="24"/>
          <w:szCs w:val="24"/>
        </w:rPr>
      </w:pPr>
      <w:r>
        <w:rPr>
          <w:rFonts w:asciiTheme="majorHAnsi" w:hAnsiTheme="majorHAnsi" w:cstheme="majorHAnsi"/>
          <w:sz w:val="24"/>
          <w:szCs w:val="24"/>
        </w:rPr>
        <w:t>Πώς είναι στο α΄  ενικό πρόσωπο του ενεστώτα; ………………………………………………………………………..</w:t>
      </w:r>
    </w:p>
    <w:p w:rsidR="008A6B97" w:rsidRPr="00E33F90" w:rsidRDefault="008A6B97" w:rsidP="00E33F90">
      <w:pPr>
        <w:pStyle w:val="a4"/>
        <w:numPr>
          <w:ilvl w:val="0"/>
          <w:numId w:val="1"/>
        </w:numPr>
        <w:spacing w:before="240" w:line="360" w:lineRule="auto"/>
        <w:jc w:val="both"/>
        <w:rPr>
          <w:rFonts w:asciiTheme="majorHAnsi" w:hAnsiTheme="majorHAnsi" w:cstheme="majorHAnsi"/>
          <w:sz w:val="24"/>
          <w:szCs w:val="24"/>
        </w:rPr>
      </w:pPr>
      <w:r w:rsidRPr="00E33F90">
        <w:rPr>
          <w:rFonts w:asciiTheme="majorHAnsi" w:hAnsiTheme="majorHAnsi" w:cstheme="majorHAnsi"/>
          <w:sz w:val="24"/>
          <w:szCs w:val="24"/>
        </w:rPr>
        <w:t xml:space="preserve">Βρίσκω </w:t>
      </w:r>
      <w:r w:rsidRPr="00E33F90">
        <w:rPr>
          <w:rFonts w:asciiTheme="majorHAnsi" w:hAnsiTheme="majorHAnsi" w:cstheme="majorHAnsi"/>
          <w:b/>
          <w:sz w:val="24"/>
          <w:szCs w:val="24"/>
        </w:rPr>
        <w:t>το ουσιαστικό</w:t>
      </w:r>
      <w:r w:rsidRPr="00E33F90">
        <w:rPr>
          <w:rFonts w:asciiTheme="majorHAnsi" w:hAnsiTheme="majorHAnsi" w:cstheme="majorHAnsi"/>
          <w:sz w:val="24"/>
          <w:szCs w:val="24"/>
        </w:rPr>
        <w:t xml:space="preserve"> που γεννιέται από το ρήμα και ανήκουν στην ίδια οικογένεια.</w:t>
      </w:r>
    </w:p>
    <w:p w:rsidR="008A6B97" w:rsidRPr="007F76E3" w:rsidRDefault="008A6B97" w:rsidP="008A6B97">
      <w:pPr>
        <w:spacing w:before="240" w:line="360" w:lineRule="auto"/>
        <w:ind w:left="-567" w:firstLine="567"/>
        <w:jc w:val="both"/>
        <w:rPr>
          <w:rFonts w:asciiTheme="majorHAnsi" w:hAnsiTheme="majorHAnsi" w:cstheme="majorHAnsi"/>
          <w:sz w:val="24"/>
          <w:szCs w:val="24"/>
        </w:rPr>
      </w:pPr>
      <w:r>
        <w:rPr>
          <w:rFonts w:asciiTheme="majorHAnsi" w:hAnsiTheme="majorHAnsi" w:cstheme="majorHAnsi"/>
          <w:sz w:val="24"/>
          <w:szCs w:val="24"/>
        </w:rPr>
        <w:t>…………………………………………………………………………………………………………………………………………….........</w:t>
      </w:r>
    </w:p>
    <w:sectPr w:rsidR="008A6B97" w:rsidRPr="007F76E3" w:rsidSect="008A6B97">
      <w:pgSz w:w="11906" w:h="16838"/>
      <w:pgMar w:top="851" w:right="1133"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02827"/>
    <w:multiLevelType w:val="hybridMultilevel"/>
    <w:tmpl w:val="2DBE60D4"/>
    <w:lvl w:ilvl="0" w:tplc="EC6EBB18">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76E3"/>
    <w:rsid w:val="004C1647"/>
    <w:rsid w:val="006A526B"/>
    <w:rsid w:val="006A530F"/>
    <w:rsid w:val="007F76E3"/>
    <w:rsid w:val="008A6B97"/>
    <w:rsid w:val="00C67674"/>
    <w:rsid w:val="00C873BD"/>
    <w:rsid w:val="00D05926"/>
    <w:rsid w:val="00D97E2F"/>
    <w:rsid w:val="00E33F90"/>
    <w:rsid w:val="00F21C5D"/>
    <w:rsid w:val="00F643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6B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2546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2020-10-11T20:40:00Z</dcterms:created>
  <dcterms:modified xsi:type="dcterms:W3CDTF">2020-10-11T20:40:00Z</dcterms:modified>
</cp:coreProperties>
</file>