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B9" w:rsidRPr="00835B6C" w:rsidRDefault="00AB1BB9" w:rsidP="00964E10">
      <w:pPr>
        <w:tabs>
          <w:tab w:val="left" w:pos="4962"/>
        </w:tabs>
        <w:ind w:left="-851" w:right="-1068"/>
        <w:jc w:val="center"/>
        <w:rPr>
          <w:i/>
        </w:rPr>
      </w:pPr>
      <w:r>
        <w:rPr>
          <w:i/>
        </w:rPr>
        <w:t xml:space="preserve">Δευτέρα 16 Μαρτίου 2020  -  </w:t>
      </w:r>
      <w:r w:rsidRPr="00285D93">
        <w:rPr>
          <w:i/>
        </w:rPr>
        <w:t>4</w:t>
      </w:r>
      <w:r w:rsidRPr="00285D93">
        <w:rPr>
          <w:i/>
          <w:vertAlign w:val="superscript"/>
        </w:rPr>
        <w:t>ο</w:t>
      </w:r>
      <w:r w:rsidRPr="00285D93">
        <w:rPr>
          <w:i/>
        </w:rPr>
        <w:t xml:space="preserve"> Δημοτικό Βόλου - </w:t>
      </w:r>
      <w:r>
        <w:rPr>
          <w:i/>
        </w:rPr>
        <w:t xml:space="preserve"> Δ1  -  </w:t>
      </w:r>
      <w:r w:rsidR="00964E10" w:rsidRPr="00964E10">
        <w:rPr>
          <w:b/>
          <w:i/>
          <w:color w:val="C00000"/>
        </w:rPr>
        <w:t>(Όνομα</w:t>
      </w:r>
      <w:r w:rsidRPr="00964E10">
        <w:rPr>
          <w:b/>
          <w:i/>
          <w:color w:val="C00000"/>
        </w:rPr>
        <w:t>)</w:t>
      </w:r>
      <w:r w:rsidR="00964E10">
        <w:rPr>
          <w:b/>
          <w:i/>
          <w:color w:val="C00000"/>
        </w:rPr>
        <w:t>:</w:t>
      </w:r>
    </w:p>
    <w:p w:rsidR="001233F3" w:rsidRDefault="00AB1BB9" w:rsidP="00964E10">
      <w:pPr>
        <w:pStyle w:val="a4"/>
        <w:numPr>
          <w:ilvl w:val="0"/>
          <w:numId w:val="1"/>
        </w:numPr>
        <w:ind w:right="-1068"/>
      </w:pPr>
      <w:r>
        <w:t xml:space="preserve">Από </w:t>
      </w:r>
      <w:r w:rsidR="001233F3">
        <w:t xml:space="preserve">την περασμένη Τετάρτη </w:t>
      </w:r>
      <w:r w:rsidR="007A17D1">
        <w:t xml:space="preserve">11 Μαρτίου 2020 </w:t>
      </w:r>
      <w:r w:rsidR="001233F3" w:rsidRPr="003D75E5">
        <w:rPr>
          <w:b/>
          <w:sz w:val="24"/>
          <w:szCs w:val="24"/>
        </w:rPr>
        <w:t>έκλεισαν ξαφνικά όλα τα σχολεία</w:t>
      </w:r>
      <w:r w:rsidR="001233F3">
        <w:t xml:space="preserve"> στην Ελλάδα. Το ίδιο συμβαίνει αυτόν τον καιρό και σε πολλές άλλες χώρες της Ευρώπης και στον υπόλοιπο κόσμο. Όμως δεν έχουμε διακοπές…</w:t>
      </w:r>
      <w:r w:rsidR="00835B6C">
        <w:t xml:space="preserve"> </w:t>
      </w:r>
      <w:r w:rsidR="00835B6C" w:rsidRPr="003D75E5">
        <w:rPr>
          <w:b/>
          <w:sz w:val="24"/>
          <w:szCs w:val="24"/>
        </w:rPr>
        <w:t>Γιατί άραγε συμβαίνει αυτό;</w:t>
      </w:r>
      <w:r w:rsidR="00835B6C">
        <w:t xml:space="preserve"> </w:t>
      </w:r>
    </w:p>
    <w:p w:rsidR="00964E10" w:rsidRPr="00964E10" w:rsidRDefault="00964E10" w:rsidP="00964E10">
      <w:pPr>
        <w:pStyle w:val="a4"/>
        <w:ind w:left="-491" w:right="-1068"/>
        <w:rPr>
          <w:b/>
          <w:color w:val="C00000"/>
        </w:rPr>
      </w:pPr>
      <w:r w:rsidRPr="00964E10">
        <w:rPr>
          <w:b/>
          <w:color w:val="C00000"/>
        </w:rPr>
        <w:t>ΑΠΑΝΤΗΣΗ:</w:t>
      </w:r>
    </w:p>
    <w:p w:rsidR="00964E10" w:rsidRDefault="00964E10" w:rsidP="00964E10">
      <w:pPr>
        <w:pStyle w:val="a4"/>
        <w:ind w:left="-491" w:right="-1068"/>
      </w:pPr>
    </w:p>
    <w:p w:rsidR="00964E10" w:rsidRDefault="001233F3" w:rsidP="00964E10">
      <w:pPr>
        <w:pStyle w:val="a4"/>
        <w:numPr>
          <w:ilvl w:val="0"/>
          <w:numId w:val="1"/>
        </w:numPr>
        <w:ind w:right="-1068"/>
        <w:jc w:val="both"/>
        <w:rPr>
          <w:i/>
          <w:sz w:val="24"/>
          <w:szCs w:val="24"/>
        </w:rPr>
      </w:pPr>
      <w:r>
        <w:t xml:space="preserve">Ακούω συνεχώς όλες αυτές τις ημέρες πως </w:t>
      </w:r>
      <w:r w:rsidRPr="003D75E5">
        <w:rPr>
          <w:b/>
          <w:sz w:val="24"/>
          <w:szCs w:val="24"/>
        </w:rPr>
        <w:t>όσο τα σχολεία μένουν κλειστά πρέπει να μείνουμε μέσα στα σπίτι.</w:t>
      </w:r>
      <w:r>
        <w:t xml:space="preserve"> Έκλεισαν μάλιστα </w:t>
      </w:r>
      <w:r w:rsidR="00E11185">
        <w:t xml:space="preserve">και όλοι οι παιδότοποι, οι καφετέριες, </w:t>
      </w:r>
      <w:r w:rsidR="003D75E5">
        <w:t xml:space="preserve">τα </w:t>
      </w:r>
      <w:r w:rsidR="00E11185">
        <w:t xml:space="preserve">μέρη που πάμε με την οικογένεια και τους φίλους μας για φαγητό και διασκέδαση, οι κινηματογράφοι κι ένα σωρό άλλα μαγαζιά. Έχω </w:t>
      </w:r>
      <w:r w:rsidR="003D75E5">
        <w:t xml:space="preserve">μάλιστα </w:t>
      </w:r>
      <w:r w:rsidR="00E11185">
        <w:t xml:space="preserve">δει πολλές φορές </w:t>
      </w:r>
      <w:r w:rsidR="003D75E5">
        <w:t xml:space="preserve">(ίσως) </w:t>
      </w:r>
      <w:r w:rsidR="00E11185">
        <w:t xml:space="preserve">αυτές τις </w:t>
      </w:r>
      <w:r w:rsidR="00964E10">
        <w:rPr>
          <w:b/>
          <w:sz w:val="24"/>
          <w:szCs w:val="24"/>
        </w:rPr>
        <w:t>τρεις</w:t>
      </w:r>
      <w:r w:rsidR="00E11185" w:rsidRPr="003D75E5">
        <w:rPr>
          <w:b/>
          <w:sz w:val="24"/>
          <w:szCs w:val="24"/>
        </w:rPr>
        <w:t xml:space="preserve"> αφίσες.</w:t>
      </w:r>
      <w:r w:rsidR="003D75E5">
        <w:rPr>
          <w:b/>
          <w:sz w:val="24"/>
          <w:szCs w:val="24"/>
        </w:rPr>
        <w:t xml:space="preserve"> </w:t>
      </w:r>
      <w:r w:rsidR="003D75E5" w:rsidRPr="003D75E5">
        <w:rPr>
          <w:i/>
          <w:sz w:val="24"/>
          <w:szCs w:val="24"/>
        </w:rPr>
        <w:t>[Υπάρχουν και στα κάγκελα της κεντρικής εισόδου στο σχολείο μας].</w:t>
      </w:r>
      <w:r w:rsidR="00964E10">
        <w:rPr>
          <w:i/>
          <w:sz w:val="24"/>
          <w:szCs w:val="24"/>
        </w:rPr>
        <w:t xml:space="preserve"> </w:t>
      </w:r>
    </w:p>
    <w:p w:rsidR="00964E10" w:rsidRPr="00964E10" w:rsidRDefault="00E11185" w:rsidP="00964E10">
      <w:pPr>
        <w:pStyle w:val="a4"/>
        <w:ind w:left="-491" w:right="-1068"/>
        <w:jc w:val="both"/>
        <w:rPr>
          <w:i/>
          <w:sz w:val="24"/>
          <w:szCs w:val="24"/>
        </w:rPr>
      </w:pPr>
      <w:r>
        <w:t xml:space="preserve">Τις παρατηρώ προσεκτικά. </w:t>
      </w:r>
      <w:r w:rsidR="00964E10">
        <w:t xml:space="preserve">Ποια από τις τρεις </w:t>
      </w:r>
      <w:r w:rsidR="00835B6C">
        <w:t xml:space="preserve"> κρύβει μια </w:t>
      </w:r>
      <w:r w:rsidR="00835B6C" w:rsidRPr="00964E10">
        <w:rPr>
          <w:b/>
          <w:sz w:val="24"/>
          <w:szCs w:val="24"/>
        </w:rPr>
        <w:t>παρομοίωση</w:t>
      </w:r>
      <w:r w:rsidR="00964E10">
        <w:t>; Γιατί;</w:t>
      </w:r>
    </w:p>
    <w:p w:rsidR="00964E10" w:rsidRPr="00964E10" w:rsidRDefault="00964E10" w:rsidP="00964E10">
      <w:pPr>
        <w:pStyle w:val="a4"/>
        <w:ind w:left="-491" w:right="-1068"/>
        <w:jc w:val="both"/>
        <w:rPr>
          <w:b/>
          <w:color w:val="C00000"/>
        </w:rPr>
      </w:pPr>
      <w:r w:rsidRPr="00964E10">
        <w:rPr>
          <w:b/>
          <w:color w:val="C00000"/>
        </w:rPr>
        <w:t>ΑΠΑΝΤΗΣΗ:</w:t>
      </w:r>
    </w:p>
    <w:p w:rsidR="00AB1BB9" w:rsidRDefault="00AB1BB9" w:rsidP="00AB1BB9">
      <w:pPr>
        <w:pStyle w:val="a4"/>
        <w:ind w:left="-491" w:right="-1068"/>
        <w:jc w:val="both"/>
      </w:pPr>
    </w:p>
    <w:p w:rsidR="001233F3" w:rsidRDefault="00E11185" w:rsidP="00835B6C">
      <w:pPr>
        <w:pStyle w:val="a4"/>
        <w:numPr>
          <w:ilvl w:val="0"/>
          <w:numId w:val="1"/>
        </w:numPr>
        <w:ind w:right="-1068"/>
        <w:jc w:val="both"/>
      </w:pPr>
      <w:r>
        <w:t>Η κάθε μια με τον δικό της</w:t>
      </w:r>
      <w:r w:rsidR="00AB1BB9">
        <w:t xml:space="preserve"> τρόπο στέλνει ένα </w:t>
      </w:r>
      <w:r w:rsidR="00AB1BB9" w:rsidRPr="003D75E5">
        <w:rPr>
          <w:b/>
          <w:sz w:val="24"/>
          <w:szCs w:val="24"/>
        </w:rPr>
        <w:t>μήνυμα.</w:t>
      </w:r>
      <w:r w:rsidR="00AB1BB9">
        <w:t xml:space="preserve"> Ποιο; </w:t>
      </w:r>
    </w:p>
    <w:p w:rsidR="00964E10" w:rsidRPr="00964E10" w:rsidRDefault="00964E10" w:rsidP="00964E10">
      <w:pPr>
        <w:pStyle w:val="a4"/>
        <w:ind w:left="-491" w:right="-1068"/>
        <w:jc w:val="both"/>
        <w:rPr>
          <w:b/>
          <w:color w:val="C00000"/>
        </w:rPr>
      </w:pPr>
      <w:r w:rsidRPr="00964E10">
        <w:rPr>
          <w:b/>
          <w:color w:val="C00000"/>
        </w:rPr>
        <w:t>ΑΠΑΝΤΗΣΗ:</w:t>
      </w:r>
    </w:p>
    <w:p w:rsidR="007A17D1" w:rsidRDefault="007A17D1" w:rsidP="00835B6C">
      <w:pPr>
        <w:pStyle w:val="a4"/>
        <w:ind w:left="-491" w:right="-1068"/>
        <w:jc w:val="both"/>
      </w:pPr>
    </w:p>
    <w:p w:rsidR="001233F3" w:rsidRDefault="00E11185" w:rsidP="00835B6C">
      <w:pPr>
        <w:pStyle w:val="a4"/>
        <w:numPr>
          <w:ilvl w:val="0"/>
          <w:numId w:val="1"/>
        </w:numPr>
        <w:ind w:right="-1068"/>
        <w:jc w:val="both"/>
      </w:pPr>
      <w:r>
        <w:t>Ποιος έχει δημιουργήσει την 1</w:t>
      </w:r>
      <w:r w:rsidRPr="007A17D1">
        <w:rPr>
          <w:vertAlign w:val="superscript"/>
        </w:rPr>
        <w:t>η</w:t>
      </w:r>
      <w:r>
        <w:t xml:space="preserve"> αφίσα;</w:t>
      </w:r>
      <w:r w:rsidR="0097394F">
        <w:t xml:space="preserve"> </w:t>
      </w:r>
      <w:r w:rsidR="0097394F" w:rsidRPr="0097394F">
        <w:rPr>
          <w:i/>
        </w:rPr>
        <w:t>[Ψάχνω καλά]</w:t>
      </w:r>
    </w:p>
    <w:p w:rsidR="00964E10" w:rsidRPr="00964E10" w:rsidRDefault="00964E10" w:rsidP="00964E10">
      <w:pPr>
        <w:pStyle w:val="a4"/>
        <w:ind w:left="-491" w:right="-1068"/>
        <w:jc w:val="both"/>
        <w:rPr>
          <w:b/>
          <w:color w:val="C00000"/>
        </w:rPr>
      </w:pPr>
      <w:r w:rsidRPr="00964E10">
        <w:rPr>
          <w:b/>
          <w:color w:val="C00000"/>
        </w:rPr>
        <w:t>ΑΠΑΝΤΗΣΗ:</w:t>
      </w:r>
    </w:p>
    <w:p w:rsidR="007A17D1" w:rsidRDefault="007A17D1" w:rsidP="00835B6C">
      <w:pPr>
        <w:pStyle w:val="a4"/>
        <w:ind w:left="-491" w:right="-1068"/>
        <w:jc w:val="both"/>
      </w:pPr>
    </w:p>
    <w:p w:rsidR="007A17D1" w:rsidRDefault="00E11185" w:rsidP="00AB1BB9">
      <w:pPr>
        <w:pStyle w:val="a4"/>
        <w:numPr>
          <w:ilvl w:val="0"/>
          <w:numId w:val="1"/>
        </w:numPr>
        <w:ind w:right="-1068"/>
        <w:jc w:val="both"/>
      </w:pPr>
      <w:r>
        <w:t xml:space="preserve">Ποιος </w:t>
      </w:r>
      <w:r w:rsidR="00761B2D">
        <w:t xml:space="preserve">μπορεί να </w:t>
      </w:r>
      <w:r>
        <w:t xml:space="preserve">έχει </w:t>
      </w:r>
      <w:r w:rsidR="0097394F">
        <w:t>δημιουργήσει την 3</w:t>
      </w:r>
      <w:r w:rsidR="0097394F" w:rsidRPr="0097394F">
        <w:rPr>
          <w:vertAlign w:val="superscript"/>
        </w:rPr>
        <w:t>η</w:t>
      </w:r>
      <w:r w:rsidR="0097394F">
        <w:t xml:space="preserve"> </w:t>
      </w:r>
      <w:r>
        <w:t>αφίσα</w:t>
      </w:r>
      <w:r w:rsidR="0097394F">
        <w:t xml:space="preserve">; </w:t>
      </w:r>
    </w:p>
    <w:p w:rsidR="00964E10" w:rsidRPr="00964E10" w:rsidRDefault="00964E10" w:rsidP="00964E10">
      <w:pPr>
        <w:pStyle w:val="a4"/>
        <w:ind w:left="-491" w:right="-1068"/>
        <w:jc w:val="both"/>
        <w:rPr>
          <w:b/>
          <w:color w:val="C00000"/>
        </w:rPr>
      </w:pPr>
      <w:r w:rsidRPr="00964E10">
        <w:rPr>
          <w:b/>
          <w:color w:val="C00000"/>
        </w:rPr>
        <w:t>ΑΠΑΝΤΗΣΗ:</w:t>
      </w:r>
    </w:p>
    <w:p w:rsidR="00964E10" w:rsidRDefault="00964E10" w:rsidP="00964E10">
      <w:pPr>
        <w:ind w:right="-1068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6724650</wp:posOffset>
            </wp:positionH>
            <wp:positionV relativeFrom="paragraph">
              <wp:posOffset>256540</wp:posOffset>
            </wp:positionV>
            <wp:extent cx="2762250" cy="3114675"/>
            <wp:effectExtent l="19050" t="0" r="0" b="0"/>
            <wp:wrapNone/>
            <wp:docPr id="3" name="Εικόνα 1" descr="C:\Users\User\Desktop\ΜΕΝΟΥΜΕ ΣΠΙΤΙ\89462913_2798038153617392_2350203909642911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ΜΕΝΟΥΜΕ ΣΠΙΤΙ\89462913_2798038153617392_235020390964291174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237490</wp:posOffset>
            </wp:positionV>
            <wp:extent cx="3324225" cy="3133725"/>
            <wp:effectExtent l="19050" t="0" r="9525" b="0"/>
            <wp:wrapNone/>
            <wp:docPr id="2" name="Εικόνα 2" descr="C:\Users\User\Desktop\ΜΕΝΟΥΜΕ ΣΠΙΤΙ\90108968_2892249024154309_54885861197023805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ΜΕΝΟΥΜΕ ΣΠΙΤΙ\90108968_2892249024154309_548858611970238054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199390</wp:posOffset>
            </wp:positionV>
            <wp:extent cx="3314700" cy="3171825"/>
            <wp:effectExtent l="19050" t="0" r="0" b="0"/>
            <wp:wrapNone/>
            <wp:docPr id="1" name="Εικόνα 1" descr="C:\Users\User\Desktop\ΜΕΝΟΥΜΕ ΣΠΙΤΙ\89689389_2597646470363662_63500981176599838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ΜΕΝΟΥΜΕ ΣΠΙΤΙ\89689389_2597646470363662_635009811765998387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15" t="4636" r="3167" b="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E10" w:rsidRPr="00AB1BB9" w:rsidRDefault="00964E10" w:rsidP="00964E10">
      <w:pPr>
        <w:ind w:right="-1068"/>
        <w:jc w:val="both"/>
      </w:pPr>
    </w:p>
    <w:p w:rsidR="001233F3" w:rsidRDefault="001233F3" w:rsidP="00835B6C">
      <w:pPr>
        <w:ind w:left="-851" w:right="-1068"/>
        <w:jc w:val="both"/>
      </w:pPr>
    </w:p>
    <w:p w:rsidR="00F643DE" w:rsidRDefault="00F643DE" w:rsidP="00835B6C">
      <w:pPr>
        <w:ind w:left="-851" w:right="-1068"/>
        <w:jc w:val="both"/>
      </w:pPr>
    </w:p>
    <w:p w:rsidR="007A17D1" w:rsidRDefault="007A17D1" w:rsidP="00835B6C">
      <w:pPr>
        <w:ind w:left="-851" w:right="-1068"/>
        <w:jc w:val="both"/>
      </w:pPr>
    </w:p>
    <w:p w:rsidR="007A17D1" w:rsidRDefault="007A17D1" w:rsidP="00835B6C">
      <w:pPr>
        <w:ind w:left="-851" w:right="-1068"/>
        <w:jc w:val="both"/>
      </w:pPr>
    </w:p>
    <w:p w:rsidR="007A17D1" w:rsidRPr="003D75E5" w:rsidRDefault="003D75E5" w:rsidP="00835B6C">
      <w:pPr>
        <w:ind w:left="-851" w:right="-1068"/>
        <w:jc w:val="both"/>
        <w:rPr>
          <w:i/>
        </w:rPr>
      </w:pPr>
      <w:r>
        <w:rPr>
          <w:i/>
        </w:rPr>
        <w:t xml:space="preserve">          </w:t>
      </w:r>
      <w:r w:rsidRPr="003D75E5">
        <w:rPr>
          <w:i/>
        </w:rPr>
        <w:t>(1</w:t>
      </w:r>
      <w:r w:rsidRPr="003D75E5">
        <w:rPr>
          <w:i/>
          <w:vertAlign w:val="superscript"/>
        </w:rPr>
        <w:t>η</w:t>
      </w:r>
      <w:r w:rsidRPr="003D75E5">
        <w:rPr>
          <w:i/>
        </w:rPr>
        <w:t xml:space="preserve"> αφίσα</w:t>
      </w:r>
      <w:r>
        <w:rPr>
          <w:i/>
        </w:rPr>
        <w:t>)</w:t>
      </w:r>
      <w:r w:rsidR="0097394F" w:rsidRPr="009739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17D1" w:rsidRDefault="007A17D1" w:rsidP="00835B6C">
      <w:pPr>
        <w:ind w:left="-851" w:right="-1068"/>
        <w:jc w:val="both"/>
      </w:pPr>
    </w:p>
    <w:p w:rsidR="007A17D1" w:rsidRDefault="007A17D1" w:rsidP="00835B6C">
      <w:pPr>
        <w:ind w:left="-851" w:right="-1068"/>
        <w:jc w:val="both"/>
      </w:pPr>
    </w:p>
    <w:p w:rsidR="007A17D1" w:rsidRDefault="007A17D1" w:rsidP="00835B6C">
      <w:pPr>
        <w:ind w:left="-851" w:right="-1068"/>
        <w:jc w:val="both"/>
      </w:pPr>
    </w:p>
    <w:p w:rsidR="007A17D1" w:rsidRDefault="007A17D1" w:rsidP="00835B6C">
      <w:pPr>
        <w:ind w:left="-851" w:right="-1068"/>
        <w:jc w:val="both"/>
      </w:pPr>
    </w:p>
    <w:p w:rsidR="0097394F" w:rsidRDefault="00964E10" w:rsidP="0097394F">
      <w:pPr>
        <w:ind w:right="-1068"/>
        <w:jc w:val="both"/>
        <w:rPr>
          <w:i/>
          <w:color w:val="365F91" w:themeColor="accent1" w:themeShade="BF"/>
        </w:rPr>
      </w:pPr>
      <w:r w:rsidRPr="00964E10">
        <w:rPr>
          <w:i/>
          <w:color w:val="365F91" w:themeColor="accent1" w:themeShade="BF"/>
        </w:rPr>
        <w:t>[Τ</w:t>
      </w:r>
      <w:r w:rsidR="0097394F" w:rsidRPr="00964E10">
        <w:rPr>
          <w:i/>
          <w:color w:val="365F91" w:themeColor="accent1" w:themeShade="BF"/>
        </w:rPr>
        <w:t>η 2</w:t>
      </w:r>
      <w:r w:rsidR="0097394F" w:rsidRPr="00964E10">
        <w:rPr>
          <w:i/>
          <w:color w:val="365F91" w:themeColor="accent1" w:themeShade="BF"/>
          <w:vertAlign w:val="superscript"/>
        </w:rPr>
        <w:t>η</w:t>
      </w:r>
      <w:r w:rsidR="0097394F" w:rsidRPr="00964E10">
        <w:rPr>
          <w:i/>
          <w:color w:val="365F91" w:themeColor="accent1" w:themeShade="BF"/>
        </w:rPr>
        <w:t xml:space="preserve"> αφίσα την έχει δημιουργήσει η </w:t>
      </w:r>
      <w:r w:rsidR="0097394F" w:rsidRPr="00964E10">
        <w:rPr>
          <w:b/>
          <w:i/>
          <w:color w:val="365F91" w:themeColor="accent1" w:themeShade="BF"/>
          <w:sz w:val="24"/>
          <w:szCs w:val="24"/>
        </w:rPr>
        <w:t>εικονογράφος</w:t>
      </w:r>
      <w:r w:rsidR="0097394F" w:rsidRPr="00964E10">
        <w:rPr>
          <w:i/>
          <w:color w:val="365F91" w:themeColor="accent1" w:themeShade="BF"/>
        </w:rPr>
        <w:t xml:space="preserve"> βιβλίων για παιδιά </w:t>
      </w:r>
      <w:proofErr w:type="spellStart"/>
      <w:r w:rsidR="0097394F" w:rsidRPr="00964E10">
        <w:rPr>
          <w:b/>
          <w:i/>
          <w:color w:val="365F91" w:themeColor="accent1" w:themeShade="BF"/>
          <w:sz w:val="24"/>
          <w:szCs w:val="24"/>
        </w:rPr>
        <w:t>Κέλλυ</w:t>
      </w:r>
      <w:proofErr w:type="spellEnd"/>
      <w:r w:rsidR="0097394F" w:rsidRPr="00964E10">
        <w:rPr>
          <w:b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="0097394F" w:rsidRPr="00964E10">
        <w:rPr>
          <w:b/>
          <w:i/>
          <w:color w:val="365F91" w:themeColor="accent1" w:themeShade="BF"/>
          <w:sz w:val="24"/>
          <w:szCs w:val="24"/>
        </w:rPr>
        <w:t>Μακαθία</w:t>
      </w:r>
      <w:proofErr w:type="spellEnd"/>
      <w:r w:rsidR="0097394F" w:rsidRPr="00964E10">
        <w:rPr>
          <w:b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="0097394F" w:rsidRPr="00964E10">
        <w:rPr>
          <w:b/>
          <w:i/>
          <w:color w:val="365F91" w:themeColor="accent1" w:themeShade="BF"/>
          <w:sz w:val="24"/>
          <w:szCs w:val="24"/>
        </w:rPr>
        <w:t>Κόβο</w:t>
      </w:r>
      <w:proofErr w:type="spellEnd"/>
      <w:r w:rsidR="0097394F" w:rsidRPr="00964E10">
        <w:rPr>
          <w:i/>
          <w:color w:val="365F91" w:themeColor="accent1" w:themeShade="BF"/>
        </w:rPr>
        <w:t xml:space="preserve"> (Ελλάδα-</w:t>
      </w:r>
      <w:proofErr w:type="spellStart"/>
      <w:r w:rsidR="0097394F" w:rsidRPr="00964E10">
        <w:rPr>
          <w:i/>
          <w:color w:val="365F91" w:themeColor="accent1" w:themeShade="BF"/>
        </w:rPr>
        <w:t>Αθήν</w:t>
      </w:r>
      <w:proofErr w:type="spellEnd"/>
      <w:r w:rsidR="0097394F" w:rsidRPr="00964E10">
        <w:rPr>
          <w:i/>
          <w:color w:val="365F91" w:themeColor="accent1" w:themeShade="BF"/>
        </w:rPr>
        <w:t>α).</w:t>
      </w:r>
    </w:p>
    <w:p w:rsidR="00964E10" w:rsidRPr="00964E10" w:rsidRDefault="00964E10" w:rsidP="00964E10">
      <w:pPr>
        <w:ind w:left="-851" w:right="-1068"/>
        <w:jc w:val="both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7D1" w:rsidRDefault="0097394F" w:rsidP="00AB1BB9">
      <w:pPr>
        <w:pStyle w:val="a4"/>
        <w:numPr>
          <w:ilvl w:val="0"/>
          <w:numId w:val="1"/>
        </w:numPr>
        <w:ind w:right="-1068"/>
        <w:jc w:val="both"/>
      </w:pPr>
      <w:r>
        <w:t>Τώρα διαλέγω μία από τις τρεις</w:t>
      </w:r>
      <w:r w:rsidR="00AB1BB9">
        <w:t xml:space="preserve"> αφίσες και την </w:t>
      </w:r>
      <w:r w:rsidR="00AB1BB9" w:rsidRPr="003D75E5">
        <w:rPr>
          <w:b/>
          <w:sz w:val="24"/>
          <w:szCs w:val="24"/>
        </w:rPr>
        <w:t>περιγράφω με λεπτομέρειες</w:t>
      </w:r>
      <w:r w:rsidR="00AB1BB9">
        <w:t xml:space="preserve"> και όσο πιο ζωντανά μπορώ!</w:t>
      </w:r>
    </w:p>
    <w:p w:rsidR="00AB1BB9" w:rsidRDefault="00964E10" w:rsidP="00964E10">
      <w:pPr>
        <w:pStyle w:val="a4"/>
        <w:ind w:left="-491" w:right="-1068"/>
        <w:jc w:val="both"/>
        <w:rPr>
          <w:b/>
          <w:color w:val="C00000"/>
        </w:rPr>
      </w:pPr>
      <w:r w:rsidRPr="00964E10">
        <w:rPr>
          <w:b/>
          <w:color w:val="C00000"/>
        </w:rPr>
        <w:t>ΑΠΑΝΤΗΣΗ:</w:t>
      </w:r>
    </w:p>
    <w:p w:rsidR="00964E10" w:rsidRDefault="00964E10" w:rsidP="00964E10">
      <w:pPr>
        <w:pStyle w:val="a4"/>
        <w:ind w:left="-491" w:right="-1068"/>
        <w:jc w:val="both"/>
        <w:rPr>
          <w:b/>
          <w:color w:val="C00000"/>
        </w:rPr>
      </w:pPr>
    </w:p>
    <w:p w:rsidR="00964E10" w:rsidRPr="00964E10" w:rsidRDefault="00964E10" w:rsidP="00964E10">
      <w:pPr>
        <w:pStyle w:val="a4"/>
        <w:ind w:left="-491" w:right="-1068"/>
        <w:jc w:val="both"/>
        <w:rPr>
          <w:b/>
          <w:color w:val="C00000"/>
        </w:rPr>
      </w:pPr>
    </w:p>
    <w:p w:rsidR="00285D93" w:rsidRDefault="00AB1BB9" w:rsidP="00AB1BB9">
      <w:pPr>
        <w:pStyle w:val="a4"/>
        <w:numPr>
          <w:ilvl w:val="0"/>
          <w:numId w:val="1"/>
        </w:numPr>
        <w:ind w:right="-1068"/>
        <w:jc w:val="both"/>
      </w:pPr>
      <w:r>
        <w:t xml:space="preserve">Τελικά, γιατί </w:t>
      </w:r>
      <w:r w:rsidRPr="003D75E5">
        <w:rPr>
          <w:b/>
          <w:sz w:val="24"/>
          <w:szCs w:val="24"/>
        </w:rPr>
        <w:t>είναι τόσο σημαντικό να μείνουμε κλεισμένοι όλοι στα σπίτια μας όσο περισσότερο μπορούμε;</w:t>
      </w:r>
      <w:r>
        <w:t xml:space="preserve"> Το συζητάω με τους γονείς μου και </w:t>
      </w:r>
      <w:r w:rsidRPr="003D75E5">
        <w:rPr>
          <w:b/>
          <w:sz w:val="24"/>
          <w:szCs w:val="24"/>
        </w:rPr>
        <w:t>γράφω τον λόγο που μας αναγκάζει να το κάνουμε αυτό</w:t>
      </w:r>
      <w:r>
        <w:t xml:space="preserve">. </w:t>
      </w:r>
    </w:p>
    <w:p w:rsidR="00964E10" w:rsidRPr="00964E10" w:rsidRDefault="00964E10" w:rsidP="00964E10">
      <w:pPr>
        <w:pStyle w:val="a4"/>
        <w:ind w:left="-491" w:right="-1068"/>
        <w:jc w:val="both"/>
        <w:rPr>
          <w:b/>
          <w:color w:val="C00000"/>
        </w:rPr>
      </w:pPr>
      <w:r w:rsidRPr="00964E10">
        <w:rPr>
          <w:b/>
          <w:color w:val="C00000"/>
        </w:rPr>
        <w:t>ΑΠΑΝΤΗΣΗ:</w:t>
      </w:r>
    </w:p>
    <w:p w:rsidR="00AB1BB9" w:rsidRPr="00835B6C" w:rsidRDefault="00AB1BB9">
      <w:pPr>
        <w:ind w:left="-851" w:right="-1068"/>
        <w:jc w:val="right"/>
        <w:rPr>
          <w:i/>
        </w:rPr>
      </w:pPr>
    </w:p>
    <w:sectPr w:rsidR="00AB1BB9" w:rsidRPr="00835B6C" w:rsidSect="00AB1BB9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4F55"/>
    <w:multiLevelType w:val="hybridMultilevel"/>
    <w:tmpl w:val="11125AD4"/>
    <w:lvl w:ilvl="0" w:tplc="C05AD9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33F3"/>
    <w:rsid w:val="001233F3"/>
    <w:rsid w:val="00273436"/>
    <w:rsid w:val="00285D93"/>
    <w:rsid w:val="003D75E5"/>
    <w:rsid w:val="00526BBA"/>
    <w:rsid w:val="006D5E69"/>
    <w:rsid w:val="00761B2D"/>
    <w:rsid w:val="007A17D1"/>
    <w:rsid w:val="00835B6C"/>
    <w:rsid w:val="00964E10"/>
    <w:rsid w:val="00972745"/>
    <w:rsid w:val="0097394F"/>
    <w:rsid w:val="00AB1BB9"/>
    <w:rsid w:val="00E11185"/>
    <w:rsid w:val="00F21C5D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33F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1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2020-03-16T00:05:00Z</dcterms:created>
  <dcterms:modified xsi:type="dcterms:W3CDTF">2020-03-16T22:16:00Z</dcterms:modified>
</cp:coreProperties>
</file>