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Μετρώ τα αντικείμενα</w:t>
      </w: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3"/>
        <w:gridCol w:w="6107"/>
        <w:tblGridChange w:id="0">
          <w:tblGrid>
            <w:gridCol w:w="3673"/>
            <w:gridCol w:w="61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114300" distR="114300">
                  <wp:extent cx="1226820" cy="853439"/>
                  <wp:effectExtent b="0" l="0" r="0" t="0"/>
                  <wp:docPr id="5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8534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sz w:val="60"/>
                <w:szCs w:val="60"/>
              </w:rPr>
            </w:pPr>
            <w:r w:rsidDel="00000000" w:rsidR="00000000" w:rsidRPr="00000000">
              <w:rPr>
                <w:sz w:val="60"/>
                <w:szCs w:val="60"/>
                <w:rtl w:val="0"/>
              </w:rPr>
              <w:t xml:space="preserve">τρία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114300" distR="114300">
                  <wp:extent cx="1783079" cy="1112520"/>
                  <wp:effectExtent b="0" l="0" r="0" t="0"/>
                  <wp:docPr id="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9" cy="1112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114300" distR="114300">
                  <wp:extent cx="899160" cy="1013460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0134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114300" distR="114300">
                  <wp:extent cx="1600200" cy="1143000"/>
                  <wp:effectExtent b="0" l="0" r="0" t="0"/>
                  <wp:docPr id="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114300" distR="114300">
                  <wp:extent cx="2194560" cy="899160"/>
                  <wp:effectExtent b="0" l="0" r="0" t="0"/>
                  <wp:docPr id="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99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114300" distR="114300">
                  <wp:extent cx="1714500" cy="89916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899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114300" distR="114300">
                  <wp:extent cx="2194560" cy="769620"/>
                  <wp:effectExtent b="0" l="0" r="0" t="0"/>
                  <wp:docPr id="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7696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114300" distR="114300">
                  <wp:extent cx="2171700" cy="998220"/>
                  <wp:effectExtent b="0" l="0" r="0" t="0"/>
                  <wp:docPr id="4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998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114300" distR="114300">
                  <wp:extent cx="1348740" cy="94488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944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426" w:left="567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9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