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5D2F0" w14:textId="678041DB" w:rsidR="00777220" w:rsidRDefault="0019471D">
      <w:pPr>
        <w:rPr>
          <w:rFonts w:ascii="Times New Roman" w:hAnsi="Times New Roman" w:cs="Times New Roman"/>
          <w:b/>
          <w:bCs/>
          <w:sz w:val="28"/>
          <w:szCs w:val="28"/>
        </w:rPr>
      </w:pPr>
      <w:r w:rsidRPr="00777220">
        <w:rPr>
          <w:rFonts w:ascii="Times New Roman" w:hAnsi="Times New Roman" w:cs="Times New Roman"/>
          <w:b/>
          <w:bCs/>
          <w:sz w:val="28"/>
          <w:szCs w:val="28"/>
        </w:rPr>
        <w:t xml:space="preserve">ΘΕΜΑ </w:t>
      </w:r>
      <w:r w:rsidR="00777220">
        <w:rPr>
          <w:rFonts w:ascii="Times New Roman" w:hAnsi="Times New Roman" w:cs="Times New Roman"/>
          <w:b/>
          <w:bCs/>
          <w:sz w:val="28"/>
          <w:szCs w:val="28"/>
        </w:rPr>
        <w:t>2</w:t>
      </w:r>
      <w:r w:rsidR="00777220" w:rsidRPr="00777220">
        <w:rPr>
          <w:rFonts w:ascii="Times New Roman" w:hAnsi="Times New Roman" w:cs="Times New Roman"/>
          <w:b/>
          <w:bCs/>
          <w:sz w:val="28"/>
          <w:szCs w:val="28"/>
          <w:vertAlign w:val="superscript"/>
        </w:rPr>
        <w:t>ο</w:t>
      </w:r>
    </w:p>
    <w:p w14:paraId="10D729C3" w14:textId="74262E14" w:rsidR="00BE5454" w:rsidRPr="002331EE" w:rsidRDefault="00BE5454">
      <w:pPr>
        <w:rPr>
          <w:rFonts w:ascii="Times New Roman" w:hAnsi="Times New Roman" w:cs="Times New Roman"/>
          <w:sz w:val="24"/>
          <w:szCs w:val="24"/>
        </w:rPr>
      </w:pPr>
      <w:r w:rsidRPr="002331EE">
        <w:rPr>
          <w:rFonts w:ascii="Times New Roman" w:hAnsi="Times New Roman" w:cs="Times New Roman"/>
          <w:sz w:val="24"/>
          <w:szCs w:val="24"/>
        </w:rPr>
        <w:t>1</w:t>
      </w:r>
      <w:r w:rsidR="00BD3663" w:rsidRPr="002331EE">
        <w:rPr>
          <w:rFonts w:ascii="Times New Roman" w:hAnsi="Times New Roman" w:cs="Times New Roman"/>
          <w:sz w:val="24"/>
          <w:szCs w:val="24"/>
        </w:rPr>
        <w:t xml:space="preserve">. </w:t>
      </w:r>
      <w:r w:rsidRPr="002331EE">
        <w:rPr>
          <w:rFonts w:ascii="Times New Roman" w:hAnsi="Times New Roman" w:cs="Times New Roman"/>
          <w:sz w:val="24"/>
          <w:szCs w:val="24"/>
        </w:rPr>
        <w:t xml:space="preserve"> </w:t>
      </w:r>
      <w:r w:rsidR="00397032" w:rsidRPr="002331EE">
        <w:rPr>
          <w:rFonts w:ascii="Times New Roman" w:hAnsi="Times New Roman" w:cs="Times New Roman"/>
          <w:sz w:val="24"/>
          <w:szCs w:val="24"/>
        </w:rPr>
        <w:t xml:space="preserve">Η Επικοινωνία στην ανθρώπινη κοινωνία δεν είναι πάντοτε γλωσσική και μπορεί να γίνεται με την </w:t>
      </w:r>
      <w:proofErr w:type="spellStart"/>
      <w:r w:rsidR="00397032" w:rsidRPr="002331EE">
        <w:rPr>
          <w:rFonts w:ascii="Times New Roman" w:hAnsi="Times New Roman" w:cs="Times New Roman"/>
          <w:sz w:val="24"/>
          <w:szCs w:val="24"/>
        </w:rPr>
        <w:t>Εξωγλωσσική</w:t>
      </w:r>
      <w:proofErr w:type="spellEnd"/>
      <w:r w:rsidR="00397032" w:rsidRPr="002331EE">
        <w:rPr>
          <w:rFonts w:ascii="Times New Roman" w:hAnsi="Times New Roman" w:cs="Times New Roman"/>
          <w:sz w:val="24"/>
          <w:szCs w:val="24"/>
        </w:rPr>
        <w:t xml:space="preserve"> ή μη γλωσσική Επικοινωνία.</w:t>
      </w:r>
    </w:p>
    <w:p w14:paraId="5D224FFE" w14:textId="0D85907D" w:rsidR="00BE5454" w:rsidRPr="002331EE" w:rsidRDefault="00397032">
      <w:pPr>
        <w:rPr>
          <w:rFonts w:ascii="Times New Roman" w:hAnsi="Times New Roman" w:cs="Times New Roman"/>
          <w:sz w:val="24"/>
          <w:szCs w:val="24"/>
        </w:rPr>
      </w:pPr>
      <w:r w:rsidRPr="002331EE">
        <w:rPr>
          <w:rFonts w:ascii="Times New Roman" w:hAnsi="Times New Roman" w:cs="Times New Roman"/>
          <w:sz w:val="24"/>
          <w:szCs w:val="24"/>
        </w:rPr>
        <w:t xml:space="preserve"> α) Η επικοινωνία με κινήσεις του σώματος βοηθά τον αποστολέα να διαμορφώσει το μήνυμά του. Ποιοι είναι όμως οι περιορισμοί της; </w:t>
      </w:r>
    </w:p>
    <w:p w14:paraId="3A0F25D1" w14:textId="70447691" w:rsidR="00777220" w:rsidRPr="002331EE" w:rsidRDefault="00397032">
      <w:pPr>
        <w:rPr>
          <w:rFonts w:ascii="Times New Roman" w:hAnsi="Times New Roman" w:cs="Times New Roman"/>
          <w:sz w:val="24"/>
          <w:szCs w:val="24"/>
        </w:rPr>
      </w:pPr>
      <w:r w:rsidRPr="002331EE">
        <w:rPr>
          <w:rFonts w:ascii="Times New Roman" w:hAnsi="Times New Roman" w:cs="Times New Roman"/>
          <w:sz w:val="24"/>
          <w:szCs w:val="24"/>
        </w:rPr>
        <w:t xml:space="preserve">β) Η </w:t>
      </w:r>
      <w:proofErr w:type="spellStart"/>
      <w:r w:rsidRPr="002331EE">
        <w:rPr>
          <w:rFonts w:ascii="Times New Roman" w:hAnsi="Times New Roman" w:cs="Times New Roman"/>
          <w:sz w:val="24"/>
          <w:szCs w:val="24"/>
        </w:rPr>
        <w:t>Εξωγλωσσική</w:t>
      </w:r>
      <w:proofErr w:type="spellEnd"/>
      <w:r w:rsidRPr="002331EE">
        <w:rPr>
          <w:rFonts w:ascii="Times New Roman" w:hAnsi="Times New Roman" w:cs="Times New Roman"/>
          <w:sz w:val="24"/>
          <w:szCs w:val="24"/>
        </w:rPr>
        <w:t xml:space="preserve"> Επικοινωνία θεωρείται ότι είναι λιγότερο σημαντική από τη γλωσσική. Αναφέρετε τους λόγους για τους οποίους ισχύει η παραπάνω θέση. </w:t>
      </w:r>
    </w:p>
    <w:p w14:paraId="4DCC3FA1" w14:textId="77777777" w:rsidR="00766220" w:rsidRPr="002331EE" w:rsidRDefault="00766220">
      <w:pPr>
        <w:rPr>
          <w:rFonts w:ascii="Times New Roman" w:hAnsi="Times New Roman" w:cs="Times New Roman"/>
          <w:sz w:val="24"/>
          <w:szCs w:val="24"/>
        </w:rPr>
      </w:pPr>
    </w:p>
    <w:p w14:paraId="56BE0317" w14:textId="0D935684" w:rsidR="00766220" w:rsidRPr="002331EE" w:rsidRDefault="00766220">
      <w:pPr>
        <w:rPr>
          <w:rFonts w:ascii="Times New Roman" w:hAnsi="Times New Roman" w:cs="Times New Roman"/>
          <w:b/>
          <w:bCs/>
          <w:sz w:val="24"/>
          <w:szCs w:val="24"/>
        </w:rPr>
      </w:pPr>
      <w:r w:rsidRPr="002331EE">
        <w:rPr>
          <w:rFonts w:ascii="Times New Roman" w:hAnsi="Times New Roman" w:cs="Times New Roman"/>
          <w:b/>
          <w:bCs/>
          <w:sz w:val="24"/>
          <w:szCs w:val="24"/>
        </w:rPr>
        <w:t>Απάντηση</w:t>
      </w:r>
    </w:p>
    <w:p w14:paraId="362B67A6" w14:textId="3EB9A5F2" w:rsidR="00766220" w:rsidRPr="002331EE" w:rsidRDefault="00BD3663">
      <w:pPr>
        <w:rPr>
          <w:rFonts w:ascii="Times New Roman" w:hAnsi="Times New Roman" w:cs="Times New Roman"/>
          <w:sz w:val="24"/>
          <w:szCs w:val="24"/>
        </w:rPr>
      </w:pPr>
      <w:r w:rsidRPr="002331EE">
        <w:rPr>
          <w:rFonts w:ascii="Times New Roman" w:hAnsi="Times New Roman" w:cs="Times New Roman"/>
          <w:sz w:val="24"/>
          <w:szCs w:val="24"/>
        </w:rPr>
        <w:t xml:space="preserve">1. </w:t>
      </w:r>
      <w:r w:rsidR="00766220" w:rsidRPr="002331EE">
        <w:rPr>
          <w:rFonts w:ascii="Times New Roman" w:hAnsi="Times New Roman" w:cs="Times New Roman"/>
          <w:sz w:val="24"/>
          <w:szCs w:val="24"/>
        </w:rPr>
        <w:t xml:space="preserve">α) Οι διάφορες χειρονομίες μπορούν να αποτελούν μηνύματα, εφόσον βέβαια είναι γνωστές με την ίδια σημασία και από τους δύο </w:t>
      </w:r>
      <w:proofErr w:type="spellStart"/>
      <w:r w:rsidR="00766220" w:rsidRPr="002331EE">
        <w:rPr>
          <w:rFonts w:ascii="Times New Roman" w:hAnsi="Times New Roman" w:cs="Times New Roman"/>
          <w:sz w:val="24"/>
          <w:szCs w:val="24"/>
        </w:rPr>
        <w:t>επικοινωνητές</w:t>
      </w:r>
      <w:proofErr w:type="spellEnd"/>
      <w:r w:rsidR="00766220" w:rsidRPr="002331EE">
        <w:rPr>
          <w:rFonts w:ascii="Times New Roman" w:hAnsi="Times New Roman" w:cs="Times New Roman"/>
          <w:sz w:val="24"/>
          <w:szCs w:val="24"/>
        </w:rPr>
        <w:t xml:space="preserve">, τον αποστολέα και τον αποδέκτη-θεατή της. Η Επικοινωνία με τις κινήσεις του σώματος διαθέτει έναν κώδικα με περιορισμένα στοιχεία. Δεν είναι σαφής. Απαιτεί την ταυτόχρονη παρουσία στον ίδιο τόπο του </w:t>
      </w:r>
      <w:proofErr w:type="spellStart"/>
      <w:r w:rsidR="00766220" w:rsidRPr="002331EE">
        <w:rPr>
          <w:rFonts w:ascii="Times New Roman" w:hAnsi="Times New Roman" w:cs="Times New Roman"/>
          <w:sz w:val="24"/>
          <w:szCs w:val="24"/>
        </w:rPr>
        <w:t>αποστολέαπομπού</w:t>
      </w:r>
      <w:proofErr w:type="spellEnd"/>
      <w:r w:rsidR="00766220" w:rsidRPr="002331EE">
        <w:rPr>
          <w:rFonts w:ascii="Times New Roman" w:hAnsi="Times New Roman" w:cs="Times New Roman"/>
          <w:sz w:val="24"/>
          <w:szCs w:val="24"/>
        </w:rPr>
        <w:t xml:space="preserve"> και του αποδέκτη θεατή. </w:t>
      </w:r>
    </w:p>
    <w:p w14:paraId="60898BF1" w14:textId="730F89EE" w:rsidR="00766220" w:rsidRPr="002331EE" w:rsidRDefault="00766220">
      <w:pPr>
        <w:rPr>
          <w:rFonts w:ascii="Times New Roman" w:hAnsi="Times New Roman" w:cs="Times New Roman"/>
          <w:sz w:val="24"/>
          <w:szCs w:val="24"/>
        </w:rPr>
      </w:pPr>
      <w:r w:rsidRPr="002331EE">
        <w:rPr>
          <w:rFonts w:ascii="Times New Roman" w:hAnsi="Times New Roman" w:cs="Times New Roman"/>
          <w:sz w:val="24"/>
          <w:szCs w:val="24"/>
        </w:rPr>
        <w:t>β) Είναι ασαφής. Με τα μηνύματά της μεταδίδονται γενικές έννοιες και όχι λεπτομερείς περιγραφές και αναλύσεις, όπως με τη γλωσσική Επικοινωνία. Έχουν περιορισμένες δυνατότητες σύνθεσης μηνυμάτων και περιορίζονται σε γενικές προτάσεις. Ένα μη λεκτικό μήνυμα μπορεί να αλλοιωθεί πολύ εύκολα.</w:t>
      </w:r>
    </w:p>
    <w:p w14:paraId="2A50F6DB" w14:textId="77777777" w:rsidR="004234DA" w:rsidRPr="002331EE" w:rsidRDefault="004234DA">
      <w:pPr>
        <w:rPr>
          <w:rFonts w:ascii="Times New Roman" w:hAnsi="Times New Roman" w:cs="Times New Roman"/>
          <w:sz w:val="24"/>
          <w:szCs w:val="24"/>
        </w:rPr>
      </w:pPr>
    </w:p>
    <w:p w14:paraId="38AF3DFC" w14:textId="77777777" w:rsidR="00F92E09" w:rsidRPr="002331EE" w:rsidRDefault="00F92E09">
      <w:pPr>
        <w:rPr>
          <w:rFonts w:ascii="Times New Roman" w:hAnsi="Times New Roman" w:cs="Times New Roman"/>
          <w:sz w:val="24"/>
          <w:szCs w:val="24"/>
        </w:rPr>
      </w:pPr>
    </w:p>
    <w:p w14:paraId="2DE60AAD" w14:textId="77777777" w:rsidR="00BD3663" w:rsidRPr="002331EE" w:rsidRDefault="00BD3663">
      <w:pPr>
        <w:rPr>
          <w:rFonts w:ascii="Times New Roman" w:hAnsi="Times New Roman" w:cs="Times New Roman"/>
          <w:sz w:val="24"/>
          <w:szCs w:val="24"/>
        </w:rPr>
      </w:pPr>
    </w:p>
    <w:p w14:paraId="5FA7908B" w14:textId="77777777" w:rsidR="004B6F6B" w:rsidRPr="002331EE" w:rsidRDefault="00BD3663">
      <w:pPr>
        <w:rPr>
          <w:rFonts w:ascii="Times New Roman" w:hAnsi="Times New Roman" w:cs="Times New Roman"/>
          <w:sz w:val="24"/>
          <w:szCs w:val="24"/>
        </w:rPr>
      </w:pPr>
      <w:r w:rsidRPr="002331EE">
        <w:rPr>
          <w:rFonts w:ascii="Times New Roman" w:hAnsi="Times New Roman" w:cs="Times New Roman"/>
          <w:sz w:val="24"/>
          <w:szCs w:val="24"/>
        </w:rPr>
        <w:t xml:space="preserve">2. </w:t>
      </w:r>
      <w:r w:rsidR="004B6F6B" w:rsidRPr="002331EE">
        <w:rPr>
          <w:rFonts w:ascii="Times New Roman" w:hAnsi="Times New Roman" w:cs="Times New Roman"/>
          <w:sz w:val="24"/>
          <w:szCs w:val="24"/>
        </w:rPr>
        <w:t xml:space="preserve">Η γλώσσα, εκτός από ένα σύνολο λέξεων, περιέχει ένα σύνολο κανόνων, εσωτερικούς και εξωτερικούς, σύμφωνα με τους οποίους μπορεί να χρησιμοποιηθεί. </w:t>
      </w:r>
    </w:p>
    <w:p w14:paraId="3B42AC6A" w14:textId="3800C465" w:rsidR="004B6F6B" w:rsidRPr="002331EE" w:rsidRDefault="004B6F6B">
      <w:pPr>
        <w:rPr>
          <w:rFonts w:ascii="Times New Roman" w:hAnsi="Times New Roman" w:cs="Times New Roman"/>
          <w:sz w:val="24"/>
          <w:szCs w:val="24"/>
        </w:rPr>
      </w:pPr>
      <w:r w:rsidRPr="002331EE">
        <w:rPr>
          <w:rFonts w:ascii="Times New Roman" w:hAnsi="Times New Roman" w:cs="Times New Roman"/>
          <w:sz w:val="24"/>
          <w:szCs w:val="24"/>
        </w:rPr>
        <w:t xml:space="preserve">α) Τι καθορίζουν οι εσωτερικοί κανόνες; </w:t>
      </w:r>
    </w:p>
    <w:p w14:paraId="4D5459AB" w14:textId="107B3747" w:rsidR="004B6F6B" w:rsidRPr="002331EE" w:rsidRDefault="004B6F6B">
      <w:pPr>
        <w:rPr>
          <w:rFonts w:ascii="Times New Roman" w:hAnsi="Times New Roman" w:cs="Times New Roman"/>
          <w:sz w:val="24"/>
          <w:szCs w:val="24"/>
        </w:rPr>
      </w:pPr>
      <w:r w:rsidRPr="002331EE">
        <w:rPr>
          <w:rFonts w:ascii="Times New Roman" w:hAnsi="Times New Roman" w:cs="Times New Roman"/>
          <w:sz w:val="24"/>
          <w:szCs w:val="24"/>
        </w:rPr>
        <w:t xml:space="preserve"> β) Αναφέρετε ποιοι είναι οι εσωτερικοί κανόνες. </w:t>
      </w:r>
    </w:p>
    <w:p w14:paraId="0EA6B95B" w14:textId="62045770" w:rsidR="00BD3663" w:rsidRPr="002331EE" w:rsidRDefault="004B6F6B">
      <w:pPr>
        <w:rPr>
          <w:rFonts w:ascii="Times New Roman" w:hAnsi="Times New Roman" w:cs="Times New Roman"/>
          <w:sz w:val="24"/>
          <w:szCs w:val="24"/>
        </w:rPr>
      </w:pPr>
      <w:r w:rsidRPr="002331EE">
        <w:rPr>
          <w:rFonts w:ascii="Times New Roman" w:hAnsi="Times New Roman" w:cs="Times New Roman"/>
          <w:sz w:val="24"/>
          <w:szCs w:val="24"/>
        </w:rPr>
        <w:t xml:space="preserve">γ) Τι ορίζουν οι εξωτερικοί κανόνες; </w:t>
      </w:r>
    </w:p>
    <w:p w14:paraId="6F6BA081" w14:textId="77777777" w:rsidR="004B6F6B" w:rsidRPr="002331EE" w:rsidRDefault="004B6F6B">
      <w:pPr>
        <w:rPr>
          <w:rFonts w:ascii="Times New Roman" w:hAnsi="Times New Roman" w:cs="Times New Roman"/>
          <w:sz w:val="24"/>
          <w:szCs w:val="24"/>
        </w:rPr>
      </w:pPr>
    </w:p>
    <w:p w14:paraId="0F6F4892" w14:textId="36CF4AB1" w:rsidR="004B6F6B" w:rsidRPr="002331EE" w:rsidRDefault="004B6F6B">
      <w:pPr>
        <w:rPr>
          <w:rFonts w:ascii="Times New Roman" w:hAnsi="Times New Roman" w:cs="Times New Roman"/>
          <w:b/>
          <w:bCs/>
          <w:sz w:val="24"/>
          <w:szCs w:val="24"/>
        </w:rPr>
      </w:pPr>
      <w:r w:rsidRPr="002331EE">
        <w:rPr>
          <w:rFonts w:ascii="Times New Roman" w:hAnsi="Times New Roman" w:cs="Times New Roman"/>
          <w:b/>
          <w:bCs/>
          <w:sz w:val="24"/>
          <w:szCs w:val="24"/>
        </w:rPr>
        <w:t>Απάντηση</w:t>
      </w:r>
    </w:p>
    <w:p w14:paraId="26012829" w14:textId="77777777" w:rsidR="00CA5228" w:rsidRPr="002331EE" w:rsidRDefault="00CA5228">
      <w:pPr>
        <w:rPr>
          <w:rFonts w:ascii="Times New Roman" w:hAnsi="Times New Roman" w:cs="Times New Roman"/>
          <w:sz w:val="24"/>
          <w:szCs w:val="24"/>
        </w:rPr>
      </w:pPr>
      <w:r w:rsidRPr="002331EE">
        <w:rPr>
          <w:rFonts w:ascii="Times New Roman" w:hAnsi="Times New Roman" w:cs="Times New Roman"/>
          <w:sz w:val="24"/>
          <w:szCs w:val="24"/>
        </w:rPr>
        <w:t xml:space="preserve">2. </w:t>
      </w:r>
      <w:r w:rsidRPr="002331EE">
        <w:rPr>
          <w:rFonts w:ascii="Times New Roman" w:hAnsi="Times New Roman" w:cs="Times New Roman"/>
          <w:sz w:val="24"/>
          <w:szCs w:val="24"/>
        </w:rPr>
        <w:t xml:space="preserve">α) Οι εσωτερικοί κανόνες καθορίζουν τον τρόπο με τον οποίο οι λέξεις μπορούν να συνδυαστούν μεταξύ τους και να αποδώσουν ένα νόημα. </w:t>
      </w:r>
    </w:p>
    <w:p w14:paraId="310B19F3" w14:textId="11EF579F" w:rsidR="00CA5228" w:rsidRPr="002331EE" w:rsidRDefault="00CA5228">
      <w:pPr>
        <w:rPr>
          <w:rFonts w:ascii="Times New Roman" w:hAnsi="Times New Roman" w:cs="Times New Roman"/>
          <w:sz w:val="24"/>
          <w:szCs w:val="24"/>
        </w:rPr>
      </w:pPr>
      <w:r w:rsidRPr="002331EE">
        <w:rPr>
          <w:rFonts w:ascii="Times New Roman" w:hAnsi="Times New Roman" w:cs="Times New Roman"/>
          <w:sz w:val="24"/>
          <w:szCs w:val="24"/>
        </w:rPr>
        <w:t xml:space="preserve">β) Είναι οι γραμματικοί και οι συντακτικοί κανόνες. </w:t>
      </w:r>
    </w:p>
    <w:p w14:paraId="1A3C82A8" w14:textId="2FDC49E1" w:rsidR="004B6F6B" w:rsidRPr="002331EE" w:rsidRDefault="00CA5228">
      <w:pPr>
        <w:rPr>
          <w:rFonts w:ascii="Times New Roman" w:hAnsi="Times New Roman" w:cs="Times New Roman"/>
          <w:sz w:val="24"/>
          <w:szCs w:val="24"/>
        </w:rPr>
      </w:pPr>
      <w:r w:rsidRPr="002331EE">
        <w:rPr>
          <w:rFonts w:ascii="Times New Roman" w:hAnsi="Times New Roman" w:cs="Times New Roman"/>
          <w:sz w:val="24"/>
          <w:szCs w:val="24"/>
        </w:rPr>
        <w:t>γ) Οι εξωτερικοί κανόνες είναι αυτοί που ορίζουν ποιες λέξεις μπορούν να χρησιμοποιηθούν και με ποιο τρόπο σε κάθε επικοινωνιακή διαδικασία με τα μέλη της κοινωνίας στην οποία ανήκουν και ο αποστολέας-πομπός του μηνύματος και ο αποδέκτης του. Οι κανόνες αυτοί είναι οι ονομαζόμενοι και κοινωνικοί.</w:t>
      </w:r>
    </w:p>
    <w:p w14:paraId="79CFD7A9" w14:textId="77777777" w:rsidR="00F92E09" w:rsidRPr="002331EE" w:rsidRDefault="00843532">
      <w:pPr>
        <w:rPr>
          <w:rFonts w:ascii="Times New Roman" w:hAnsi="Times New Roman" w:cs="Times New Roman"/>
          <w:sz w:val="24"/>
          <w:szCs w:val="24"/>
        </w:rPr>
      </w:pPr>
      <w:r w:rsidRPr="002331EE">
        <w:rPr>
          <w:rFonts w:ascii="Times New Roman" w:hAnsi="Times New Roman" w:cs="Times New Roman"/>
          <w:sz w:val="24"/>
          <w:szCs w:val="24"/>
        </w:rPr>
        <w:lastRenderedPageBreak/>
        <w:t xml:space="preserve">3. </w:t>
      </w:r>
      <w:r w:rsidR="004234DA" w:rsidRPr="002331EE">
        <w:rPr>
          <w:rFonts w:ascii="Times New Roman" w:hAnsi="Times New Roman" w:cs="Times New Roman"/>
          <w:sz w:val="24"/>
          <w:szCs w:val="24"/>
        </w:rPr>
        <w:t xml:space="preserve">Η Επικοινωνία μεταξύ των ανθρώπων μπορεί να γίνεται μέσα από την </w:t>
      </w:r>
      <w:proofErr w:type="spellStart"/>
      <w:r w:rsidR="004234DA" w:rsidRPr="002331EE">
        <w:rPr>
          <w:rFonts w:ascii="Times New Roman" w:hAnsi="Times New Roman" w:cs="Times New Roman"/>
          <w:sz w:val="24"/>
          <w:szCs w:val="24"/>
        </w:rPr>
        <w:t>Εξωγλωσσική</w:t>
      </w:r>
      <w:proofErr w:type="spellEnd"/>
      <w:r w:rsidR="004234DA" w:rsidRPr="002331EE">
        <w:rPr>
          <w:rFonts w:ascii="Times New Roman" w:hAnsi="Times New Roman" w:cs="Times New Roman"/>
          <w:sz w:val="24"/>
          <w:szCs w:val="24"/>
        </w:rPr>
        <w:t xml:space="preserve"> Επικοινωνία. </w:t>
      </w:r>
    </w:p>
    <w:p w14:paraId="23BCEA71" w14:textId="217AA9C6" w:rsidR="00F92E09" w:rsidRPr="002331EE" w:rsidRDefault="004234DA">
      <w:pPr>
        <w:rPr>
          <w:rFonts w:ascii="Times New Roman" w:hAnsi="Times New Roman" w:cs="Times New Roman"/>
          <w:sz w:val="24"/>
          <w:szCs w:val="24"/>
        </w:rPr>
      </w:pPr>
      <w:r w:rsidRPr="002331EE">
        <w:rPr>
          <w:rFonts w:ascii="Times New Roman" w:hAnsi="Times New Roman" w:cs="Times New Roman"/>
          <w:sz w:val="24"/>
          <w:szCs w:val="24"/>
        </w:rPr>
        <w:t xml:space="preserve">α) Τι εννοούμε με τον όρο </w:t>
      </w:r>
      <w:proofErr w:type="spellStart"/>
      <w:r w:rsidRPr="002331EE">
        <w:rPr>
          <w:rFonts w:ascii="Times New Roman" w:hAnsi="Times New Roman" w:cs="Times New Roman"/>
          <w:sz w:val="24"/>
          <w:szCs w:val="24"/>
        </w:rPr>
        <w:t>Εξωγλωσσική</w:t>
      </w:r>
      <w:proofErr w:type="spellEnd"/>
      <w:r w:rsidRPr="002331EE">
        <w:rPr>
          <w:rFonts w:ascii="Times New Roman" w:hAnsi="Times New Roman" w:cs="Times New Roman"/>
          <w:sz w:val="24"/>
          <w:szCs w:val="24"/>
        </w:rPr>
        <w:t xml:space="preserve"> Επικοινωνία;</w:t>
      </w:r>
    </w:p>
    <w:p w14:paraId="243ED882" w14:textId="1A04B59E" w:rsidR="00F92E09" w:rsidRPr="002331EE" w:rsidRDefault="004234DA">
      <w:pPr>
        <w:rPr>
          <w:rFonts w:ascii="Times New Roman" w:hAnsi="Times New Roman" w:cs="Times New Roman"/>
          <w:sz w:val="24"/>
          <w:szCs w:val="24"/>
        </w:rPr>
      </w:pPr>
      <w:r w:rsidRPr="002331EE">
        <w:rPr>
          <w:rFonts w:ascii="Times New Roman" w:hAnsi="Times New Roman" w:cs="Times New Roman"/>
          <w:sz w:val="24"/>
          <w:szCs w:val="24"/>
        </w:rPr>
        <w:t xml:space="preserve">β) Πώς διακρίνεται η </w:t>
      </w:r>
      <w:proofErr w:type="spellStart"/>
      <w:r w:rsidRPr="002331EE">
        <w:rPr>
          <w:rFonts w:ascii="Times New Roman" w:hAnsi="Times New Roman" w:cs="Times New Roman"/>
          <w:sz w:val="24"/>
          <w:szCs w:val="24"/>
        </w:rPr>
        <w:t>Εξωγλωσσική</w:t>
      </w:r>
      <w:proofErr w:type="spellEnd"/>
      <w:r w:rsidRPr="002331EE">
        <w:rPr>
          <w:rFonts w:ascii="Times New Roman" w:hAnsi="Times New Roman" w:cs="Times New Roman"/>
          <w:sz w:val="24"/>
          <w:szCs w:val="24"/>
        </w:rPr>
        <w:t xml:space="preserve"> ή μη γλωσσική επικοινωνία από τη γλωσσική;</w:t>
      </w:r>
    </w:p>
    <w:p w14:paraId="45CA43A6" w14:textId="35915A38" w:rsidR="00CA5228" w:rsidRPr="002331EE" w:rsidRDefault="004234DA">
      <w:pPr>
        <w:rPr>
          <w:rFonts w:ascii="Times New Roman" w:hAnsi="Times New Roman" w:cs="Times New Roman"/>
          <w:sz w:val="24"/>
          <w:szCs w:val="24"/>
        </w:rPr>
      </w:pPr>
      <w:r w:rsidRPr="002331EE">
        <w:rPr>
          <w:rFonts w:ascii="Times New Roman" w:hAnsi="Times New Roman" w:cs="Times New Roman"/>
          <w:sz w:val="24"/>
          <w:szCs w:val="24"/>
        </w:rPr>
        <w:t xml:space="preserve"> γ) Αναφέρετε ένα χαρακτηριστικό παράδειγμα </w:t>
      </w:r>
      <w:proofErr w:type="spellStart"/>
      <w:r w:rsidRPr="002331EE">
        <w:rPr>
          <w:rFonts w:ascii="Times New Roman" w:hAnsi="Times New Roman" w:cs="Times New Roman"/>
          <w:sz w:val="24"/>
          <w:szCs w:val="24"/>
        </w:rPr>
        <w:t>εξωγλωσσικής</w:t>
      </w:r>
      <w:proofErr w:type="spellEnd"/>
      <w:r w:rsidRPr="002331EE">
        <w:rPr>
          <w:rFonts w:ascii="Times New Roman" w:hAnsi="Times New Roman" w:cs="Times New Roman"/>
          <w:sz w:val="24"/>
          <w:szCs w:val="24"/>
        </w:rPr>
        <w:t xml:space="preserve"> γλώσσας. </w:t>
      </w:r>
    </w:p>
    <w:p w14:paraId="4F96A471" w14:textId="77777777" w:rsidR="00F92E09" w:rsidRPr="002331EE" w:rsidRDefault="00F92E09">
      <w:pPr>
        <w:rPr>
          <w:rFonts w:ascii="Times New Roman" w:hAnsi="Times New Roman" w:cs="Times New Roman"/>
          <w:sz w:val="24"/>
          <w:szCs w:val="24"/>
        </w:rPr>
      </w:pPr>
    </w:p>
    <w:p w14:paraId="74BA3E14" w14:textId="1E311C4C" w:rsidR="00F92E09" w:rsidRPr="002331EE" w:rsidRDefault="00F92E09">
      <w:pPr>
        <w:rPr>
          <w:rFonts w:ascii="Times New Roman" w:hAnsi="Times New Roman" w:cs="Times New Roman"/>
          <w:b/>
          <w:bCs/>
          <w:sz w:val="24"/>
          <w:szCs w:val="24"/>
        </w:rPr>
      </w:pPr>
      <w:r w:rsidRPr="002331EE">
        <w:rPr>
          <w:rFonts w:ascii="Times New Roman" w:hAnsi="Times New Roman" w:cs="Times New Roman"/>
          <w:b/>
          <w:bCs/>
          <w:sz w:val="24"/>
          <w:szCs w:val="24"/>
        </w:rPr>
        <w:t>Απάντηση</w:t>
      </w:r>
    </w:p>
    <w:p w14:paraId="50E4F4C9" w14:textId="77777777" w:rsidR="00DA5338" w:rsidRPr="002331EE" w:rsidRDefault="00DA5338">
      <w:pPr>
        <w:rPr>
          <w:rFonts w:ascii="Times New Roman" w:hAnsi="Times New Roman" w:cs="Times New Roman"/>
          <w:sz w:val="24"/>
          <w:szCs w:val="24"/>
        </w:rPr>
      </w:pPr>
      <w:r w:rsidRPr="002331EE">
        <w:rPr>
          <w:rFonts w:ascii="Times New Roman" w:hAnsi="Times New Roman" w:cs="Times New Roman"/>
          <w:sz w:val="24"/>
          <w:szCs w:val="24"/>
        </w:rPr>
        <w:t xml:space="preserve">3. </w:t>
      </w:r>
      <w:r w:rsidRPr="002331EE">
        <w:rPr>
          <w:rFonts w:ascii="Times New Roman" w:hAnsi="Times New Roman" w:cs="Times New Roman"/>
          <w:sz w:val="24"/>
          <w:szCs w:val="24"/>
        </w:rPr>
        <w:t xml:space="preserve">α) Η Επικοινωνία στην ανθρώπινη κοινωνία, δεν είναι πάντοτε γλωσσική και μπορεί να γίνεται χωρίς τη χρήση των γλωσσικών στοιχείων. Η Επικοινωνία αυτή ονομάζεται </w:t>
      </w:r>
      <w:proofErr w:type="spellStart"/>
      <w:r w:rsidRPr="002331EE">
        <w:rPr>
          <w:rFonts w:ascii="Times New Roman" w:hAnsi="Times New Roman" w:cs="Times New Roman"/>
          <w:sz w:val="24"/>
          <w:szCs w:val="24"/>
        </w:rPr>
        <w:t>Εξωγλωσσική</w:t>
      </w:r>
      <w:proofErr w:type="spellEnd"/>
      <w:r w:rsidRPr="002331EE">
        <w:rPr>
          <w:rFonts w:ascii="Times New Roman" w:hAnsi="Times New Roman" w:cs="Times New Roman"/>
          <w:sz w:val="24"/>
          <w:szCs w:val="24"/>
        </w:rPr>
        <w:t xml:space="preserve"> ή μη γλωσσική. </w:t>
      </w:r>
    </w:p>
    <w:p w14:paraId="71EBFC51" w14:textId="77777777" w:rsidR="00DA5338" w:rsidRPr="002331EE" w:rsidRDefault="00DA5338">
      <w:pPr>
        <w:rPr>
          <w:rFonts w:ascii="Times New Roman" w:hAnsi="Times New Roman" w:cs="Times New Roman"/>
          <w:sz w:val="24"/>
          <w:szCs w:val="24"/>
        </w:rPr>
      </w:pPr>
      <w:r w:rsidRPr="002331EE">
        <w:rPr>
          <w:rFonts w:ascii="Times New Roman" w:hAnsi="Times New Roman" w:cs="Times New Roman"/>
          <w:sz w:val="24"/>
          <w:szCs w:val="24"/>
        </w:rPr>
        <w:t xml:space="preserve">β) Η </w:t>
      </w:r>
      <w:proofErr w:type="spellStart"/>
      <w:r w:rsidRPr="002331EE">
        <w:rPr>
          <w:rFonts w:ascii="Times New Roman" w:hAnsi="Times New Roman" w:cs="Times New Roman"/>
          <w:sz w:val="24"/>
          <w:szCs w:val="24"/>
        </w:rPr>
        <w:t>Εξωγλωσσική</w:t>
      </w:r>
      <w:proofErr w:type="spellEnd"/>
      <w:r w:rsidRPr="002331EE">
        <w:rPr>
          <w:rFonts w:ascii="Times New Roman" w:hAnsi="Times New Roman" w:cs="Times New Roman"/>
          <w:sz w:val="24"/>
          <w:szCs w:val="24"/>
        </w:rPr>
        <w:t xml:space="preserve"> ή μη γλωσσική Επικοινωνία διακρίνεται από την Επικοινωνία η οποία χρησιμοποιεί λέξεις αλλά όχι με τον τρόπο της γλωσσικής Επικοινωνίας, ή χρησιμοποιεί λέξεις με διαφορετικούς ήχους ή γραφή ή ακόμη χρησιμοποιεί διάφορα υποκατάστατα των λέξεων. </w:t>
      </w:r>
    </w:p>
    <w:p w14:paraId="64974512" w14:textId="7A8F98F6" w:rsidR="00F92E09" w:rsidRPr="002331EE" w:rsidRDefault="00DA5338">
      <w:pPr>
        <w:rPr>
          <w:rFonts w:ascii="Times New Roman" w:hAnsi="Times New Roman" w:cs="Times New Roman"/>
          <w:sz w:val="24"/>
          <w:szCs w:val="24"/>
        </w:rPr>
      </w:pPr>
      <w:r w:rsidRPr="002331EE">
        <w:rPr>
          <w:rFonts w:ascii="Times New Roman" w:hAnsi="Times New Roman" w:cs="Times New Roman"/>
          <w:sz w:val="24"/>
          <w:szCs w:val="24"/>
        </w:rPr>
        <w:t>γ) Το Σύστημα Επικοινωνίας Μορς (</w:t>
      </w:r>
      <w:proofErr w:type="spellStart"/>
      <w:r w:rsidRPr="002331EE">
        <w:rPr>
          <w:rFonts w:ascii="Times New Roman" w:hAnsi="Times New Roman" w:cs="Times New Roman"/>
          <w:sz w:val="24"/>
          <w:szCs w:val="24"/>
        </w:rPr>
        <w:t>Morse</w:t>
      </w:r>
      <w:proofErr w:type="spellEnd"/>
      <w:r w:rsidRPr="002331EE">
        <w:rPr>
          <w:rFonts w:ascii="Times New Roman" w:hAnsi="Times New Roman" w:cs="Times New Roman"/>
          <w:sz w:val="24"/>
          <w:szCs w:val="24"/>
        </w:rPr>
        <w:t>) ή με τον Κώδικα Σημάτων Μορς με τον τηλέγραφο.</w:t>
      </w:r>
    </w:p>
    <w:p w14:paraId="53FB3FAC" w14:textId="77777777" w:rsidR="00BD3663" w:rsidRPr="002331EE" w:rsidRDefault="00BD3663">
      <w:pPr>
        <w:rPr>
          <w:rFonts w:ascii="Times New Roman" w:hAnsi="Times New Roman" w:cs="Times New Roman"/>
          <w:sz w:val="24"/>
          <w:szCs w:val="24"/>
        </w:rPr>
      </w:pPr>
    </w:p>
    <w:p w14:paraId="23976E18" w14:textId="77777777" w:rsidR="00BD3663" w:rsidRPr="002331EE" w:rsidRDefault="00BD3663">
      <w:pPr>
        <w:rPr>
          <w:rFonts w:ascii="Times New Roman" w:hAnsi="Times New Roman" w:cs="Times New Roman"/>
          <w:b/>
          <w:bCs/>
          <w:sz w:val="24"/>
          <w:szCs w:val="24"/>
          <w:vertAlign w:val="superscript"/>
        </w:rPr>
      </w:pPr>
    </w:p>
    <w:p w14:paraId="464C1907" w14:textId="77777777" w:rsidR="00777220" w:rsidRPr="002331EE" w:rsidRDefault="00777220">
      <w:pPr>
        <w:rPr>
          <w:rFonts w:ascii="Times New Roman" w:hAnsi="Times New Roman" w:cs="Times New Roman"/>
          <w:sz w:val="24"/>
          <w:szCs w:val="24"/>
        </w:rPr>
      </w:pPr>
    </w:p>
    <w:sectPr w:rsidR="00777220" w:rsidRPr="002331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70"/>
    <w:rsid w:val="0019471D"/>
    <w:rsid w:val="002331EE"/>
    <w:rsid w:val="00397032"/>
    <w:rsid w:val="004234DA"/>
    <w:rsid w:val="004B6F6B"/>
    <w:rsid w:val="00620C88"/>
    <w:rsid w:val="00766220"/>
    <w:rsid w:val="00777220"/>
    <w:rsid w:val="00791470"/>
    <w:rsid w:val="00843532"/>
    <w:rsid w:val="0085446E"/>
    <w:rsid w:val="00BD3663"/>
    <w:rsid w:val="00BE5454"/>
    <w:rsid w:val="00CA5228"/>
    <w:rsid w:val="00DA5338"/>
    <w:rsid w:val="00F92E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C361"/>
  <w15:chartTrackingRefBased/>
  <w15:docId w15:val="{C11BC77C-27B3-46FA-AC29-C1EC78B3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91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91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914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914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914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914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914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914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914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147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9147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9147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9147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9147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9147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9147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9147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91470"/>
    <w:rPr>
      <w:rFonts w:eastAsiaTheme="majorEastAsia" w:cstheme="majorBidi"/>
      <w:color w:val="272727" w:themeColor="text1" w:themeTint="D8"/>
    </w:rPr>
  </w:style>
  <w:style w:type="paragraph" w:styleId="a3">
    <w:name w:val="Title"/>
    <w:basedOn w:val="a"/>
    <w:next w:val="a"/>
    <w:link w:val="Char"/>
    <w:uiPriority w:val="10"/>
    <w:qFormat/>
    <w:rsid w:val="00791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914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9147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9147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91470"/>
    <w:pPr>
      <w:spacing w:before="160"/>
      <w:jc w:val="center"/>
    </w:pPr>
    <w:rPr>
      <w:i/>
      <w:iCs/>
      <w:color w:val="404040" w:themeColor="text1" w:themeTint="BF"/>
    </w:rPr>
  </w:style>
  <w:style w:type="character" w:customStyle="1" w:styleId="Char1">
    <w:name w:val="Απόσπασμα Char"/>
    <w:basedOn w:val="a0"/>
    <w:link w:val="a5"/>
    <w:uiPriority w:val="29"/>
    <w:rsid w:val="00791470"/>
    <w:rPr>
      <w:i/>
      <w:iCs/>
      <w:color w:val="404040" w:themeColor="text1" w:themeTint="BF"/>
    </w:rPr>
  </w:style>
  <w:style w:type="paragraph" w:styleId="a6">
    <w:name w:val="List Paragraph"/>
    <w:basedOn w:val="a"/>
    <w:uiPriority w:val="34"/>
    <w:qFormat/>
    <w:rsid w:val="00791470"/>
    <w:pPr>
      <w:ind w:left="720"/>
      <w:contextualSpacing/>
    </w:pPr>
  </w:style>
  <w:style w:type="character" w:styleId="a7">
    <w:name w:val="Intense Emphasis"/>
    <w:basedOn w:val="a0"/>
    <w:uiPriority w:val="21"/>
    <w:qFormat/>
    <w:rsid w:val="00791470"/>
    <w:rPr>
      <w:i/>
      <w:iCs/>
      <w:color w:val="0F4761" w:themeColor="accent1" w:themeShade="BF"/>
    </w:rPr>
  </w:style>
  <w:style w:type="paragraph" w:styleId="a8">
    <w:name w:val="Intense Quote"/>
    <w:basedOn w:val="a"/>
    <w:next w:val="a"/>
    <w:link w:val="Char2"/>
    <w:uiPriority w:val="30"/>
    <w:qFormat/>
    <w:rsid w:val="00791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91470"/>
    <w:rPr>
      <w:i/>
      <w:iCs/>
      <w:color w:val="0F4761" w:themeColor="accent1" w:themeShade="BF"/>
    </w:rPr>
  </w:style>
  <w:style w:type="character" w:styleId="a9">
    <w:name w:val="Intense Reference"/>
    <w:basedOn w:val="a0"/>
    <w:uiPriority w:val="32"/>
    <w:qFormat/>
    <w:rsid w:val="007914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425</Words>
  <Characters>2301</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ΠΑΡΑΣΚΕΥΗ ΖΗΝΤΡΟΥ</dc:creator>
  <cp:keywords/>
  <dc:description/>
  <cp:lastModifiedBy>ΠΑΡΑΣΚΕΥΗ ΖΗΝΤΡΟΥ</cp:lastModifiedBy>
  <cp:revision>14</cp:revision>
  <dcterms:created xsi:type="dcterms:W3CDTF">2024-11-11T18:57:00Z</dcterms:created>
  <dcterms:modified xsi:type="dcterms:W3CDTF">2024-11-11T19:07:00Z</dcterms:modified>
</cp:coreProperties>
</file>