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0" w:rsidRPr="00670CA0" w:rsidRDefault="00670CA0" w:rsidP="001A21CB">
      <w:p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>Να επιλέξετε από τα χαρακτηριστικά της ποίησης του Καβάφη όσα αντιστοιχούν στα αποσπάσματα που έχουν χρώμα: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Λόγια γλώσσα με τύπους της Δημοτικής </w:t>
      </w:r>
      <w:r w:rsidR="00670CA0" w:rsidRPr="00670CA0">
        <w:rPr>
          <w:rFonts w:ascii="Times New Roman" w:hAnsi="Times New Roman" w:cs="Times New Roman"/>
          <w:sz w:val="24"/>
          <w:szCs w:val="24"/>
        </w:rPr>
        <w:t>και της καθαρεύουσας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>Μέτρο ιαμβικό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συμβολική χρήση ιστορικών προσώπων με αγαπημένη ιστορική περίοδο την ελληνιστική ειρωνεία σαρκασμός αυτοσαρκασμός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απουσία περιγραφής της φύσης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δραματικός μονόλογος </w:t>
      </w:r>
    </w:p>
    <w:p w:rsidR="001A21CB" w:rsidRPr="00670CA0" w:rsidRDefault="00670CA0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συγκίνηση, </w:t>
      </w:r>
      <w:r w:rsidR="001A21CB" w:rsidRPr="00670CA0">
        <w:rPr>
          <w:rFonts w:ascii="Times New Roman" w:hAnsi="Times New Roman" w:cs="Times New Roman"/>
          <w:sz w:val="24"/>
          <w:szCs w:val="24"/>
        </w:rPr>
        <w:t>συναισθήματα</w:t>
      </w:r>
      <w:r w:rsidRPr="00670CA0">
        <w:rPr>
          <w:rFonts w:ascii="Times New Roman" w:hAnsi="Times New Roman" w:cs="Times New Roman"/>
          <w:sz w:val="24"/>
          <w:szCs w:val="24"/>
        </w:rPr>
        <w:t>,</w:t>
      </w:r>
      <w:r w:rsidR="001A21CB" w:rsidRPr="00670CA0">
        <w:rPr>
          <w:rFonts w:ascii="Times New Roman" w:hAnsi="Times New Roman" w:cs="Times New Roman"/>
          <w:sz w:val="24"/>
          <w:szCs w:val="24"/>
        </w:rPr>
        <w:t xml:space="preserve"> λυρισμός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χαρακτηρισμός του λόγου του από ακριβολογία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>οι περιγραφές είναι ρεαλιστικές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>ιδιωματι</w:t>
      </w:r>
      <w:r w:rsidR="00670CA0" w:rsidRPr="00670CA0">
        <w:rPr>
          <w:rFonts w:ascii="Times New Roman" w:hAnsi="Times New Roman" w:cs="Times New Roman"/>
          <w:sz w:val="24"/>
          <w:szCs w:val="24"/>
        </w:rPr>
        <w:t>κ</w:t>
      </w:r>
      <w:r w:rsidRPr="00670CA0">
        <w:rPr>
          <w:rFonts w:ascii="Times New Roman" w:hAnsi="Times New Roman" w:cs="Times New Roman"/>
          <w:sz w:val="24"/>
          <w:szCs w:val="24"/>
        </w:rPr>
        <w:t xml:space="preserve">οί τύποι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θεατρικότητα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απουσία στίξης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συμβολική χρήση των αρχαίων μύθων και ιστορικών προσώπων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>διάλογοι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Ο ποιητικός λόγος είναι απλός ψυχρός λιτός πυκνός επιγραμματικός </w:t>
      </w:r>
      <w:proofErr w:type="spellStart"/>
      <w:r w:rsidRPr="00670CA0">
        <w:rPr>
          <w:rFonts w:ascii="Times New Roman" w:hAnsi="Times New Roman" w:cs="Times New Roman"/>
          <w:sz w:val="24"/>
          <w:szCs w:val="24"/>
        </w:rPr>
        <w:t>αντιρητορικός</w:t>
      </w:r>
      <w:proofErr w:type="spellEnd"/>
      <w:r w:rsidRPr="00670CA0">
        <w:rPr>
          <w:rFonts w:ascii="Times New Roman" w:hAnsi="Times New Roman" w:cs="Times New Roman"/>
          <w:sz w:val="24"/>
          <w:szCs w:val="24"/>
        </w:rPr>
        <w:t xml:space="preserve"> πεζολογικός συνήθως χωρίς διακοσμητικά επίθετα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 xml:space="preserve">χωρίς πλούσια εκφραστικά μέσα </w:t>
      </w:r>
    </w:p>
    <w:p w:rsidR="001A21CB" w:rsidRPr="00670CA0" w:rsidRDefault="001A21CB" w:rsidP="001A2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CA0">
        <w:rPr>
          <w:rFonts w:ascii="Times New Roman" w:hAnsi="Times New Roman" w:cs="Times New Roman"/>
          <w:sz w:val="24"/>
          <w:szCs w:val="24"/>
        </w:rPr>
        <w:t>υπολανθάνει λεπτή ειρωνεία και ο σαρκασμός γίνεται κάποιες φορές αυτοσαρκασμός</w:t>
      </w:r>
    </w:p>
    <w:tbl>
      <w:tblPr>
        <w:tblW w:w="5000" w:type="pct"/>
        <w:tblCellSpacing w:w="15" w:type="dxa"/>
        <w:tblInd w:w="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"/>
        <w:gridCol w:w="8275"/>
      </w:tblGrid>
      <w:tr w:rsidR="00670CA0" w:rsidRPr="00670CA0" w:rsidTr="000A24E6">
        <w:trPr>
          <w:tblCellSpacing w:w="15" w:type="dxa"/>
        </w:trPr>
        <w:tc>
          <w:tcPr>
            <w:tcW w:w="4964" w:type="pct"/>
            <w:gridSpan w:val="2"/>
            <w:vAlign w:val="center"/>
            <w:hideMark/>
          </w:tcPr>
          <w:p w:rsidR="00670CA0" w:rsidRPr="001A21CB" w:rsidRDefault="00670CA0" w:rsidP="000A24E6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21C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l-GR"/>
              </w:rPr>
              <w:t>«Αλέξανδρος Φιλίππου και οι Έλληνες πλην Λακεδαιμονίων–»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Μπορούμε κάλλιστα να φανταστούμε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πως θ' αδιαφόρησαν </w:t>
            </w:r>
            <w:hyperlink r:id="rId5" w:tooltip="παντάπασι:| εντελώς" w:history="1">
              <w:r w:rsidRPr="00670CA0">
                <w:rPr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παντάπασι</w:t>
              </w:r>
            </w:hyperlink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* στην Σπάρτη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για την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επιγραφήν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αυτή. «Πλην Λακεδαιμονίων»,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μα φυσικά. </w:t>
            </w:r>
            <w:r w:rsidRPr="001A21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Δεν ήσαν οι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Σπαρτιάται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για να τους οδηγούν και για να τους προστάζουν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σαν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πολυτίμους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υπηρέτας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Άλλωστε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μια πανελλήνια εκστρατεία χωρίς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Σπαρτιάτη βασιλέα γι' αρχηγό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δεν θα τους φαίνονταν πολλής </w:t>
            </w:r>
            <w:hyperlink r:id="rId6" w:tooltip="περιωπή:| σπουδαιότητα" w:history="1">
              <w:r w:rsidRPr="00670CA0">
                <w:rPr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περιωπής</w:t>
              </w:r>
            </w:hyperlink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*.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Α βεβαιότατα «πλην Λακεδαιμονίων».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el-GR"/>
              </w:rPr>
              <w:t xml:space="preserve">Είναι κι αυτή μια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el-GR"/>
              </w:rPr>
              <w:t>στάσις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el-GR"/>
              </w:rPr>
              <w:t>. 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el-GR"/>
              </w:rPr>
              <w:fldChar w:fldCharType="begin"/>
            </w:r>
            <w:r w:rsidRPr="001A21CB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el-GR"/>
              </w:rPr>
              <w:instrText xml:space="preserve"> HYPERLINK "javascript:" \o "νιώθεται:| μπορεί να γίνει κατανοητή, εξηγείται" </w:instrText>
            </w:r>
            <w:r w:rsidRPr="001A21CB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el-GR"/>
              </w:rPr>
              <w:fldChar w:fldCharType="separate"/>
            </w:r>
            <w:r w:rsidRPr="00670CA0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el-GR"/>
              </w:rPr>
              <w:t>Νιώθεται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el-GR"/>
              </w:rPr>
              <w:fldChar w:fldCharType="end"/>
            </w:r>
            <w:r w:rsidRPr="001A21CB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el-GR"/>
              </w:rPr>
              <w:t>*.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Έτσι, πλην Λακεδαιμονίων στον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Γρανικό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·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και στην Ισσό μετά· και στην τελειωτική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την μάχη, </w:t>
            </w:r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t>όπου 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fldChar w:fldCharType="begin"/>
            </w:r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instrText xml:space="preserve"> HYPERLINK "javascript:" \o "εσαρώθη:| διαλύθηκε, εξοντώθηκε" </w:instrText>
            </w:r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fldChar w:fldCharType="separate"/>
            </w:r>
            <w:r w:rsidRPr="00670CA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t>εσαρώθη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fldChar w:fldCharType="end"/>
            </w:r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t>* ο φοβερός στρατός</w:t>
            </w:r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br/>
              <w:t xml:space="preserve">που στ'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t>Άρβηλα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t xml:space="preserve"> συγκέντρωσαν οι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t>Πέρσαι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t>:</w:t>
            </w:r>
            <w:r w:rsidRPr="001A21C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που απ' τ'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Άρβηλα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ξεκίνησε για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νίκην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κι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εσαρώθη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670CA0" w:rsidRPr="00670CA0" w:rsidTr="000A24E6">
        <w:trPr>
          <w:tblCellSpacing w:w="15" w:type="dxa"/>
        </w:trPr>
        <w:tc>
          <w:tcPr>
            <w:tcW w:w="46" w:type="pct"/>
            <w:vAlign w:val="center"/>
            <w:hideMark/>
          </w:tcPr>
          <w:p w:rsidR="00670CA0" w:rsidRPr="001A21CB" w:rsidRDefault="00670CA0" w:rsidP="000A24E6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901" w:type="pct"/>
            <w:vAlign w:val="center"/>
            <w:hideMark/>
          </w:tcPr>
          <w:p w:rsidR="00670CA0" w:rsidRPr="001A21CB" w:rsidRDefault="00670CA0" w:rsidP="000A24E6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670CA0" w:rsidRPr="00670CA0" w:rsidTr="000A24E6">
        <w:trPr>
          <w:tblCellSpacing w:w="15" w:type="dxa"/>
        </w:trPr>
        <w:tc>
          <w:tcPr>
            <w:tcW w:w="46" w:type="pct"/>
            <w:vAlign w:val="center"/>
            <w:hideMark/>
          </w:tcPr>
          <w:p w:rsidR="00670CA0" w:rsidRPr="001A21CB" w:rsidRDefault="00670CA0" w:rsidP="000A24E6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901" w:type="pct"/>
            <w:vAlign w:val="center"/>
            <w:hideMark/>
          </w:tcPr>
          <w:p w:rsidR="00670CA0" w:rsidRPr="001A21CB" w:rsidRDefault="00670CA0" w:rsidP="000A24E6">
            <w:pPr>
              <w:spacing w:after="0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Κι απ' την θαυμάσια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πανελλήνιαν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εκστρατεία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την νικηφόρα, την περίλαμπρη,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την περιλάλητη, την δοξασμένη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ως άλλη δεν δοξάσθηκε καμιά,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την </w:t>
            </w:r>
            <w:hyperlink r:id="rId7" w:tooltip="απαράμιλλη:| ασυναγώνιστη" w:history="1">
              <w:r w:rsidRPr="00670CA0">
                <w:rPr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απαράμιλλη</w:t>
              </w:r>
            </w:hyperlink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*: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βγήκαμ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' εμείς·</w:t>
            </w:r>
            <w:r w:rsidRPr="001A21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br/>
              <w:t>ελληνικός καινούριος κόσμος, μέγας.</w:t>
            </w:r>
            <w:r w:rsidRPr="001A21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 xml:space="preserve">Εμείς· οι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>Αλεξανδρείς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 xml:space="preserve">, οι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>Αντιοχείς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>,</w:t>
            </w:r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br/>
              <w:t xml:space="preserve">οι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>Σελευκείς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>, κι οι πολυάριθμοι</w:t>
            </w:r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br/>
            </w:r>
            <w:hyperlink r:id="rId8" w:tooltip="επίλοιπος:| υπόλοιπος" w:history="1">
              <w:r w:rsidRPr="00670CA0">
                <w:rPr>
                  <w:rFonts w:ascii="Times New Roman" w:eastAsia="Times New Roman" w:hAnsi="Times New Roman" w:cs="Times New Roman"/>
                  <w:color w:val="FF0066"/>
                  <w:sz w:val="24"/>
                  <w:szCs w:val="24"/>
                  <w:lang w:eastAsia="el-GR"/>
                </w:rPr>
                <w:t>επίλοιποι</w:t>
              </w:r>
            </w:hyperlink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>* Έλληνες Αιγύπτου και Συρίας,</w:t>
            </w:r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br/>
              <w:t xml:space="preserve">κι οι εν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>Μηδία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 xml:space="preserve">, κι οι εν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>Περσίδι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t>, κι όσοι άλλοι.</w:t>
            </w:r>
            <w:r w:rsidRPr="001A21CB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τες </w:t>
            </w:r>
            <w:hyperlink r:id="rId9" w:tooltip="εκτεταμένες επικράτειες:| οι στίχοι αναφέρονται στις νέες συνθήκες που διαμορφώθηκαν με τη δημιουργία των μεγάλων ελληνιστικών βασιλείων και την ανάμιξη των πολιτισμών, μέσα στις οποίες, στοχαστικά, αναπροσαρμόστηκε ο νέος ελληνικός κόσμος" w:history="1">
              <w:r w:rsidRPr="00670CA0">
                <w:rPr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εκτεταμένες επικράτειες</w:t>
              </w:r>
            </w:hyperlink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*,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με την ποικίλη δράση </w:t>
            </w:r>
            <w:hyperlink r:id="rId10" w:tooltip="των στοχαστικών προσαρμογών:| οι στίχοι αναφέρονται στις νέες συνθήκες που διαμορφώθηκαν με τη δημιουργία των μεγάλων ελληνιστικών βασιλείων και την ανάμιξη των πολιτισμών, μέσα στις οποίες, στοχαστικά, αναπροσαρμόστηκε ο νέος ελληνικός κόσμος" w:history="1">
              <w:r w:rsidRPr="00670CA0">
                <w:rPr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των στοχαστικών προσαρμογών</w:t>
              </w:r>
            </w:hyperlink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*.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Και την 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fldChar w:fldCharType="begin"/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instrText xml:space="preserve"> HYPERLINK "javascript:" \o "Κοινή Ελληνική Λαλιά:| η ελληνική γλώσσα που καθιερώθηκε και διαδόθηκε στις χώρες της Ανατολής" </w:instrTex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fldChar w:fldCharType="separate"/>
            </w:r>
            <w:r w:rsidRPr="00670C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Κοινήν</w:t>
            </w:r>
            <w:proofErr w:type="spellEnd"/>
            <w:r w:rsidRPr="00670C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Ελληνική Λαλιά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fldChar w:fldCharType="end"/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*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ως μέσα στην Βακτριανή την </w:t>
            </w:r>
            <w:proofErr w:type="spellStart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πήγαμεν</w:t>
            </w:r>
            <w:proofErr w:type="spellEnd"/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ως τους Ινδούς.</w:t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1A21C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el-GR"/>
              </w:rPr>
              <w:t>Για Λακεδαιμονίους να μιλούμε τώρα!</w:t>
            </w:r>
          </w:p>
        </w:tc>
      </w:tr>
    </w:tbl>
    <w:p w:rsidR="001A21CB" w:rsidRDefault="001A21CB" w:rsidP="001A21CB"/>
    <w:sectPr w:rsidR="001A21CB" w:rsidSect="003D4F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6748"/>
    <w:multiLevelType w:val="hybridMultilevel"/>
    <w:tmpl w:val="DE8EA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A21CB"/>
    <w:rsid w:val="001A21CB"/>
    <w:rsid w:val="003D4F05"/>
    <w:rsid w:val="0067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C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paragraph" w:customStyle="1" w:styleId="w3-small">
    <w:name w:val="w3-small"/>
    <w:basedOn w:val="a"/>
    <w:rsid w:val="001A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10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2021-02-09T18:39:00Z</dcterms:created>
  <dcterms:modified xsi:type="dcterms:W3CDTF">2021-02-09T19:08:00Z</dcterms:modified>
</cp:coreProperties>
</file>