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0" w:rsidRPr="00B33DAC" w:rsidRDefault="00D47230" w:rsidP="00D47230">
      <w:pPr>
        <w:jc w:val="center"/>
        <w:rPr>
          <w:b/>
        </w:rPr>
      </w:pPr>
      <w:r w:rsidRPr="00B33DAC">
        <w:rPr>
          <w:b/>
        </w:rPr>
        <w:t>ΣΥΝΟΧΗ – ΣΥΝΕΚΤΙΚΟΤΗΤΑ</w:t>
      </w:r>
    </w:p>
    <w:p w:rsidR="00D47230" w:rsidRPr="00B33DAC" w:rsidRDefault="00D47230" w:rsidP="00D47230">
      <w:pPr>
        <w:jc w:val="both"/>
        <w:rPr>
          <w:b/>
        </w:rPr>
      </w:pPr>
      <w:r w:rsidRPr="00B33DAC">
        <w:rPr>
          <w:b/>
        </w:rPr>
        <w:t>1) ΣΥΝΟΧΗ</w:t>
      </w:r>
    </w:p>
    <w:p w:rsidR="00D47230" w:rsidRDefault="00D47230" w:rsidP="00D47230">
      <w:pPr>
        <w:jc w:val="both"/>
      </w:pPr>
      <w:r>
        <w:t>Είναι ο τρόπος με τον οποίο συνδέονται οι προ</w:t>
      </w:r>
      <w:r w:rsidR="00B33DAC">
        <w:t xml:space="preserve">τάσεις ή οι περίοδοι λόγου ή οι </w:t>
      </w:r>
      <w:r>
        <w:t>παράγραφοι ενός κειμένου μεταξύ τους, προκειμένου να εξασφαλιστεί η ομαλή μετάβαση από τη μια ιδέα στην άλλη. Αναφέρεται στη δομή.</w:t>
      </w:r>
    </w:p>
    <w:p w:rsidR="00D47230" w:rsidRDefault="00D47230" w:rsidP="00D47230">
      <w:pPr>
        <w:jc w:val="both"/>
      </w:pPr>
      <w:r>
        <w:t>* Για να εντοπίσουμε τη συνοχή μεταξύ δύο παραγράφων, ελέγχουμε την κατακλείδα της προηγούμενης και τη θεματική πρόταση της επόμενης παραγράφου.</w:t>
      </w:r>
    </w:p>
    <w:p w:rsidR="00D47230" w:rsidRDefault="00D47230" w:rsidP="00D47230">
      <w:pPr>
        <w:jc w:val="both"/>
      </w:pPr>
      <w:r>
        <w:t>Η συνοχή επιτυγχάνεται:</w:t>
      </w:r>
    </w:p>
    <w:p w:rsidR="00D47230" w:rsidRDefault="00D47230" w:rsidP="00D47230">
      <w:pPr>
        <w:jc w:val="both"/>
      </w:pPr>
      <w:r>
        <w:rPr>
          <w:rFonts w:ascii="MS Gothic" w:eastAsia="MS Gothic" w:hAnsi="MS Gothic" w:cs="MS Gothic" w:hint="eastAsia"/>
        </w:rPr>
        <w:t>➢</w:t>
      </w:r>
      <w:r>
        <w:t xml:space="preserve"> </w:t>
      </w:r>
      <w:proofErr w:type="gramStart"/>
      <w:r>
        <w:t>με</w:t>
      </w:r>
      <w:proofErr w:type="gramEnd"/>
      <w:r>
        <w:t xml:space="preserve"> ΔΙΑΡΘΡΩΤΙΚΕΣ / συνδετικές λέξεις ή φράσεις, που δηλώνουν διάφορες επιρρηματικές σχέσεις</w:t>
      </w:r>
    </w:p>
    <w:p w:rsidR="00D47230" w:rsidRDefault="00D47230" w:rsidP="00D47230">
      <w:pPr>
        <w:jc w:val="both"/>
      </w:pPr>
      <w:r w:rsidRPr="00D47230">
        <w:rPr>
          <w:b/>
        </w:rPr>
        <w:t>Προσθήκη</w:t>
      </w:r>
      <w:r>
        <w:t xml:space="preserve"> επίσης, επιπλέον, ακόμη, επιπρόσθετα, ταυτόχρονα, συμπληρωματικά, εκτός απ’ αυτό, εξάλλου, παράλληλα, άλλωστε, ας σημειωθεί ακόμη ότι κλπ.</w:t>
      </w:r>
    </w:p>
    <w:p w:rsidR="00D47230" w:rsidRDefault="00D47230" w:rsidP="00D47230">
      <w:pPr>
        <w:jc w:val="both"/>
      </w:pPr>
      <w:r w:rsidRPr="00D47230">
        <w:rPr>
          <w:b/>
        </w:rPr>
        <w:t>Αντίθεση</w:t>
      </w:r>
      <w:r>
        <w:rPr>
          <w:b/>
        </w:rPr>
        <w:t>:</w:t>
      </w:r>
      <w:r>
        <w:t xml:space="preserve"> όμως, αλλά, ενώ, εντούτοις, ωστόσο, αντίθετα, αν και, παρ’ όλα αυτά, μολονότι, στον αντίποδα, από τη μία… από την άλλη,  σε αντίθεση, παρόλο που, εξάλλου, κλπ.</w:t>
      </w:r>
    </w:p>
    <w:p w:rsidR="00D47230" w:rsidRDefault="00D47230" w:rsidP="00D47230">
      <w:pPr>
        <w:jc w:val="both"/>
      </w:pPr>
      <w:r w:rsidRPr="00D47230">
        <w:rPr>
          <w:b/>
        </w:rPr>
        <w:t>Χρονική ακολουθία</w:t>
      </w:r>
      <w:r>
        <w:t>: αρχικά, έπειτα, στη συνέχεια, μετά, ύστερα, αργότερα, ταυτόχρονα, προηγουμένως, συγχρόνως, στο μεταξύ, κλπ.</w:t>
      </w:r>
    </w:p>
    <w:p w:rsidR="00D47230" w:rsidRDefault="00D47230" w:rsidP="00D47230">
      <w:pPr>
        <w:jc w:val="both"/>
      </w:pPr>
      <w:r w:rsidRPr="00B33DAC">
        <w:rPr>
          <w:b/>
        </w:rPr>
        <w:t>Επεξήγηση</w:t>
      </w:r>
      <w:r>
        <w:t xml:space="preserve"> δηλαδή, με άλλα λόγια, συγκεκριμένα, ειδικότερα, πιο αναλυτικά, εξηγώντας, για να γίνει πιο σαφές, σαφέστερα, μια ερμηνεία είναι, κλπ.</w:t>
      </w:r>
    </w:p>
    <w:p w:rsidR="00D47230" w:rsidRDefault="00D47230" w:rsidP="00D47230">
      <w:pPr>
        <w:jc w:val="both"/>
      </w:pPr>
      <w:r w:rsidRPr="00B33DAC">
        <w:rPr>
          <w:b/>
        </w:rPr>
        <w:t>Παράδειγμα</w:t>
      </w:r>
      <w:r>
        <w:t xml:space="preserve"> π.χ., λόγου χάρη, για παράδειγμα, επί παραδείγματι, όπως, ενδεικτικά, κλπ</w:t>
      </w:r>
    </w:p>
    <w:p w:rsidR="00D47230" w:rsidRDefault="00D47230" w:rsidP="00D47230">
      <w:pPr>
        <w:jc w:val="both"/>
      </w:pPr>
      <w:r w:rsidRPr="00B33DAC">
        <w:rPr>
          <w:b/>
        </w:rPr>
        <w:t>Συμπέρασμα</w:t>
      </w:r>
      <w:r>
        <w:t xml:space="preserve"> επομένως, άρα, λοιπόν, συμπερασματικά, τελικά, συνοψίζοντας, τελικά, κοντολογίς, εν κατακλείδι, συνεπώς, για να συνοψίσουμε, με αποτέλεσμα, κατά συνέπεια, κλπ…</w:t>
      </w:r>
    </w:p>
    <w:p w:rsidR="00D47230" w:rsidRDefault="00D47230" w:rsidP="00D47230">
      <w:pPr>
        <w:jc w:val="both"/>
      </w:pPr>
      <w:r w:rsidRPr="00B33DAC">
        <w:rPr>
          <w:b/>
        </w:rPr>
        <w:t>Ταξινόμηση</w:t>
      </w:r>
      <w:r>
        <w:t xml:space="preserve"> / </w:t>
      </w:r>
      <w:r w:rsidRPr="00B33DAC">
        <w:rPr>
          <w:b/>
        </w:rPr>
        <w:t>Διαίρεση</w:t>
      </w:r>
      <w:r>
        <w:t xml:space="preserve"> Από το ένα μέρος – από το άλλο, κατά πρώτο λόγο – κατά δεύτερο, αφενός – αφετέρου, όχι μόνο – αλλά και, όπως – έτσι, πρώτα – ύστερα, κλπ.</w:t>
      </w:r>
    </w:p>
    <w:p w:rsidR="00D47230" w:rsidRDefault="00D47230" w:rsidP="00D47230">
      <w:pPr>
        <w:jc w:val="both"/>
      </w:pPr>
      <w:r w:rsidRPr="00B33DAC">
        <w:rPr>
          <w:b/>
        </w:rPr>
        <w:t>Αιτία/ Αιτιολόγηση</w:t>
      </w:r>
      <w:r>
        <w:t xml:space="preserve"> γιατί, διότι, αφού, επειδή, καθώς, καθόσον, μια και, λόγω του ότι, εξαιτίας, αυτό οφείλεται, κλπ.</w:t>
      </w:r>
    </w:p>
    <w:p w:rsidR="00D47230" w:rsidRDefault="00D47230" w:rsidP="00D47230">
      <w:pPr>
        <w:jc w:val="both"/>
      </w:pPr>
      <w:r w:rsidRPr="00B33DAC">
        <w:rPr>
          <w:b/>
        </w:rPr>
        <w:t>Έμφαση / Βεβαιότητα</w:t>
      </w:r>
      <w:r>
        <w:t xml:space="preserve"> βέβαια, φυσικά, αναμφισβήτητα, αναμφίβολα, πράγματι, οπωσδήποτε, ιδιαίτερα, κυρίως, προπάντων, θα ήθελα να τονίσω, το πιο σημαντικό, αξίζει να σημειωθεί, αναντίρρητα, μάλιστα, κατεξοχήν, κλπ</w:t>
      </w:r>
    </w:p>
    <w:p w:rsidR="00D47230" w:rsidRDefault="00D47230" w:rsidP="00D47230">
      <w:pPr>
        <w:jc w:val="both"/>
      </w:pPr>
      <w:r w:rsidRPr="00B33DAC">
        <w:rPr>
          <w:b/>
        </w:rPr>
        <w:t>Γενίκευση</w:t>
      </w:r>
      <w:r>
        <w:t xml:space="preserve"> γενικά, συνήθως, κατά κύριο λόγο, τις περισσότερες φορές, γενικότερα, ευρύτερα, κλπ.</w:t>
      </w:r>
    </w:p>
    <w:p w:rsidR="00D47230" w:rsidRDefault="00D47230" w:rsidP="00D47230">
      <w:pPr>
        <w:jc w:val="both"/>
      </w:pPr>
      <w:r w:rsidRPr="00B33DAC">
        <w:rPr>
          <w:b/>
        </w:rPr>
        <w:t>Τοπική σχ</w:t>
      </w:r>
      <w:r w:rsidR="00B33DAC" w:rsidRPr="00B33DAC">
        <w:rPr>
          <w:b/>
        </w:rPr>
        <w:t>έση</w:t>
      </w:r>
      <w:r w:rsidR="00B33DAC">
        <w:t xml:space="preserve"> εκεί, εδώ, μέσα, κοντά, κλπ.</w:t>
      </w:r>
    </w:p>
    <w:p w:rsidR="00D47230" w:rsidRDefault="00D47230" w:rsidP="00D47230">
      <w:pPr>
        <w:jc w:val="both"/>
      </w:pPr>
      <w:r w:rsidRPr="00B33DAC">
        <w:rPr>
          <w:b/>
        </w:rPr>
        <w:t>Όρος / Προϋπόθεση</w:t>
      </w:r>
      <w:r>
        <w:t xml:space="preserve"> εφόσον, με την προϋπόθεση, με τον όρο, σε περίπτωση που, εκτός αν, υπό αυτές τις συνθήκες, κλπ.</w:t>
      </w:r>
    </w:p>
    <w:p w:rsidR="00B33DAC" w:rsidRDefault="00D47230" w:rsidP="00D47230">
      <w:pPr>
        <w:jc w:val="both"/>
      </w:pPr>
      <w:r w:rsidRPr="00B33DAC">
        <w:rPr>
          <w:b/>
        </w:rPr>
        <w:t>Σύγκριση</w:t>
      </w:r>
      <w:r>
        <w:t xml:space="preserve"> παρόμοια, αντίστοιχα, με</w:t>
      </w:r>
      <w:r w:rsidR="00B33DAC">
        <w:t xml:space="preserve"> τον ίδιο τρόπο, τόσο… όσο, κλπ.</w:t>
      </w:r>
    </w:p>
    <w:p w:rsidR="00D47230" w:rsidRDefault="00D47230" w:rsidP="00D47230">
      <w:pPr>
        <w:jc w:val="both"/>
      </w:pPr>
      <w:r w:rsidRPr="00B33DAC">
        <w:rPr>
          <w:b/>
        </w:rPr>
        <w:t>Διάζευξη</w:t>
      </w:r>
      <w:r>
        <w:t xml:space="preserve"> ή, είτε … είτε</w:t>
      </w:r>
    </w:p>
    <w:p w:rsidR="00D47230" w:rsidRDefault="00D47230" w:rsidP="00D47230">
      <w:pPr>
        <w:jc w:val="both"/>
      </w:pPr>
      <w:r w:rsidRPr="00B33DAC">
        <w:rPr>
          <w:b/>
        </w:rPr>
        <w:t>Αναλογία</w:t>
      </w:r>
      <w:r>
        <w:t xml:space="preserve"> όπως, σαν, ομοίως, παρόμοια, κατ’ ανάλογο τρόπο, όπως  ακριβώς… έτσι και, με τον ίδιο τρόπο, κλπ.</w:t>
      </w:r>
    </w:p>
    <w:p w:rsidR="00D47230" w:rsidRDefault="00D47230" w:rsidP="00D47230">
      <w:pPr>
        <w:jc w:val="both"/>
      </w:pPr>
      <w:r>
        <w:rPr>
          <w:rFonts w:ascii="MS Gothic" w:eastAsia="MS Gothic" w:hAnsi="MS Gothic" w:cs="MS Gothic" w:hint="eastAsia"/>
        </w:rPr>
        <w:t>➢</w:t>
      </w:r>
      <w:r>
        <w:t xml:space="preserve"> </w:t>
      </w:r>
      <w:proofErr w:type="gramStart"/>
      <w:r>
        <w:t>με</w:t>
      </w:r>
      <w:proofErr w:type="gramEnd"/>
      <w:r>
        <w:t xml:space="preserve"> ΕΠΑΝΑΛΗΨΗ λέξεων ή φράσεων: επαναλαμβάνονται λέξεις ή φράσεις της προηγούμενης πρότασης ή της προηγούμενης παραγράφου αυτούσιες.</w:t>
      </w:r>
    </w:p>
    <w:p w:rsidR="00D47230" w:rsidRDefault="00D47230" w:rsidP="00D47230">
      <w:pPr>
        <w:jc w:val="both"/>
      </w:pPr>
      <w:r>
        <w:rPr>
          <w:rFonts w:ascii="MS Gothic" w:eastAsia="MS Gothic" w:hAnsi="MS Gothic" w:cs="MS Gothic" w:hint="eastAsia"/>
        </w:rPr>
        <w:t>➢</w:t>
      </w:r>
      <w:r>
        <w:t xml:space="preserve"> </w:t>
      </w:r>
      <w:proofErr w:type="gramStart"/>
      <w:r>
        <w:t>με</w:t>
      </w:r>
      <w:proofErr w:type="gramEnd"/>
      <w:r>
        <w:t xml:space="preserve"> χρήση ΣΥΝΩΝΥΜΩΝ ή ΣΥΓΓΕΝΙΚΩΝ λέξεων</w:t>
      </w:r>
    </w:p>
    <w:p w:rsidR="00D47230" w:rsidRDefault="00D47230" w:rsidP="00D47230">
      <w:pPr>
        <w:jc w:val="both"/>
      </w:pPr>
      <w:r>
        <w:rPr>
          <w:rFonts w:ascii="MS Gothic" w:eastAsia="MS Gothic" w:hAnsi="MS Gothic" w:cs="MS Gothic" w:hint="eastAsia"/>
        </w:rPr>
        <w:t>➢</w:t>
      </w:r>
      <w:r>
        <w:t xml:space="preserve"> </w:t>
      </w:r>
      <w:proofErr w:type="gramStart"/>
      <w:r>
        <w:t>με</w:t>
      </w:r>
      <w:proofErr w:type="gramEnd"/>
      <w:r>
        <w:t xml:space="preserve"> χρήση ΑΝΤΩΝΥΜΙΩΝ: όπως «αυτός, εκείνος, άλλος, ο οποίος» που αναφέρονται σε όρους προηγούμενης περιόδου</w:t>
      </w:r>
    </w:p>
    <w:p w:rsidR="00D47230" w:rsidRDefault="00D47230" w:rsidP="00D47230">
      <w:pPr>
        <w:jc w:val="both"/>
      </w:pPr>
      <w:r>
        <w:rPr>
          <w:rFonts w:ascii="MS Gothic" w:eastAsia="MS Gothic" w:hAnsi="MS Gothic" w:cs="MS Gothic" w:hint="eastAsia"/>
        </w:rPr>
        <w:lastRenderedPageBreak/>
        <w:t>➢</w:t>
      </w:r>
      <w:r>
        <w:t xml:space="preserve"> </w:t>
      </w:r>
      <w:proofErr w:type="gramStart"/>
      <w:r>
        <w:t>με</w:t>
      </w:r>
      <w:proofErr w:type="gramEnd"/>
      <w:r>
        <w:t xml:space="preserve"> χρήση ΥΠΩΝΥΜΩΝ (συγκεκριμένες έννοιες) – ΥΠΕΡΩΝΥΜΩΝ (ευρύτερη / γενική έννοια)</w:t>
      </w:r>
    </w:p>
    <w:p w:rsidR="00D47230" w:rsidRDefault="00D47230" w:rsidP="00D47230">
      <w:pPr>
        <w:jc w:val="both"/>
      </w:pPr>
      <w:r>
        <w:rPr>
          <w:rFonts w:ascii="MS Gothic" w:eastAsia="MS Gothic" w:hAnsi="MS Gothic" w:cs="MS Gothic" w:hint="eastAsia"/>
        </w:rPr>
        <w:t>➢</w:t>
      </w:r>
      <w:r>
        <w:t xml:space="preserve"> με ΠΑΡΑΛΕΙΨΗ λέξης ή φράσης που εννοείται </w:t>
      </w:r>
      <w:proofErr w:type="gramStart"/>
      <w:r>
        <w:t>απ</w:t>
      </w:r>
      <w:proofErr w:type="gramEnd"/>
      <w:r>
        <w:t>’ την προηγούμενη περίοδο.</w:t>
      </w:r>
    </w:p>
    <w:p w:rsidR="00D47230" w:rsidRDefault="00D47230" w:rsidP="00D47230">
      <w:pPr>
        <w:jc w:val="both"/>
      </w:pPr>
      <w:r>
        <w:t>π.χ. Οι γλώσσες είναι σαν ζωντανοί οργανισμοί. Δέχονται (εννοείται οι «γλώσσες») και αφομοιώνουν ό,τι είναι χρήσιμο σ’ αυτές…</w:t>
      </w:r>
    </w:p>
    <w:p w:rsidR="00D47230" w:rsidRDefault="00D47230" w:rsidP="00D47230">
      <w:pPr>
        <w:jc w:val="both"/>
      </w:pPr>
      <w:r>
        <w:rPr>
          <w:rFonts w:ascii="MS Gothic" w:eastAsia="MS Gothic" w:hAnsi="MS Gothic" w:cs="MS Gothic" w:hint="eastAsia"/>
        </w:rPr>
        <w:t>➢</w:t>
      </w:r>
      <w:r>
        <w:t xml:space="preserve"> </w:t>
      </w:r>
      <w:proofErr w:type="gramStart"/>
      <w:r>
        <w:t>με</w:t>
      </w:r>
      <w:proofErr w:type="gramEnd"/>
      <w:r>
        <w:t xml:space="preserve"> τη χρήση ΕΡΩΤΗΣΕΩΝ</w:t>
      </w:r>
    </w:p>
    <w:p w:rsidR="00D47230" w:rsidRDefault="00D47230" w:rsidP="00D47230">
      <w:pPr>
        <w:jc w:val="both"/>
      </w:pPr>
    </w:p>
    <w:p w:rsidR="00D47230" w:rsidRPr="00B33DAC" w:rsidRDefault="00D47230" w:rsidP="00D47230">
      <w:pPr>
        <w:jc w:val="both"/>
        <w:rPr>
          <w:b/>
        </w:rPr>
      </w:pPr>
      <w:r w:rsidRPr="00B33DAC">
        <w:rPr>
          <w:b/>
        </w:rPr>
        <w:t>2) ΣΥΝΕΚΤΙΚΟΤΗΤΑ</w:t>
      </w:r>
    </w:p>
    <w:p w:rsidR="00D47230" w:rsidRDefault="00D47230" w:rsidP="00D47230">
      <w:pPr>
        <w:jc w:val="both"/>
      </w:pPr>
      <w:r>
        <w:t>Είναι η νοηματική σχέση / συνάφεια ανάμεσα στις προτάσεις, στις περιόδους και στις παραγράφους ενός κειμένου. Αναφέρεται στο νόημα και συγκεκριμένα στην εσωτερική σύνδεση ιδεών και νοημάτων σε επίπεδο περιεχομένου και όχι λέξεων ή φράσεων.</w:t>
      </w:r>
    </w:p>
    <w:p w:rsidR="00D47230" w:rsidRDefault="00D47230" w:rsidP="00D47230">
      <w:pPr>
        <w:jc w:val="both"/>
      </w:pPr>
      <w:r>
        <w:t>Οι κυριότερες νοηματικές σχέσεις είναι:</w:t>
      </w:r>
    </w:p>
    <w:p w:rsidR="00B33DAC" w:rsidRDefault="00B33DAC" w:rsidP="00D47230">
      <w:pPr>
        <w:jc w:val="both"/>
        <w:rPr>
          <w:rFonts w:ascii="MS Gothic" w:eastAsia="MS Gothic" w:hAnsi="MS Gothic" w:cs="MS Gothic"/>
        </w:rPr>
        <w:sectPr w:rsidR="00B33DAC" w:rsidSect="00D47230">
          <w:pgSz w:w="11906" w:h="16838"/>
          <w:pgMar w:top="284" w:right="707" w:bottom="0" w:left="851" w:header="708" w:footer="708" w:gutter="0"/>
          <w:cols w:space="708"/>
          <w:docGrid w:linePitch="360"/>
        </w:sectPr>
      </w:pPr>
    </w:p>
    <w:p w:rsidR="00D47230" w:rsidRPr="00B33DAC" w:rsidRDefault="00D47230" w:rsidP="00D47230">
      <w:pPr>
        <w:jc w:val="both"/>
        <w:rPr>
          <w:b/>
        </w:rPr>
      </w:pPr>
      <w:r w:rsidRPr="00B33DAC">
        <w:rPr>
          <w:rFonts w:ascii="MS Gothic" w:eastAsia="MS Gothic" w:hAnsi="MS Gothic" w:cs="MS Gothic" w:hint="eastAsia"/>
          <w:b/>
        </w:rPr>
        <w:lastRenderedPageBreak/>
        <w:t>➢</w:t>
      </w:r>
      <w:r w:rsidRPr="00B33DAC">
        <w:rPr>
          <w:b/>
        </w:rPr>
        <w:t xml:space="preserve"> Σύγκριση / Αντίθεση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Αιτιολόγηση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Αίτιο – Αποτέλεσμα</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Επεξήγηση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Προσθήκη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Προϋπόθεση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Έμφαση</w:t>
      </w:r>
    </w:p>
    <w:p w:rsidR="00D47230" w:rsidRPr="00B33DAC" w:rsidRDefault="00D47230" w:rsidP="00D47230">
      <w:pPr>
        <w:jc w:val="both"/>
        <w:rPr>
          <w:b/>
        </w:rPr>
      </w:pPr>
      <w:r w:rsidRPr="00B33DAC">
        <w:rPr>
          <w:rFonts w:ascii="MS Gothic" w:eastAsia="MS Gothic" w:hAnsi="MS Gothic" w:cs="MS Gothic" w:hint="eastAsia"/>
          <w:b/>
        </w:rPr>
        <w:lastRenderedPageBreak/>
        <w:t>➢</w:t>
      </w:r>
      <w:r w:rsidRPr="00B33DAC">
        <w:rPr>
          <w:b/>
        </w:rPr>
        <w:t xml:space="preserve"> Γενίκευση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Απαρίθμηση / σειρά</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Χρονική σχέση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Συμπέρασμα</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Ταξινόμηση – Διαίρεση</w:t>
      </w:r>
    </w:p>
    <w:p w:rsidR="00D47230" w:rsidRPr="00B33DAC" w:rsidRDefault="00D47230" w:rsidP="00D47230">
      <w:pPr>
        <w:jc w:val="both"/>
        <w:rPr>
          <w:b/>
        </w:rPr>
      </w:pPr>
      <w:r w:rsidRPr="00B33DAC">
        <w:rPr>
          <w:rFonts w:ascii="MS Gothic" w:eastAsia="MS Gothic" w:hAnsi="MS Gothic" w:cs="MS Gothic" w:hint="eastAsia"/>
          <w:b/>
        </w:rPr>
        <w:t>➢</w:t>
      </w:r>
      <w:r w:rsidRPr="00B33DAC">
        <w:rPr>
          <w:b/>
        </w:rPr>
        <w:t xml:space="preserve"> Χωρική σχέση</w:t>
      </w:r>
    </w:p>
    <w:p w:rsidR="00D47230" w:rsidRPr="00B33DAC" w:rsidRDefault="00D47230" w:rsidP="00D47230">
      <w:pPr>
        <w:jc w:val="both"/>
        <w:rPr>
          <w:b/>
        </w:rPr>
      </w:pPr>
    </w:p>
    <w:p w:rsidR="00B33DAC" w:rsidRDefault="00B33DAC" w:rsidP="00D47230">
      <w:pPr>
        <w:jc w:val="both"/>
        <w:sectPr w:rsidR="00B33DAC" w:rsidSect="00B33DAC">
          <w:type w:val="continuous"/>
          <w:pgSz w:w="11906" w:h="16838"/>
          <w:pgMar w:top="284" w:right="707" w:bottom="0" w:left="851" w:header="708" w:footer="708" w:gutter="0"/>
          <w:cols w:num="2" w:space="708"/>
          <w:docGrid w:linePitch="360"/>
        </w:sectPr>
      </w:pPr>
    </w:p>
    <w:p w:rsidR="00D47230" w:rsidRDefault="00D47230" w:rsidP="00D47230">
      <w:pPr>
        <w:jc w:val="both"/>
      </w:pPr>
    </w:p>
    <w:p w:rsidR="00D47230" w:rsidRDefault="00D47230" w:rsidP="00D47230">
      <w:pPr>
        <w:jc w:val="both"/>
      </w:pPr>
      <w:r>
        <w:t>Ασκήσεις Εμπέδωσης:</w:t>
      </w:r>
    </w:p>
    <w:p w:rsidR="00D47230" w:rsidRPr="00D47230" w:rsidRDefault="00D47230" w:rsidP="00D47230">
      <w:pPr>
        <w:jc w:val="both"/>
        <w:rPr>
          <w:b/>
        </w:rPr>
      </w:pPr>
      <w:r w:rsidRPr="00D47230">
        <w:rPr>
          <w:b/>
        </w:rPr>
        <w:t>1) Να απαντήσεις στις παρακάτω ερωτήσεις:</w:t>
      </w:r>
    </w:p>
    <w:p w:rsidR="00D47230" w:rsidRPr="00D47230" w:rsidRDefault="00D47230" w:rsidP="00D47230">
      <w:pPr>
        <w:jc w:val="both"/>
        <w:rPr>
          <w:b/>
        </w:rPr>
      </w:pPr>
      <w:r w:rsidRPr="00D47230">
        <w:rPr>
          <w:b/>
        </w:rPr>
        <w:t>α) όμως, ή, γιατί, αλλά (το πρώτο του κειμένου), με άλλα λόγια:</w:t>
      </w:r>
    </w:p>
    <w:p w:rsidR="00D47230" w:rsidRPr="00D47230" w:rsidRDefault="00D47230" w:rsidP="00D47230">
      <w:pPr>
        <w:jc w:val="both"/>
        <w:rPr>
          <w:b/>
        </w:rPr>
      </w:pPr>
      <w:r w:rsidRPr="00D47230">
        <w:rPr>
          <w:b/>
        </w:rPr>
        <w:t>Ποια νοηματική σχέση εκφράζει η χρήση καθεμιάς από τις παραπάνω λέξεις στη δεύτερη παράγραφο του κειμένου; Μονάδες 5 (Πανελλήνιες Εξετάσεις 2001)</w:t>
      </w:r>
    </w:p>
    <w:p w:rsidR="00D47230" w:rsidRDefault="00D47230" w:rsidP="00D47230">
      <w:pPr>
        <w:jc w:val="both"/>
      </w:pPr>
      <w:r>
        <w:t xml:space="preserve">Συνήθως προϋποθέτουμε ότι ένας διανοούμενος πρέπει να είναι ένας άνθρωπος μορφωμένος. </w:t>
      </w:r>
      <w:r w:rsidRPr="00B33DAC">
        <w:rPr>
          <w:b/>
        </w:rPr>
        <w:t>Όμως</w:t>
      </w:r>
      <w:r>
        <w:t xml:space="preserve"> κάθε μορφωμένος δεν είναι και διανοούμενος. Από τον διανοούμενο δεν περιμένει κανείς απλώς να έχει πλούσιες γνώσεις, να είναι καλλιεργημένος </w:t>
      </w:r>
      <w:r w:rsidRPr="00B33DAC">
        <w:rPr>
          <w:b/>
        </w:rPr>
        <w:t xml:space="preserve">ή </w:t>
      </w:r>
      <w:r>
        <w:t xml:space="preserve">να κατέχει μια ειδικότητα. </w:t>
      </w:r>
      <w:r w:rsidRPr="00B33DAC">
        <w:rPr>
          <w:b/>
        </w:rPr>
        <w:t>Γιατί</w:t>
      </w:r>
      <w:r>
        <w:t xml:space="preserve"> ο διανοούμενος είναι, όπως δηλώνει και η λέξη, ένας άνθρωπος, που διανοείται κι αυτό σημαίνει, ότι είναι ένας άνθρωπος, που δεν δέχεται τα πράγματα, όπως του προσφέρονται, </w:t>
      </w:r>
      <w:r w:rsidRPr="00B33DAC">
        <w:rPr>
          <w:b/>
        </w:rPr>
        <w:t>αλλά</w:t>
      </w:r>
      <w:r>
        <w:t xml:space="preserve"> τα περνά </w:t>
      </w:r>
      <w:proofErr w:type="spellStart"/>
      <w:r>
        <w:t>μέσ</w:t>
      </w:r>
      <w:proofErr w:type="spellEnd"/>
      <w:r>
        <w:t>’ από τη δοκιμασία της δικής του διάνοιας — είναι με άλλα λόγια ένα πνεύμα κριτικό όχι μόνο σε ό,τι αφορά τους άλλους αλλά και σ’ ό,τι αφορά τον εαυτό του.</w:t>
      </w:r>
    </w:p>
    <w:p w:rsidR="008078CC" w:rsidRDefault="008078CC" w:rsidP="00D47230">
      <w:pPr>
        <w:jc w:val="both"/>
        <w:rPr>
          <w:b/>
        </w:rPr>
      </w:pPr>
    </w:p>
    <w:p w:rsidR="008078CC" w:rsidRDefault="008078CC" w:rsidP="00D47230">
      <w:pPr>
        <w:jc w:val="both"/>
        <w:rPr>
          <w:b/>
        </w:rPr>
      </w:pPr>
    </w:p>
    <w:p w:rsidR="008078CC" w:rsidRDefault="008078CC" w:rsidP="00D47230">
      <w:pPr>
        <w:jc w:val="both"/>
        <w:rPr>
          <w:b/>
        </w:rPr>
      </w:pPr>
    </w:p>
    <w:p w:rsidR="008078CC" w:rsidRDefault="008078CC" w:rsidP="00D47230">
      <w:pPr>
        <w:jc w:val="both"/>
        <w:rPr>
          <w:b/>
        </w:rPr>
      </w:pPr>
    </w:p>
    <w:p w:rsidR="008078CC" w:rsidRDefault="008078CC" w:rsidP="00D47230">
      <w:pPr>
        <w:jc w:val="both"/>
        <w:rPr>
          <w:b/>
        </w:rPr>
      </w:pPr>
    </w:p>
    <w:p w:rsidR="00D47230" w:rsidRPr="00D47230" w:rsidRDefault="00D47230" w:rsidP="00D47230">
      <w:pPr>
        <w:jc w:val="both"/>
        <w:rPr>
          <w:b/>
        </w:rPr>
      </w:pPr>
      <w:r w:rsidRPr="00D47230">
        <w:rPr>
          <w:b/>
        </w:rPr>
        <w:lastRenderedPageBreak/>
        <w:t>β) Ποια νοηματική σχέση δηλώνουν οι διαρθρωτικές λέξεις – φράσεις του κειμένου: «Για αυτό το λόγο … » (έκτη παράγραφος), «Ωστόσο, … »</w:t>
      </w:r>
    </w:p>
    <w:p w:rsidR="00D47230" w:rsidRDefault="00D47230" w:rsidP="00D47230">
      <w:pPr>
        <w:jc w:val="both"/>
      </w:pPr>
      <w:r>
        <w:t xml:space="preserve">Μια λογική απάντηση θα ήταν ότι στους χρόνους μας ο άνθρωπος έγινε πολύ απαιτητικός, χρειάζεται πάρα πολλά πράγματα (μετά το πλυντήριο το διαμέρισμα, και έπειτα το αυτοκίνητο) και για να τα αποκτήσει με έντιμο τρόπο, δε δουλεύει μόνο σκληρά, αλλά αναγκάζεται και να τρέχει από τη μια δουλειά στην άλλη, για να προλάβει. Η μια εργασία, η «κύρια», δεν επαρκεί πλέον για τα έξοδα του σπιτιού, και προπάντων για την ψυχαγωγία που έγινε πανάκριβη στα μεγάλα αστικά κέντρα. </w:t>
      </w:r>
      <w:r w:rsidRPr="008078CC">
        <w:rPr>
          <w:b/>
        </w:rPr>
        <w:t>Για αυτό το λόγο</w:t>
      </w:r>
      <w:r>
        <w:t xml:space="preserve"> όλοι αναζητούν και «βοηθητικές» εργασίες για τις ελεύθερες ώρες. Πώς θα τα καταφέρει άμα δεν τρέξει; </w:t>
      </w:r>
      <w:r w:rsidRPr="008078CC">
        <w:rPr>
          <w:b/>
        </w:rPr>
        <w:t>Ωστόσο</w:t>
      </w:r>
      <w:r>
        <w:t>, το να σ</w:t>
      </w:r>
      <w:bookmarkStart w:id="0" w:name="_GoBack"/>
      <w:bookmarkEnd w:id="0"/>
      <w:r>
        <w:t>υμπιέσει κανείς το χρόνο που δεν αποτελείται από σημαντικά γεγονότα για να επιμηκύνει κάποιον άλλο χρόνο που τον περιμένει πλούσιο σε βιώματα «ποιότητας», είναι μια καλή τακτική: επιστρέφω με το ταχύτερο μέσο στο σπίτι από τη δουλειά μου, για ν’ απολαύσω μουσική μαζί με αγαπητούς φίλους. Τέτοια δεν είναι η βιασύνη του σημερινού ανθρώπου. Αυτή μοιάζει με άγχος. Έτσι το τυχόν κέρδος μας από τη συμπίεση του χρόνου το θυσιάζουμε ανώφελα.</w:t>
      </w:r>
    </w:p>
    <w:sectPr w:rsidR="00D47230" w:rsidSect="00B33DAC">
      <w:type w:val="continuous"/>
      <w:pgSz w:w="11906" w:h="16838"/>
      <w:pgMar w:top="284"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0"/>
    <w:rsid w:val="008078CC"/>
    <w:rsid w:val="00B33DAC"/>
    <w:rsid w:val="00C66018"/>
    <w:rsid w:val="00D472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850</Words>
  <Characters>4593</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2024-09-14T13:43:00Z</dcterms:created>
  <dcterms:modified xsi:type="dcterms:W3CDTF">2024-09-15T14:22:00Z</dcterms:modified>
</cp:coreProperties>
</file>