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84" w:rsidRPr="00AC0784" w:rsidRDefault="00AC0784" w:rsidP="00AC0784">
      <w:pPr>
        <w:tabs>
          <w:tab w:val="left" w:pos="7230"/>
        </w:tabs>
        <w:jc w:val="center"/>
        <w:rPr>
          <w:b/>
        </w:rPr>
      </w:pPr>
      <w:r w:rsidRPr="00AC0784">
        <w:rPr>
          <w:b/>
        </w:rPr>
        <w:t>Σχέσεις μεταξύ γονέων και εφήβων: Η ανάγκη για αυτονομία</w:t>
      </w:r>
    </w:p>
    <w:p w:rsidR="00AC0784" w:rsidRDefault="00AC0784" w:rsidP="00AC0784">
      <w:pPr>
        <w:tabs>
          <w:tab w:val="left" w:pos="7230"/>
        </w:tabs>
        <w:spacing w:after="0"/>
        <w:jc w:val="both"/>
      </w:pPr>
      <w:r>
        <w:t xml:space="preserve">     Οι διαπροσωπικές σχέσεις μεταξύ των εφήβων και των γονέων τους μεταβάλλονται σε σημαντικό βαθμό κατά τη διάρκεια της εφηβείας λόγω των αλλαγών που βιώνουν οι έφηβοι και της ανάγκης επαναπροσδιορισμού της ταυτότητάς τους. Η οικογενειακή ζωή δεν είναι πάντα εύκολη κατά την περίοδο της εφηβείας, τόσο για τους γονείς όσο και για τους εφήβους. </w:t>
      </w:r>
    </w:p>
    <w:p w:rsidR="00AC0784" w:rsidRDefault="00AC0784" w:rsidP="00AC0784">
      <w:pPr>
        <w:tabs>
          <w:tab w:val="left" w:pos="7230"/>
        </w:tabs>
        <w:spacing w:after="0"/>
        <w:jc w:val="both"/>
      </w:pPr>
      <w:r>
        <w:t xml:space="preserve">    Η αυτονομία, ως ζήτημα, βρίσκεται στο επίκεντρο των σχέσεων γονέα-εφήβου και παραμένει κρίσιμο για τους εφήβους. Ο έφηβος εξακολουθεί να χρειάζεται την αγάπη και την υποστήριξη των γονιών του, αλλά επιδιώκει και την αυτονομία του. Σε αυτό το πλαίσιο, οι αντιπαραθέσεις ή οι ρήξεις είναι για τον έφηβο ένας τρόπος να επιβεβαιώσει την ταυτότητά του και τη διαφορετικότητά του. Ως εκ τούτου, είναι σημαντικό οι ενήλικες να βρίσκονται δίπλα στους εφήβους, να τους ακούνε και να ορίζουν τα σωστά όρια, φροντίζοντας πάντα για την ασφάλειά τους.</w:t>
      </w:r>
    </w:p>
    <w:p w:rsidR="00AC0784" w:rsidRDefault="00AC0784" w:rsidP="00AC0784">
      <w:pPr>
        <w:tabs>
          <w:tab w:val="left" w:pos="7230"/>
        </w:tabs>
        <w:spacing w:after="0"/>
        <w:jc w:val="both"/>
      </w:pPr>
      <w:r>
        <w:t xml:space="preserve">    Από τη γέννησή μας είμαστε όντα που επηρεαζόμαστε από τους άλλους. Ακόμη και μεγαλώνοντας, όντας κοινωνικά όντα, εξαρτιόμαστε από τους άλλους, για να επιβιώσουμε. </w:t>
      </w:r>
    </w:p>
    <w:p w:rsidR="00AC0784" w:rsidRDefault="00AC0784" w:rsidP="00AC0784">
      <w:pPr>
        <w:tabs>
          <w:tab w:val="left" w:pos="7230"/>
        </w:tabs>
        <w:spacing w:after="0"/>
        <w:jc w:val="both"/>
      </w:pPr>
      <w:r>
        <w:t xml:space="preserve">   Πρέπει να καταστεί σαφές στον έφηβο ότι πρόκληση για τον ίδιο δεν είναι τόσο το να γίνει απόλυτα ανεξάρτητος όσο το να αποκτήσει αυτονομία. Οι Cloutier και Drapeau (2008) διακρίνουν τρία είδη αυτονομίας: την αυτονομία των συναισθημάτων, η οποία αφορά τον έλεγχο των συναισθημάτων, των παρορμήσεων και των ορίων, την αυτονομία της συμπεριφοράς, η οποία ορίζεται από τον έλεγχο των ενεργειών και των συνεπειών τους και την ιδεολογική αυτονομία, η οποία χαρακτηρίζεται από τον έλεγχο των αξιών και ιδεών. </w:t>
      </w:r>
    </w:p>
    <w:p w:rsidR="00B257BD" w:rsidRDefault="00AC0784" w:rsidP="00AC0784">
      <w:pPr>
        <w:tabs>
          <w:tab w:val="left" w:pos="7230"/>
        </w:tabs>
        <w:jc w:val="both"/>
      </w:pPr>
      <w:r>
        <w:t xml:space="preserve">  Αυτή η επιθυμία για αυτονομία θα αποτελέσει πηγή συζήτησης, διαπραγμάτευσης και σύγκρουσης μεταξύ των γονέων και των εφήβων. Αν και ο έφηβος αναζητά με κάθε τρόπο την αυτονομία του, αναρωτιέται πάντα αν το έχει παρακάνει και αν η συγκρουσιακή του συμπεριφορά δε θα τον κάνει να «χάσει» την αγάπη των γονιών του. Διότι, ενώ χρειάζεται να διεκδικήσει κάποια απόσταση (φυσική και συμβολική) από τους γονείς του, ο έφηβος δεν πρέπει να νιώσει το αίσθημα της απογοήτευσης και εγκατάλειψης. Αυτό το παράδοξο, που έθιξε ο Philippe Jeammet (2002), σχετίζεται με την ανάγκη του εφήβου να διεκδικήσει την αυτονομία του και να απελευθερωθεί από τη γονική κηδεμονία και ταυτόχρονα να λάβει από τους γονείς του την αγάπη, τη δύναμη και την εσωτερική ασφάλεια.</w:t>
      </w:r>
    </w:p>
    <w:p w:rsidR="00AC0784" w:rsidRDefault="00AC0784" w:rsidP="00AC0784">
      <w:pPr>
        <w:tabs>
          <w:tab w:val="left" w:pos="7230"/>
        </w:tabs>
        <w:jc w:val="both"/>
        <w:rPr>
          <w:b/>
        </w:rPr>
      </w:pPr>
      <w:r w:rsidRPr="00AC0784">
        <w:rPr>
          <w:b/>
        </w:rPr>
        <w:t xml:space="preserve">ΘΕΜΑΤΑ </w:t>
      </w:r>
    </w:p>
    <w:p w:rsidR="00AC0784" w:rsidRPr="00AC0784" w:rsidRDefault="00AC0784" w:rsidP="00AC0784">
      <w:pPr>
        <w:tabs>
          <w:tab w:val="left" w:pos="7230"/>
        </w:tabs>
        <w:jc w:val="both"/>
        <w:rPr>
          <w:b/>
        </w:rPr>
      </w:pPr>
      <w:r>
        <w:rPr>
          <w:b/>
        </w:rPr>
        <w:t>Θέμα 1ο</w:t>
      </w:r>
    </w:p>
    <w:p w:rsidR="00AC0784" w:rsidRDefault="00AC0784" w:rsidP="00AC0784">
      <w:pPr>
        <w:tabs>
          <w:tab w:val="left" w:pos="7230"/>
        </w:tabs>
        <w:jc w:val="both"/>
      </w:pPr>
      <w:r>
        <w:t xml:space="preserve">1ο υποερώτημα (μονάδες 10) Με ποιον τρόπο, σύμφωνα με το Κείμενο 1, η αναζήτηση της αυτονομίας από τον έφηβο διαφοροποιεί τη σχέση του με τους γονείς του (50-60 λέξεις); Μονάδες 10 </w:t>
      </w:r>
    </w:p>
    <w:p w:rsidR="00AC0784" w:rsidRDefault="00AC0784" w:rsidP="00AC0784">
      <w:pPr>
        <w:tabs>
          <w:tab w:val="left" w:pos="7230"/>
        </w:tabs>
        <w:jc w:val="both"/>
      </w:pPr>
      <w:r>
        <w:t xml:space="preserve">2ο υποερώτημα (μονάδες 10) «Πρέπει να καταστεί σαφές… από τον έλεγχο των αξιών και ιδεών»: Ποιος είναι ο τρόπος με τον οποίο αναπτύσσεται η τέταρτη παράγραφος του Κειμένου 1 (μονάδες 4); Για ποιους λόγους πιστεύεις ότι η συντάκτρια του άρθρου επέλεξε τον συγκεκριμένο τρόπο ανάπτυξης (μονάδες 6); </w:t>
      </w:r>
    </w:p>
    <w:p w:rsidR="00AC0784" w:rsidRDefault="00AC0784" w:rsidP="00AC0784">
      <w:pPr>
        <w:tabs>
          <w:tab w:val="left" w:pos="7230"/>
        </w:tabs>
        <w:jc w:val="both"/>
      </w:pPr>
      <w:r>
        <w:t xml:space="preserve"> 3ο υποερώτημα (μονάδες 15) </w:t>
      </w:r>
      <w:r w:rsidRPr="00AC0784">
        <w:rPr>
          <w:b/>
        </w:rPr>
        <w:t>Βιώνουν, αυτονομία, κρίσιμο, ρήξεις, κηδεμονία</w:t>
      </w:r>
      <w:r>
        <w:t>: Για καθεμιά από τις υπογραμμισμένες λέξεις του Κειμένου 1 να γράψεις μια νοηματικά ισοδύναμη λέξη, προσέχοντας ώστε να μη διαφοροποιηθεί το νόημα στο γλωσσικό περιβάλλον στο οποίο βρίσκονται. Μονάδες 15</w:t>
      </w:r>
    </w:p>
    <w:p w:rsidR="00AC0784" w:rsidRDefault="00AC0784" w:rsidP="00AC0784">
      <w:pPr>
        <w:tabs>
          <w:tab w:val="left" w:pos="7230"/>
        </w:tabs>
        <w:jc w:val="both"/>
      </w:pPr>
    </w:p>
    <w:p w:rsidR="00AC0784" w:rsidRDefault="00AC0784" w:rsidP="00AC0784">
      <w:pPr>
        <w:tabs>
          <w:tab w:val="left" w:pos="7230"/>
        </w:tabs>
        <w:jc w:val="both"/>
      </w:pPr>
    </w:p>
    <w:p w:rsidR="00AC0784" w:rsidRDefault="00AC0784" w:rsidP="00AC0784">
      <w:pPr>
        <w:tabs>
          <w:tab w:val="left" w:pos="7230"/>
        </w:tabs>
        <w:jc w:val="both"/>
      </w:pPr>
    </w:p>
    <w:p w:rsidR="00286C04" w:rsidRDefault="00286C04" w:rsidP="00AC0784">
      <w:pPr>
        <w:tabs>
          <w:tab w:val="left" w:pos="7230"/>
        </w:tabs>
        <w:jc w:val="both"/>
        <w:rPr>
          <w:b/>
        </w:rPr>
      </w:pPr>
    </w:p>
    <w:p w:rsidR="00AC0784" w:rsidRPr="00286C04" w:rsidRDefault="00AC0784" w:rsidP="00AC0784">
      <w:pPr>
        <w:tabs>
          <w:tab w:val="left" w:pos="7230"/>
        </w:tabs>
        <w:jc w:val="both"/>
        <w:rPr>
          <w:rFonts w:ascii="Times New Roman" w:hAnsi="Times New Roman" w:cs="Times New Roman"/>
          <w:b/>
        </w:rPr>
      </w:pPr>
      <w:r w:rsidRPr="00286C04">
        <w:rPr>
          <w:rFonts w:ascii="Times New Roman" w:hAnsi="Times New Roman" w:cs="Times New Roman"/>
          <w:b/>
        </w:rPr>
        <w:lastRenderedPageBreak/>
        <w:t xml:space="preserve">Κείμενο 1                          Το χάσμα των γενεών ένα σύγχρονο φαινόμενο; </w:t>
      </w:r>
    </w:p>
    <w:p w:rsidR="00AC0784" w:rsidRPr="00286C04" w:rsidRDefault="00AC0784" w:rsidP="00AC0784">
      <w:pPr>
        <w:tabs>
          <w:tab w:val="left" w:pos="7230"/>
        </w:tabs>
        <w:spacing w:after="0"/>
        <w:jc w:val="both"/>
        <w:rPr>
          <w:rFonts w:ascii="Times New Roman" w:hAnsi="Times New Roman" w:cs="Times New Roman"/>
        </w:rPr>
      </w:pPr>
      <w:r w:rsidRPr="00286C04">
        <w:rPr>
          <w:rFonts w:ascii="Times New Roman" w:hAnsi="Times New Roman" w:cs="Times New Roman"/>
        </w:rPr>
        <w:t xml:space="preserve">   Το χάσμα των γενεών είναι ένα φαινόμενο με διαχρονική παρουσία στην εξέλιξη της ανθρωπότητας. Πρόκειται για την προβληματική επικοινωνία που υπάρχει ανάμεσα σε διαδοχικές γενιές, για παράδειγμα ανάμεσα σε γονείς και παιδιά. Δηλαδή το χάσμα των γενεών δε σημαίνει έλλειψη επικοινωνίας, όπως συχνά ακούγεται, επικοινωνία υπάρχει ανάμεσα στις γενιές, όμως δεν είναι αυτή που πρέπει, γιατί δεν είναι εποικοδομητική. Το φαινόμενο αυτό έχει αποκτήσει μεγάλες διαστάσεις στην εποχή μας, αφού ευνοούν την «ανάπτυξή» του οι κοινωνικές συνθήκες που επικρατούν. </w:t>
      </w:r>
    </w:p>
    <w:p w:rsidR="00AC0784" w:rsidRPr="00286C04" w:rsidRDefault="00AC0784" w:rsidP="00AC0784">
      <w:pPr>
        <w:tabs>
          <w:tab w:val="left" w:pos="7230"/>
        </w:tabs>
        <w:spacing w:after="0"/>
        <w:jc w:val="both"/>
        <w:rPr>
          <w:rFonts w:ascii="Times New Roman" w:hAnsi="Times New Roman" w:cs="Times New Roman"/>
        </w:rPr>
      </w:pPr>
      <w:r w:rsidRPr="00286C04">
        <w:rPr>
          <w:rFonts w:ascii="Times New Roman" w:hAnsi="Times New Roman" w:cs="Times New Roman"/>
        </w:rPr>
        <w:t xml:space="preserve">   Το χάσμα των γενεών συνήθως εκδηλώνεται μεταξύ γονέων και παιδιών. Συγκεκριμένα, τα παιδιά, δηλαδή η νέα γενιά, έχει διάθεση για δημιουργία, θέλουν να δημιουργούν καινούργια πράγματα, να τα ερευνούν και να εξελίσσονται με τα χρόνια. Αντίθετα, στην προηγούμενη γενιά, στους γονείς, κυριαρχεί ο συντηρητισμός, δηλαδή η αδυναμία ανανέωσης τους. Με άλλα λόγια, οι νέοι έχουν δυναμισμό, διάθεση για δράση, ενώ οι παλιοί έχουν παγιωμένες απόψεις. Ακόμα, οι νέοι θέλουν να αναζητήσουν κάτι καινούργιο, είναι πιο δεκτικοί σ’ αυτό και το συνηθίζουν ευκολότερα από τους ανθρώπους που είναι σε μεγάλη ηλικία, γιατί αυτοί έχουν αδυναμία προσαρμογής σε καθετί νέο. Τέλος, οι νέοι έχουν έλλειψη εμπειριών, ενώ οι μεγαλύτεροι έχουν πείρα σε περισσότερα θέματα. </w:t>
      </w:r>
    </w:p>
    <w:p w:rsidR="00AC0784" w:rsidRPr="00286C04" w:rsidRDefault="00AC0784" w:rsidP="00AC0784">
      <w:pPr>
        <w:tabs>
          <w:tab w:val="left" w:pos="7230"/>
        </w:tabs>
        <w:spacing w:after="0"/>
        <w:jc w:val="both"/>
        <w:rPr>
          <w:rFonts w:ascii="Times New Roman" w:hAnsi="Times New Roman" w:cs="Times New Roman"/>
        </w:rPr>
      </w:pPr>
      <w:r w:rsidRPr="00286C04">
        <w:rPr>
          <w:rFonts w:ascii="Times New Roman" w:hAnsi="Times New Roman" w:cs="Times New Roman"/>
        </w:rPr>
        <w:t xml:space="preserve">   Οι αιτίες δημιουργίας του </w:t>
      </w:r>
      <w:r w:rsidRPr="00430AF6">
        <w:rPr>
          <w:rFonts w:ascii="Times New Roman" w:hAnsi="Times New Roman" w:cs="Times New Roman"/>
          <w:b/>
        </w:rPr>
        <w:t>χάσματος</w:t>
      </w:r>
      <w:r w:rsidRPr="00286C04">
        <w:rPr>
          <w:rFonts w:ascii="Times New Roman" w:hAnsi="Times New Roman" w:cs="Times New Roman"/>
        </w:rPr>
        <w:t xml:space="preserve"> των γενεών είναι αρκετές. Κάθε γενιά ζει και αναπτύσσεται κάτω από τις </w:t>
      </w:r>
      <w:r w:rsidRPr="00430AF6">
        <w:rPr>
          <w:rFonts w:ascii="Times New Roman" w:hAnsi="Times New Roman" w:cs="Times New Roman"/>
          <w:b/>
        </w:rPr>
        <w:t>επιδράσεις</w:t>
      </w:r>
      <w:r w:rsidRPr="00286C04">
        <w:rPr>
          <w:rFonts w:ascii="Times New Roman" w:hAnsi="Times New Roman" w:cs="Times New Roman"/>
        </w:rPr>
        <w:t xml:space="preserve"> μιας διαφορετικής εποχής. Έτσι και σήμερα, οι νέοι χρησιμοποιούν διαφορετικό τρόπο σκέψης και συμπεριφοράς από ό,τι οι μεγαλύτεροι. […] Παρ’ όλα αυτά, η </w:t>
      </w:r>
      <w:r w:rsidRPr="00430AF6">
        <w:rPr>
          <w:rFonts w:ascii="Times New Roman" w:hAnsi="Times New Roman" w:cs="Times New Roman"/>
          <w:b/>
        </w:rPr>
        <w:t>προβληματική</w:t>
      </w:r>
      <w:r w:rsidRPr="00286C04">
        <w:rPr>
          <w:rFonts w:ascii="Times New Roman" w:hAnsi="Times New Roman" w:cs="Times New Roman"/>
        </w:rPr>
        <w:t xml:space="preserve"> επικοινωνία, το χάσμα των γενεών, μπορεί να φέρει θετικά αποτελέσματα, αν και οι δύο πλευρές το θελήσουν. Και αυτό θα επιτυγχάνεται σιγά-σιγά. Εφόσον υπάρχει διάθεση για διάλογο, σεβασμός του άλλου, </w:t>
      </w:r>
      <w:r w:rsidRPr="00430AF6">
        <w:rPr>
          <w:rFonts w:ascii="Times New Roman" w:hAnsi="Times New Roman" w:cs="Times New Roman"/>
          <w:b/>
        </w:rPr>
        <w:t>σύνεση</w:t>
      </w:r>
      <w:r w:rsidRPr="00286C04">
        <w:rPr>
          <w:rFonts w:ascii="Times New Roman" w:hAnsi="Times New Roman" w:cs="Times New Roman"/>
        </w:rPr>
        <w:t xml:space="preserve"> και κατανόηση το χάσμα αυτό μπορεί </w:t>
      </w:r>
      <w:r w:rsidRPr="00430AF6">
        <w:rPr>
          <w:rFonts w:ascii="Times New Roman" w:hAnsi="Times New Roman" w:cs="Times New Roman"/>
          <w:b/>
        </w:rPr>
        <w:t>να μετριαστεί</w:t>
      </w:r>
      <w:r w:rsidRPr="00286C04">
        <w:rPr>
          <w:rFonts w:ascii="Times New Roman" w:hAnsi="Times New Roman" w:cs="Times New Roman"/>
        </w:rPr>
        <w:t>, όχι όμως και να εξαλειφθεί. Πάντα θα υπάρχει!</w:t>
      </w:r>
    </w:p>
    <w:p w:rsidR="00286C04" w:rsidRPr="00286C04" w:rsidRDefault="00286C04" w:rsidP="00286C04">
      <w:pPr>
        <w:pStyle w:val="Web"/>
        <w:spacing w:before="0" w:beforeAutospacing="0"/>
        <w:jc w:val="both"/>
        <w:rPr>
          <w:rStyle w:val="a3"/>
          <w:sz w:val="22"/>
          <w:szCs w:val="22"/>
        </w:rPr>
      </w:pPr>
    </w:p>
    <w:p w:rsidR="00286C04" w:rsidRPr="00286C04" w:rsidRDefault="00286C04" w:rsidP="00286C04">
      <w:pPr>
        <w:pStyle w:val="Web"/>
        <w:spacing w:before="0" w:beforeAutospacing="0"/>
        <w:jc w:val="both"/>
        <w:rPr>
          <w:sz w:val="22"/>
          <w:szCs w:val="22"/>
        </w:rPr>
      </w:pPr>
      <w:r w:rsidRPr="00286C04">
        <w:rPr>
          <w:rStyle w:val="a3"/>
          <w:sz w:val="22"/>
          <w:szCs w:val="22"/>
        </w:rPr>
        <w:t>Κείμενο 2                                    Πώς διαμορφώνουμε την ταυτότητά μας;</w:t>
      </w:r>
    </w:p>
    <w:p w:rsidR="00286C04" w:rsidRPr="00286C04" w:rsidRDefault="00286C04" w:rsidP="00286C04">
      <w:pPr>
        <w:pStyle w:val="Web"/>
        <w:spacing w:before="0" w:beforeAutospacing="0" w:after="0" w:afterAutospacing="0"/>
        <w:jc w:val="both"/>
        <w:rPr>
          <w:sz w:val="22"/>
          <w:szCs w:val="22"/>
        </w:rPr>
      </w:pPr>
      <w:r w:rsidRPr="00286C04">
        <w:rPr>
          <w:sz w:val="22"/>
          <w:szCs w:val="22"/>
        </w:rPr>
        <w:t xml:space="preserve">   Κάθε άνθρωπος δρα σε ένα κοινωνικό σύστημα με το οποίο αλληλεπιδρά και </w:t>
      </w:r>
      <w:r w:rsidRPr="00286C04">
        <w:rPr>
          <w:rStyle w:val="a3"/>
          <w:sz w:val="22"/>
          <w:szCs w:val="22"/>
        </w:rPr>
        <w:t>αλληλοεπηρεάζεται.</w:t>
      </w:r>
      <w:r w:rsidRPr="00286C04">
        <w:rPr>
          <w:sz w:val="22"/>
          <w:szCs w:val="22"/>
        </w:rPr>
        <w:t> Έτσι, στην εφηβεία, περίοδο κατά την οποία ο έφηβος γίνεται πιο αυτόνομος, αρχίζει να έρχεται σε άμεση επαφή και με άλλους παράγοντες του κοινωνικού του συστήματος πέρα από τους προστατευμένους που, μέχρι τώρα, του είχαν επιτρέψει οι γονείς του. Η πορεία του εφήβου </w:t>
      </w:r>
      <w:r w:rsidRPr="00286C04">
        <w:rPr>
          <w:rStyle w:val="a3"/>
          <w:sz w:val="22"/>
          <w:szCs w:val="22"/>
        </w:rPr>
        <w:t>επηρεάζεται</w:t>
      </w:r>
      <w:r w:rsidRPr="00286C04">
        <w:rPr>
          <w:sz w:val="22"/>
          <w:szCs w:val="22"/>
        </w:rPr>
        <w:t> πλέον και από ψυχοκοινωνικούς παράγοντες, εξαρτώμενος από το περιβάλλον στο οποίο μεγαλώνει.</w:t>
      </w:r>
    </w:p>
    <w:p w:rsidR="00286C04" w:rsidRPr="00286C04" w:rsidRDefault="00286C04" w:rsidP="00286C04">
      <w:pPr>
        <w:pStyle w:val="Web"/>
        <w:spacing w:before="0" w:beforeAutospacing="0" w:after="0" w:afterAutospacing="0"/>
        <w:jc w:val="both"/>
        <w:rPr>
          <w:sz w:val="22"/>
          <w:szCs w:val="22"/>
        </w:rPr>
      </w:pPr>
      <w:r w:rsidRPr="00286C04">
        <w:rPr>
          <w:sz w:val="22"/>
          <w:szCs w:val="22"/>
        </w:rPr>
        <w:t xml:space="preserve">   Αντίστοιχα με το περιβάλλον του, ο έφηβος θα έρθει πιο κοντά σε επαγγέλματα και ρόλους που σχετίζονται με αυτό. Για παράδειγμα, αν βρίσκεται σε απομακρυσμένες ή γεωργικές περιοχές, ενδέχεται να έχει περιορισμένες εναλλακτικές επιλογές για τους ρόλους που καλείται να λάβει στην ενήλικη ζωή. Από την άλλη, στις σύγχρονες αστικές κοινωνίες η ιεράρχηση σκοπών και αξιών και ο καθορισμός ενός σχεδίου δράσης γίνεται έργο δύσκολο και χρονοβόρο </w:t>
      </w:r>
      <w:r w:rsidRPr="00286C04">
        <w:rPr>
          <w:rStyle w:val="math"/>
          <w:sz w:val="22"/>
          <w:szCs w:val="22"/>
        </w:rPr>
        <w:t>1</w:t>
      </w:r>
      <w:r w:rsidRPr="00286C04">
        <w:rPr>
          <w:sz w:val="22"/>
          <w:szCs w:val="22"/>
        </w:rPr>
        <w:t>. Ο έφηβος δέχεται ποικίλα ερεθίσματα από πολλές πηγές, με ασαφείς βάσεις που ενδεχομένως τον προβληματίζουν και του δημιουργούν σύγχυση στην τελική του επιλογή.</w:t>
      </w:r>
    </w:p>
    <w:p w:rsidR="00286C04" w:rsidRPr="00286C04" w:rsidRDefault="00286C04" w:rsidP="00286C04">
      <w:pPr>
        <w:pStyle w:val="Web"/>
        <w:spacing w:before="0" w:beforeAutospacing="0" w:after="0" w:afterAutospacing="0"/>
        <w:jc w:val="both"/>
        <w:rPr>
          <w:sz w:val="22"/>
          <w:szCs w:val="22"/>
        </w:rPr>
      </w:pPr>
      <w:r w:rsidRPr="00286C04">
        <w:rPr>
          <w:sz w:val="22"/>
          <w:szCs w:val="22"/>
        </w:rPr>
        <w:t xml:space="preserve">    Οι έφηβοι, για τη διαμόρφωση της ταυτότητάς τους, </w:t>
      </w:r>
      <w:r w:rsidRPr="00286C04">
        <w:rPr>
          <w:rStyle w:val="a3"/>
          <w:sz w:val="22"/>
          <w:szCs w:val="22"/>
        </w:rPr>
        <w:t>επηρεάζονται</w:t>
      </w:r>
      <w:r w:rsidRPr="00286C04">
        <w:rPr>
          <w:sz w:val="22"/>
          <w:szCs w:val="22"/>
        </w:rPr>
        <w:t> σε μεγάλο βαθμό από τα πρότυπα του κοντινού ή και μακρινού τους περιβάλλοντος. Ορισμένοι έφηβοι </w:t>
      </w:r>
      <w:r w:rsidRPr="00286C04">
        <w:rPr>
          <w:rStyle w:val="a3"/>
          <w:sz w:val="22"/>
          <w:szCs w:val="22"/>
        </w:rPr>
        <w:t>επηρεάζονται</w:t>
      </w:r>
      <w:r w:rsidRPr="00286C04">
        <w:rPr>
          <w:sz w:val="22"/>
          <w:szCs w:val="22"/>
        </w:rPr>
        <w:t> αποκλειστικά από τους γονείς και τους δασκάλους, βρίσκοντας σε αυτούς σταθερά πρότυπα. Στην εποχή των κοινωνικών δικτύων, η πληροφορία διαχέεται τόσο γρήγορα που οι νέοι, όχι μόνο δεν προλαβαίνουν να την αφομοιώσουν, αλλά ενδέχεται να βρίσκονται σε σύγχυση ακόμη περισσότερο, όταν προσπαθούν να ακολουθήσουν τις νέες τάσεις και τα πρότυπα, καθώς αλλάζουν πολύ γρήγορα. Τα πρότυπα που προβάλλονται μέσα από τα κοινωνικά δίκτυα και τα ΜΜΕ βασίζονται περισσότερο σε επιφανειακά, ενθουσιώδη και βραχύχρονα στοιχεία, που δεν ενισχύουν τη διάθεση του εφήβου για τη δημιουργία σταθερής ταυτότητας.</w:t>
      </w:r>
    </w:p>
    <w:p w:rsidR="00286C04" w:rsidRPr="00286C04" w:rsidRDefault="00286C04" w:rsidP="00286C04">
      <w:pPr>
        <w:pStyle w:val="Web"/>
        <w:spacing w:before="0" w:beforeAutospacing="0" w:after="0" w:afterAutospacing="0"/>
        <w:jc w:val="both"/>
        <w:rPr>
          <w:sz w:val="22"/>
          <w:szCs w:val="22"/>
        </w:rPr>
      </w:pPr>
      <w:r w:rsidRPr="00286C04">
        <w:rPr>
          <w:sz w:val="22"/>
          <w:szCs w:val="22"/>
        </w:rPr>
        <w:t xml:space="preserve">   Οι συνομήλικοι του εφήβου είναι μία σταθερή πηγή επιρροής της ταυτότητάς του, καθώς η ανάγκη αποδοχής του από τους φίλους του είναι πολύ μεγάλη σε αυτή την περίοδο. Έτσι, ο έφηβος χρειάζεται να ακολουθεί ορισμένα πρότυπα (ντύσιμο, ομιλία, δραστηριότητες κτλ), για να ενταχθεί σε μία συγκεκριμένη παρέα, ταυτίζοντας την πιθανή ενσωμάτωσή του σε αυτήν με την αυτοεκτίμησή του.</w:t>
      </w:r>
    </w:p>
    <w:p w:rsidR="00286C04" w:rsidRPr="00286C04" w:rsidRDefault="00286C04" w:rsidP="00286C04">
      <w:pPr>
        <w:pStyle w:val="Web"/>
        <w:spacing w:before="0" w:beforeAutospacing="0"/>
        <w:rPr>
          <w:rStyle w:val="a3"/>
          <w:sz w:val="22"/>
          <w:szCs w:val="22"/>
        </w:rPr>
      </w:pPr>
    </w:p>
    <w:p w:rsidR="00286C04" w:rsidRPr="00286C04" w:rsidRDefault="00286C04" w:rsidP="00AC0784">
      <w:pPr>
        <w:tabs>
          <w:tab w:val="left" w:pos="7230"/>
        </w:tabs>
        <w:spacing w:after="0"/>
        <w:jc w:val="both"/>
        <w:rPr>
          <w:rFonts w:ascii="Times New Roman" w:hAnsi="Times New Roman" w:cs="Times New Roman"/>
        </w:rPr>
      </w:pPr>
    </w:p>
    <w:p w:rsidR="00AC0784" w:rsidRPr="00286C04" w:rsidRDefault="00AC0784" w:rsidP="00AC0784">
      <w:pPr>
        <w:tabs>
          <w:tab w:val="left" w:pos="7230"/>
        </w:tabs>
        <w:spacing w:after="0"/>
        <w:jc w:val="both"/>
        <w:rPr>
          <w:rFonts w:ascii="Times New Roman" w:hAnsi="Times New Roman" w:cs="Times New Roman"/>
        </w:rPr>
      </w:pPr>
    </w:p>
    <w:p w:rsidR="00286C04" w:rsidRDefault="00286C04" w:rsidP="00AC0784">
      <w:pPr>
        <w:tabs>
          <w:tab w:val="left" w:pos="7230"/>
        </w:tabs>
        <w:spacing w:after="0"/>
        <w:jc w:val="both"/>
        <w:rPr>
          <w:rFonts w:ascii="Times New Roman" w:hAnsi="Times New Roman" w:cs="Times New Roman"/>
          <w:b/>
        </w:rPr>
      </w:pPr>
    </w:p>
    <w:p w:rsidR="00AC0784" w:rsidRPr="00286C04" w:rsidRDefault="00AC0784" w:rsidP="00AC0784">
      <w:pPr>
        <w:tabs>
          <w:tab w:val="left" w:pos="7230"/>
        </w:tabs>
        <w:spacing w:after="0"/>
        <w:jc w:val="both"/>
        <w:rPr>
          <w:rFonts w:ascii="Times New Roman" w:hAnsi="Times New Roman" w:cs="Times New Roman"/>
          <w:b/>
        </w:rPr>
      </w:pPr>
      <w:r w:rsidRPr="00286C04">
        <w:rPr>
          <w:rFonts w:ascii="Times New Roman" w:hAnsi="Times New Roman" w:cs="Times New Roman"/>
          <w:b/>
        </w:rPr>
        <w:t xml:space="preserve">ΘΕΜΑΤΑ </w:t>
      </w:r>
    </w:p>
    <w:p w:rsidR="00AC0784" w:rsidRPr="00286C04" w:rsidRDefault="00AC0784" w:rsidP="00AC0784">
      <w:pPr>
        <w:tabs>
          <w:tab w:val="left" w:pos="7230"/>
        </w:tabs>
        <w:spacing w:after="0"/>
        <w:jc w:val="both"/>
        <w:rPr>
          <w:rFonts w:ascii="Times New Roman" w:hAnsi="Times New Roman" w:cs="Times New Roman"/>
          <w:u w:val="single"/>
        </w:rPr>
      </w:pPr>
      <w:r w:rsidRPr="00286C04">
        <w:rPr>
          <w:rFonts w:ascii="Times New Roman" w:hAnsi="Times New Roman" w:cs="Times New Roman"/>
          <w:b/>
          <w:u w:val="single"/>
        </w:rPr>
        <w:t>ΘΕΜΑ 1ο</w:t>
      </w:r>
      <w:r w:rsidRPr="00286C04">
        <w:rPr>
          <w:rFonts w:ascii="Times New Roman" w:hAnsi="Times New Roman" w:cs="Times New Roman"/>
          <w:u w:val="single"/>
        </w:rPr>
        <w:t xml:space="preserve"> </w:t>
      </w:r>
    </w:p>
    <w:p w:rsidR="00286C04" w:rsidRDefault="00AC0784" w:rsidP="00AC0784">
      <w:pPr>
        <w:tabs>
          <w:tab w:val="left" w:pos="7230"/>
        </w:tabs>
        <w:spacing w:after="0"/>
        <w:jc w:val="both"/>
        <w:rPr>
          <w:rFonts w:ascii="Times New Roman" w:hAnsi="Times New Roman" w:cs="Times New Roman"/>
        </w:rPr>
      </w:pPr>
      <w:r w:rsidRPr="00286C04">
        <w:rPr>
          <w:rFonts w:ascii="Times New Roman" w:hAnsi="Times New Roman" w:cs="Times New Roman"/>
          <w:b/>
        </w:rPr>
        <w:t>1ο υποερώτημα</w:t>
      </w:r>
      <w:r w:rsidRPr="00286C04">
        <w:rPr>
          <w:rFonts w:ascii="Times New Roman" w:hAnsi="Times New Roman" w:cs="Times New Roman"/>
        </w:rPr>
        <w:t xml:space="preserve"> (μονάδες 10) Με βάση τα δεδομένα του Κειμένου 1, να αποδώσετε συνοπτικά τι σημαίνει «χάσμα γενεών», πώς κυρίως εκδηλώνεται και γιατί; (60-70 λέξεις) </w:t>
      </w:r>
    </w:p>
    <w:p w:rsidR="00286C04" w:rsidRDefault="00286C04" w:rsidP="00AC0784">
      <w:pPr>
        <w:tabs>
          <w:tab w:val="left" w:pos="7230"/>
        </w:tabs>
        <w:spacing w:after="0"/>
        <w:jc w:val="both"/>
        <w:rPr>
          <w:rFonts w:ascii="Times New Roman" w:hAnsi="Times New Roman" w:cs="Times New Roman"/>
        </w:rPr>
      </w:pPr>
    </w:p>
    <w:p w:rsidR="00AC0784" w:rsidRPr="00286C04" w:rsidRDefault="00AC0784" w:rsidP="00AC0784">
      <w:pPr>
        <w:tabs>
          <w:tab w:val="left" w:pos="7230"/>
        </w:tabs>
        <w:spacing w:after="0"/>
        <w:jc w:val="both"/>
        <w:rPr>
          <w:rFonts w:ascii="Times New Roman" w:hAnsi="Times New Roman" w:cs="Times New Roman"/>
        </w:rPr>
      </w:pPr>
      <w:r w:rsidRPr="00286C04">
        <w:rPr>
          <w:rFonts w:ascii="Times New Roman" w:hAnsi="Times New Roman" w:cs="Times New Roman"/>
          <w:b/>
        </w:rPr>
        <w:t>2ο υποερώτημα</w:t>
      </w:r>
      <w:r w:rsidRPr="00286C04">
        <w:rPr>
          <w:rFonts w:ascii="Times New Roman" w:hAnsi="Times New Roman" w:cs="Times New Roman"/>
        </w:rPr>
        <w:t xml:space="preserve"> (μονάδες 10) Η συντάκτρια οργανώνει το Κείμενο 2 βασισμένη στις ακόλουθες τεχνικές. Να καταγράψεις ενδεικτικά χωρία για καθεμία από αυτές: </w:t>
      </w:r>
    </w:p>
    <w:p w:rsidR="00AC0784" w:rsidRPr="00286C04" w:rsidRDefault="00AC0784" w:rsidP="00AC0784">
      <w:pPr>
        <w:tabs>
          <w:tab w:val="left" w:pos="7230"/>
        </w:tabs>
        <w:spacing w:after="0"/>
        <w:jc w:val="both"/>
        <w:rPr>
          <w:rFonts w:ascii="Times New Roman" w:hAnsi="Times New Roman" w:cs="Times New Roman"/>
        </w:rPr>
      </w:pPr>
      <w:r w:rsidRPr="00286C04">
        <w:rPr>
          <w:rFonts w:ascii="Times New Roman" w:hAnsi="Times New Roman" w:cs="Times New Roman"/>
        </w:rPr>
        <w:t xml:space="preserve">α. παράδειγμα (ένα ενδεικτικό χωρίο) </w:t>
      </w:r>
    </w:p>
    <w:p w:rsidR="00AC0784" w:rsidRPr="00286C04" w:rsidRDefault="00AC0784" w:rsidP="00AC0784">
      <w:pPr>
        <w:tabs>
          <w:tab w:val="left" w:pos="7230"/>
        </w:tabs>
        <w:spacing w:after="0"/>
        <w:jc w:val="both"/>
        <w:rPr>
          <w:rFonts w:ascii="Times New Roman" w:hAnsi="Times New Roman" w:cs="Times New Roman"/>
        </w:rPr>
      </w:pPr>
      <w:r w:rsidRPr="00286C04">
        <w:rPr>
          <w:rFonts w:ascii="Times New Roman" w:hAnsi="Times New Roman" w:cs="Times New Roman"/>
        </w:rPr>
        <w:t xml:space="preserve">β. ορισμός (ένα ενδεικτικό χωρίο) </w:t>
      </w:r>
    </w:p>
    <w:p w:rsidR="00AC0784" w:rsidRPr="00286C04" w:rsidRDefault="00AC0784" w:rsidP="00AC0784">
      <w:pPr>
        <w:tabs>
          <w:tab w:val="left" w:pos="7230"/>
        </w:tabs>
        <w:spacing w:after="0"/>
        <w:jc w:val="both"/>
        <w:rPr>
          <w:rFonts w:ascii="Times New Roman" w:hAnsi="Times New Roman" w:cs="Times New Roman"/>
        </w:rPr>
      </w:pPr>
      <w:r w:rsidRPr="00286C04">
        <w:rPr>
          <w:rFonts w:ascii="Times New Roman" w:hAnsi="Times New Roman" w:cs="Times New Roman"/>
        </w:rPr>
        <w:t xml:space="preserve">γ. αντίθεση (ένα ενδεικτικό χωρίο) </w:t>
      </w:r>
    </w:p>
    <w:p w:rsidR="00AC0784" w:rsidRPr="00286C04" w:rsidRDefault="00AC0784" w:rsidP="00AC0784">
      <w:pPr>
        <w:tabs>
          <w:tab w:val="left" w:pos="7230"/>
        </w:tabs>
        <w:spacing w:after="0"/>
        <w:jc w:val="both"/>
        <w:rPr>
          <w:rFonts w:ascii="Times New Roman" w:hAnsi="Times New Roman" w:cs="Times New Roman"/>
        </w:rPr>
      </w:pPr>
      <w:r w:rsidRPr="00286C04">
        <w:rPr>
          <w:rFonts w:ascii="Times New Roman" w:hAnsi="Times New Roman" w:cs="Times New Roman"/>
        </w:rPr>
        <w:t>δ. αιτιολόγηση (</w:t>
      </w:r>
      <w:r w:rsidR="00286C04">
        <w:rPr>
          <w:rFonts w:ascii="Times New Roman" w:hAnsi="Times New Roman" w:cs="Times New Roman"/>
        </w:rPr>
        <w:t xml:space="preserve">δύο ενδεικτικά χωρία) </w:t>
      </w:r>
      <w:r w:rsidRPr="00286C04">
        <w:rPr>
          <w:rFonts w:ascii="Times New Roman" w:hAnsi="Times New Roman" w:cs="Times New Roman"/>
        </w:rPr>
        <w:t xml:space="preserve"> </w:t>
      </w:r>
    </w:p>
    <w:p w:rsidR="00AC0784" w:rsidRPr="00286C04" w:rsidRDefault="00AC0784" w:rsidP="00AC0784">
      <w:pPr>
        <w:tabs>
          <w:tab w:val="left" w:pos="7230"/>
        </w:tabs>
        <w:spacing w:after="0"/>
        <w:jc w:val="both"/>
        <w:rPr>
          <w:rFonts w:ascii="Times New Roman" w:hAnsi="Times New Roman" w:cs="Times New Roman"/>
        </w:rPr>
      </w:pPr>
    </w:p>
    <w:p w:rsidR="00F46D74" w:rsidRPr="00286C04" w:rsidRDefault="00AC0784" w:rsidP="00286C04">
      <w:pPr>
        <w:tabs>
          <w:tab w:val="left" w:pos="7230"/>
        </w:tabs>
        <w:spacing w:after="0"/>
        <w:jc w:val="both"/>
        <w:rPr>
          <w:rFonts w:ascii="Times New Roman" w:hAnsi="Times New Roman" w:cs="Times New Roman"/>
        </w:rPr>
      </w:pPr>
      <w:r w:rsidRPr="00286C04">
        <w:rPr>
          <w:rFonts w:ascii="Times New Roman" w:hAnsi="Times New Roman" w:cs="Times New Roman"/>
          <w:b/>
        </w:rPr>
        <w:t>3ο υποερώτημα</w:t>
      </w:r>
      <w:r w:rsidR="00286C04">
        <w:rPr>
          <w:rFonts w:ascii="Times New Roman" w:hAnsi="Times New Roman" w:cs="Times New Roman"/>
        </w:rPr>
        <w:t xml:space="preserve"> (μονάδες 15</w:t>
      </w:r>
      <w:r w:rsidRPr="00286C04">
        <w:rPr>
          <w:rFonts w:ascii="Times New Roman" w:hAnsi="Times New Roman" w:cs="Times New Roman"/>
        </w:rPr>
        <w:t xml:space="preserve">) Να αντικαταστήσεις στην τελευταία παράγραφο του Κειμένου 1 τις υπογραμμισμένες λέξεις με μια λέξη ισοδύναμη νοηματικά προσέχοντας, ώστε να μη διαφοροποιηθεί το νόημα στο γλωσσικό περιβάλλον </w:t>
      </w:r>
      <w:r w:rsidR="00286C04">
        <w:rPr>
          <w:rFonts w:ascii="Times New Roman" w:hAnsi="Times New Roman" w:cs="Times New Roman"/>
        </w:rPr>
        <w:t xml:space="preserve">στο οποίο βρίσκονται. </w:t>
      </w:r>
    </w:p>
    <w:p w:rsidR="00286C04" w:rsidRPr="00286C04" w:rsidRDefault="00286C04" w:rsidP="00286C04">
      <w:pPr>
        <w:tabs>
          <w:tab w:val="left" w:pos="7230"/>
        </w:tabs>
        <w:spacing w:after="0"/>
        <w:jc w:val="both"/>
        <w:rPr>
          <w:rStyle w:val="a3"/>
          <w:rFonts w:ascii="Times New Roman" w:hAnsi="Times New Roman" w:cs="Times New Roman"/>
          <w:b w:val="0"/>
          <w:bCs w:val="0"/>
        </w:rPr>
      </w:pPr>
    </w:p>
    <w:p w:rsidR="00F46D74" w:rsidRPr="00286C04" w:rsidRDefault="00286C04" w:rsidP="00F46D74">
      <w:pPr>
        <w:pStyle w:val="Web"/>
        <w:spacing w:before="0" w:beforeAutospacing="0" w:after="0" w:afterAutospacing="0"/>
        <w:rPr>
          <w:sz w:val="22"/>
          <w:szCs w:val="22"/>
          <w:u w:val="single"/>
        </w:rPr>
      </w:pPr>
      <w:r w:rsidRPr="00286C04">
        <w:rPr>
          <w:rStyle w:val="a3"/>
          <w:sz w:val="22"/>
          <w:szCs w:val="22"/>
          <w:u w:val="single"/>
        </w:rPr>
        <w:t>ΘΕΜΑ 2</w:t>
      </w:r>
      <w:r w:rsidR="00F46D74" w:rsidRPr="00286C04">
        <w:rPr>
          <w:rStyle w:val="a3"/>
          <w:sz w:val="22"/>
          <w:szCs w:val="22"/>
          <w:u w:val="single"/>
        </w:rPr>
        <w:t xml:space="preserve"> </w:t>
      </w:r>
    </w:p>
    <w:p w:rsidR="00F46D74" w:rsidRPr="00286C04" w:rsidRDefault="00F46D74" w:rsidP="00F46D74">
      <w:pPr>
        <w:pStyle w:val="Web"/>
        <w:spacing w:before="0" w:beforeAutospacing="0"/>
        <w:rPr>
          <w:sz w:val="22"/>
          <w:szCs w:val="22"/>
        </w:rPr>
      </w:pPr>
      <w:r w:rsidRPr="00286C04">
        <w:rPr>
          <w:rStyle w:val="a3"/>
          <w:sz w:val="22"/>
          <w:szCs w:val="22"/>
        </w:rPr>
        <w:t>1ο υποερώτημα (μονάδες 10)</w:t>
      </w:r>
      <w:r w:rsidRPr="00286C04">
        <w:rPr>
          <w:sz w:val="22"/>
          <w:szCs w:val="22"/>
        </w:rPr>
        <w:br/>
      </w:r>
      <w:r w:rsidRPr="00286C04">
        <w:rPr>
          <w:rStyle w:val="a3"/>
          <w:sz w:val="22"/>
          <w:szCs w:val="22"/>
        </w:rPr>
        <w:t>Να χαρακτηρίσεις τις παρακάτω προτάσεις ως Σωστές (Σ) ή Λανθασμέ</w:t>
      </w:r>
      <w:r w:rsidR="00430AF6">
        <w:rPr>
          <w:rStyle w:val="a3"/>
          <w:sz w:val="22"/>
          <w:szCs w:val="22"/>
        </w:rPr>
        <w:t>νες (Λ), σύμφωνα με το κείμενο 2</w:t>
      </w:r>
      <w:r w:rsidRPr="00286C04">
        <w:rPr>
          <w:rStyle w:val="a3"/>
          <w:sz w:val="22"/>
          <w:szCs w:val="22"/>
        </w:rPr>
        <w:t>.</w:t>
      </w:r>
      <w:r w:rsidRPr="00286C04">
        <w:rPr>
          <w:sz w:val="22"/>
          <w:szCs w:val="22"/>
        </w:rPr>
        <w:br/>
      </w:r>
      <w:r w:rsidRPr="00286C04">
        <w:rPr>
          <w:rStyle w:val="a3"/>
          <w:sz w:val="22"/>
          <w:szCs w:val="22"/>
        </w:rPr>
        <w:t>α.</w:t>
      </w:r>
      <w:r w:rsidRPr="00286C04">
        <w:rPr>
          <w:sz w:val="22"/>
          <w:szCs w:val="22"/>
        </w:rPr>
        <w:t> Η σχέση ανάμεσα στο άτομο και το κοινωνικό του περιβάλλον είναι αμφίδρομη.</w:t>
      </w:r>
      <w:r w:rsidRPr="00286C04">
        <w:rPr>
          <w:sz w:val="22"/>
          <w:szCs w:val="22"/>
        </w:rPr>
        <w:br/>
      </w:r>
      <w:r w:rsidRPr="00286C04">
        <w:rPr>
          <w:rStyle w:val="a3"/>
          <w:sz w:val="22"/>
          <w:szCs w:val="22"/>
        </w:rPr>
        <w:t>β.</w:t>
      </w:r>
      <w:r w:rsidRPr="00286C04">
        <w:rPr>
          <w:sz w:val="22"/>
          <w:szCs w:val="22"/>
        </w:rPr>
        <w:t> Τα ερεθίσματα που δέχεται ο νέος από το περιβάλλον του είναι κατανοητά και δεν του αφήνουν περιθώριο σύγχυσης.</w:t>
      </w:r>
      <w:r w:rsidRPr="00286C04">
        <w:rPr>
          <w:sz w:val="22"/>
          <w:szCs w:val="22"/>
        </w:rPr>
        <w:br/>
      </w:r>
      <w:r w:rsidRPr="00286C04">
        <w:rPr>
          <w:rStyle w:val="a3"/>
          <w:sz w:val="22"/>
          <w:szCs w:val="22"/>
        </w:rPr>
        <w:t>γ.</w:t>
      </w:r>
      <w:r w:rsidRPr="00286C04">
        <w:rPr>
          <w:sz w:val="22"/>
          <w:szCs w:val="22"/>
        </w:rPr>
        <w:t> Τα μέσα κοινωνικής δικτύωσης ενισχύουν την προσπάθεια του νέου να δημιουργήσει μια σταθερή ταυτότητα.</w:t>
      </w:r>
      <w:r w:rsidRPr="00286C04">
        <w:rPr>
          <w:sz w:val="22"/>
          <w:szCs w:val="22"/>
        </w:rPr>
        <w:br/>
      </w:r>
      <w:r w:rsidRPr="00286C04">
        <w:rPr>
          <w:rStyle w:val="a3"/>
          <w:sz w:val="22"/>
          <w:szCs w:val="22"/>
        </w:rPr>
        <w:t>δ.</w:t>
      </w:r>
      <w:r w:rsidRPr="00286C04">
        <w:rPr>
          <w:sz w:val="22"/>
          <w:szCs w:val="22"/>
        </w:rPr>
        <w:t> Η ταυτότητα κάθε ανθρώπου επηρεάζεται σε μεγάλο βαθμό από τους συνομηλίκους του σε κάθε ηλικία.</w:t>
      </w:r>
      <w:r w:rsidRPr="00286C04">
        <w:rPr>
          <w:sz w:val="22"/>
          <w:szCs w:val="22"/>
        </w:rPr>
        <w:br/>
      </w:r>
      <w:r w:rsidRPr="00286C04">
        <w:rPr>
          <w:rStyle w:val="a3"/>
          <w:sz w:val="22"/>
          <w:szCs w:val="22"/>
        </w:rPr>
        <w:t>ε.</w:t>
      </w:r>
      <w:r w:rsidRPr="00286C04">
        <w:rPr>
          <w:sz w:val="22"/>
          <w:szCs w:val="22"/>
        </w:rPr>
        <w:t> Η ένταξη ενός εφήβου σε μία παρέα μπορεί να διευκολυνθεί, όταν ακολουθούνται κάποια κοινά πρότυπα.</w:t>
      </w:r>
      <w:r w:rsidRPr="00286C04">
        <w:rPr>
          <w:sz w:val="22"/>
          <w:szCs w:val="22"/>
        </w:rPr>
        <w:br/>
      </w:r>
    </w:p>
    <w:p w:rsidR="00286C04" w:rsidRPr="00286C04" w:rsidRDefault="00F46D74" w:rsidP="00F46D74">
      <w:pPr>
        <w:pStyle w:val="Web"/>
        <w:spacing w:before="0" w:beforeAutospacing="0"/>
        <w:jc w:val="both"/>
        <w:rPr>
          <w:sz w:val="22"/>
          <w:szCs w:val="22"/>
        </w:rPr>
      </w:pPr>
      <w:r w:rsidRPr="00286C04">
        <w:rPr>
          <w:rStyle w:val="a3"/>
          <w:sz w:val="22"/>
          <w:szCs w:val="22"/>
        </w:rPr>
        <w:t xml:space="preserve">2ο υποερώτημα (μονάδες 10): </w:t>
      </w:r>
      <w:r w:rsidRPr="00286C04">
        <w:rPr>
          <w:sz w:val="22"/>
          <w:szCs w:val="22"/>
        </w:rPr>
        <w:t>Η δ</w:t>
      </w:r>
      <w:r w:rsidR="00430AF6">
        <w:rPr>
          <w:sz w:val="22"/>
          <w:szCs w:val="22"/>
        </w:rPr>
        <w:t>εύτερη παράγραφος του Κειμένου 2</w:t>
      </w:r>
      <w:r w:rsidRPr="00286C04">
        <w:rPr>
          <w:sz w:val="22"/>
          <w:szCs w:val="22"/>
        </w:rPr>
        <w:t xml:space="preserve"> οργανώνεται με τη μέθοδο της σύγκρισης – αντίθεσης. Να επιβεβαιώσεις με σχετικές αναφορές την παραπάνω άποψη (μονάδες 4) και να αιτιολογήσεις την επιλογή του συντάκτη του κειμένου (μονάδες 6).                          </w:t>
      </w:r>
    </w:p>
    <w:p w:rsidR="00F46D74" w:rsidRPr="00286C04" w:rsidRDefault="00F46D74" w:rsidP="00F46D74">
      <w:pPr>
        <w:pStyle w:val="Web"/>
        <w:spacing w:before="0" w:beforeAutospacing="0"/>
        <w:jc w:val="both"/>
        <w:rPr>
          <w:sz w:val="22"/>
          <w:szCs w:val="22"/>
        </w:rPr>
      </w:pPr>
      <w:r w:rsidRPr="00286C04">
        <w:rPr>
          <w:rStyle w:val="a3"/>
          <w:sz w:val="22"/>
          <w:szCs w:val="22"/>
        </w:rPr>
        <w:t xml:space="preserve">3ο υποερώτημα (μονάδες 15): </w:t>
      </w:r>
      <w:r w:rsidRPr="00286C04">
        <w:rPr>
          <w:sz w:val="22"/>
          <w:szCs w:val="22"/>
        </w:rPr>
        <w:t>«Ορισμένοι έφηβοι επηρεάζονται αποκλειστικά από τους γονείς και τους δασκάλους» (3η παράγραφος) Τι είδους σύνταξη (ενεργητική ή παθητική) επιλέγεται στην</w:t>
      </w:r>
      <w:r w:rsidR="00430AF6">
        <w:rPr>
          <w:sz w:val="22"/>
          <w:szCs w:val="22"/>
        </w:rPr>
        <w:t xml:space="preserve"> παραπάνω πρόταση του Κειμένου 2; (μονάδες 5</w:t>
      </w:r>
      <w:r w:rsidRPr="00286C04">
        <w:rPr>
          <w:sz w:val="22"/>
          <w:szCs w:val="22"/>
        </w:rPr>
        <w:t>) Να τη μετα</w:t>
      </w:r>
      <w:r w:rsidR="00430AF6">
        <w:rPr>
          <w:sz w:val="22"/>
          <w:szCs w:val="22"/>
        </w:rPr>
        <w:t>τρέψεις στην αντίθετη (μονάδες 5</w:t>
      </w:r>
      <w:r w:rsidRPr="00286C04">
        <w:rPr>
          <w:sz w:val="22"/>
          <w:szCs w:val="22"/>
        </w:rPr>
        <w:t xml:space="preserve">) και να δηλώσεις τις διαφορές που παρατηρείς μετά την μετατροπή σε επίπεδο ύφους (μονάδες 5). </w:t>
      </w:r>
    </w:p>
    <w:p w:rsidR="00286C04" w:rsidRPr="00286C04" w:rsidRDefault="00286C04" w:rsidP="00AC0784">
      <w:pPr>
        <w:tabs>
          <w:tab w:val="left" w:pos="7230"/>
        </w:tabs>
        <w:spacing w:after="0"/>
        <w:jc w:val="both"/>
        <w:rPr>
          <w:rFonts w:ascii="Times New Roman" w:hAnsi="Times New Roman" w:cs="Times New Roman"/>
          <w:b/>
          <w:u w:val="single"/>
        </w:rPr>
      </w:pPr>
      <w:r w:rsidRPr="00286C04">
        <w:rPr>
          <w:rFonts w:ascii="Times New Roman" w:hAnsi="Times New Roman" w:cs="Times New Roman"/>
          <w:b/>
          <w:u w:val="single"/>
        </w:rPr>
        <w:t>Θέμα 3</w:t>
      </w:r>
    </w:p>
    <w:p w:rsidR="001A1A11" w:rsidRPr="00286C04" w:rsidRDefault="00286C04" w:rsidP="00AC0784">
      <w:pPr>
        <w:tabs>
          <w:tab w:val="left" w:pos="7230"/>
        </w:tabs>
        <w:spacing w:after="0"/>
        <w:jc w:val="both"/>
        <w:rPr>
          <w:rFonts w:ascii="Times New Roman" w:hAnsi="Times New Roman" w:cs="Times New Roman"/>
        </w:rPr>
      </w:pPr>
      <w:r w:rsidRPr="00286C04">
        <w:rPr>
          <w:rFonts w:ascii="Times New Roman" w:hAnsi="Times New Roman" w:cs="Times New Roman"/>
        </w:rPr>
        <w:t xml:space="preserve">Σε ένα άρθρο 350-400 περίπου </w:t>
      </w:r>
      <w:r w:rsidR="001A1A11" w:rsidRPr="00286C04">
        <w:rPr>
          <w:rFonts w:ascii="Times New Roman" w:hAnsi="Times New Roman" w:cs="Times New Roman"/>
        </w:rPr>
        <w:t xml:space="preserve"> λέξεων που θα δημοσιευθεί στο περιοδικό του σχολείου </w:t>
      </w:r>
      <w:r w:rsidRPr="00286C04">
        <w:rPr>
          <w:rFonts w:ascii="Times New Roman" w:hAnsi="Times New Roman" w:cs="Times New Roman"/>
        </w:rPr>
        <w:t>σας να αναφερθείτε: α) στα αίτια</w:t>
      </w:r>
      <w:r w:rsidR="001A1A11" w:rsidRPr="00286C04">
        <w:rPr>
          <w:rFonts w:ascii="Times New Roman" w:hAnsi="Times New Roman" w:cs="Times New Roman"/>
        </w:rPr>
        <w:t xml:space="preserve"> που προκαλούν συγκρούσεις μεταξύ εφήβων και ενηλίκων στο οικογενειακό περιβάλλον και β) στους τρόπους με τους οποίους θα μπορούσαν να ξεπεραστούν οι εντάσεις.</w:t>
      </w:r>
    </w:p>
    <w:sectPr w:rsidR="001A1A11" w:rsidRPr="00286C04" w:rsidSect="00F46D74">
      <w:pgSz w:w="11906" w:h="16838"/>
      <w:pgMar w:top="851"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savePreviewPicture/>
  <w:compat/>
  <w:rsids>
    <w:rsidRoot w:val="00AC0784"/>
    <w:rsid w:val="001A1A11"/>
    <w:rsid w:val="00286C04"/>
    <w:rsid w:val="00430AF6"/>
    <w:rsid w:val="00787E9C"/>
    <w:rsid w:val="0083163F"/>
    <w:rsid w:val="00AB04BB"/>
    <w:rsid w:val="00AC0784"/>
    <w:rsid w:val="00B257BD"/>
    <w:rsid w:val="00E945DB"/>
    <w:rsid w:val="00F46D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078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C0784"/>
    <w:rPr>
      <w:b/>
      <w:bCs/>
    </w:rPr>
  </w:style>
  <w:style w:type="character" w:styleId="a4">
    <w:name w:val="Emphasis"/>
    <w:basedOn w:val="a0"/>
    <w:uiPriority w:val="20"/>
    <w:qFormat/>
    <w:rsid w:val="00AC0784"/>
    <w:rPr>
      <w:i/>
      <w:iCs/>
    </w:rPr>
  </w:style>
  <w:style w:type="character" w:styleId="-">
    <w:name w:val="Hyperlink"/>
    <w:basedOn w:val="a0"/>
    <w:uiPriority w:val="99"/>
    <w:semiHidden/>
    <w:unhideWhenUsed/>
    <w:rsid w:val="00AC0784"/>
    <w:rPr>
      <w:color w:val="0000FF"/>
      <w:u w:val="single"/>
    </w:rPr>
  </w:style>
  <w:style w:type="character" w:customStyle="1" w:styleId="math">
    <w:name w:val="math"/>
    <w:basedOn w:val="a0"/>
    <w:rsid w:val="00AC0784"/>
  </w:style>
</w:styles>
</file>

<file path=word/webSettings.xml><?xml version="1.0" encoding="utf-8"?>
<w:webSettings xmlns:r="http://schemas.openxmlformats.org/officeDocument/2006/relationships" xmlns:w="http://schemas.openxmlformats.org/wordprocessingml/2006/main">
  <w:divs>
    <w:div w:id="722951273">
      <w:bodyDiv w:val="1"/>
      <w:marLeft w:val="0"/>
      <w:marRight w:val="0"/>
      <w:marTop w:val="0"/>
      <w:marBottom w:val="0"/>
      <w:divBdr>
        <w:top w:val="none" w:sz="0" w:space="0" w:color="auto"/>
        <w:left w:val="none" w:sz="0" w:space="0" w:color="auto"/>
        <w:bottom w:val="none" w:sz="0" w:space="0" w:color="auto"/>
        <w:right w:val="none" w:sz="0" w:space="0" w:color="auto"/>
      </w:divBdr>
    </w:div>
    <w:div w:id="8568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3754</TotalTime>
  <Pages>3</Pages>
  <Words>1517</Words>
  <Characters>8195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1</cp:revision>
  <dcterms:created xsi:type="dcterms:W3CDTF">2024-02-24T14:46:00Z</dcterms:created>
  <dcterms:modified xsi:type="dcterms:W3CDTF">2024-02-27T05:20:00Z</dcterms:modified>
</cp:coreProperties>
</file>