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912" w:rsidRDefault="009F7912" w:rsidP="00AB0607">
      <w:pPr>
        <w:jc w:val="center"/>
        <w:rPr>
          <w:b/>
          <w:bCs/>
          <w:sz w:val="32"/>
          <w:szCs w:val="32"/>
          <w:lang w:val="fr-FR"/>
        </w:rPr>
      </w:pPr>
      <w:r w:rsidRPr="00F460F1">
        <w:rPr>
          <w:b/>
          <w:bCs/>
          <w:sz w:val="32"/>
          <w:szCs w:val="32"/>
          <w:lang w:val="fr-FR"/>
        </w:rPr>
        <w:t>Quels sont les types de musées ?</w:t>
      </w:r>
    </w:p>
    <w:p w:rsidR="00F460F1" w:rsidRPr="00F460F1" w:rsidRDefault="00F460F1" w:rsidP="00AB0607">
      <w:pPr>
        <w:jc w:val="center"/>
        <w:rPr>
          <w:b/>
          <w:bCs/>
          <w:sz w:val="32"/>
          <w:szCs w:val="32"/>
          <w:lang w:val="fr-FR"/>
        </w:rPr>
      </w:pPr>
    </w:p>
    <w:tbl>
      <w:tblPr>
        <w:tblStyle w:val="a3"/>
        <w:tblW w:w="10361" w:type="dxa"/>
        <w:tblInd w:w="-885" w:type="dxa"/>
        <w:tblLayout w:type="fixed"/>
        <w:tblLook w:val="04A0"/>
      </w:tblPr>
      <w:tblGrid>
        <w:gridCol w:w="2849"/>
        <w:gridCol w:w="3531"/>
        <w:gridCol w:w="3981"/>
      </w:tblGrid>
      <w:tr w:rsidR="00AB0607" w:rsidTr="00F460F1">
        <w:trPr>
          <w:trHeight w:val="1646"/>
        </w:trPr>
        <w:tc>
          <w:tcPr>
            <w:tcW w:w="2849" w:type="dxa"/>
          </w:tcPr>
          <w:p w:rsidR="009F7912" w:rsidRPr="009F7912" w:rsidRDefault="009F7912" w:rsidP="009F7912">
            <w:pPr>
              <w:shd w:val="clear" w:color="auto" w:fill="FFFFFF"/>
              <w:spacing w:before="100" w:beforeAutospacing="1" w:after="240"/>
              <w:outlineLvl w:val="1"/>
              <w:rPr>
                <w:rFonts w:ascii="Arial" w:eastAsia="Times New Roman" w:hAnsi="Arial" w:cs="Arial"/>
                <w:b/>
                <w:bCs/>
                <w:color w:val="000000"/>
                <w:sz w:val="36"/>
                <w:szCs w:val="36"/>
                <w:lang w:eastAsia="el-GR"/>
              </w:rPr>
            </w:pPr>
            <w:proofErr w:type="spellStart"/>
            <w:r w:rsidRPr="009F7912">
              <w:rPr>
                <w:rFonts w:ascii="Arial" w:eastAsia="Times New Roman" w:hAnsi="Arial" w:cs="Arial"/>
                <w:b/>
                <w:bCs/>
                <w:color w:val="000000"/>
                <w:sz w:val="36"/>
                <w:szCs w:val="36"/>
                <w:lang w:eastAsia="el-GR"/>
              </w:rPr>
              <w:t>Les</w:t>
            </w:r>
            <w:proofErr w:type="spellEnd"/>
            <w:r w:rsidRPr="009F7912">
              <w:rPr>
                <w:rFonts w:ascii="Arial" w:eastAsia="Times New Roman" w:hAnsi="Arial" w:cs="Arial"/>
                <w:b/>
                <w:bCs/>
                <w:color w:val="000000"/>
                <w:sz w:val="36"/>
                <w:szCs w:val="36"/>
                <w:lang w:eastAsia="el-GR"/>
              </w:rPr>
              <w:t xml:space="preserve"> </w:t>
            </w:r>
            <w:proofErr w:type="spellStart"/>
            <w:r w:rsidRPr="009F7912">
              <w:rPr>
                <w:rFonts w:ascii="Arial" w:eastAsia="Times New Roman" w:hAnsi="Arial" w:cs="Arial"/>
                <w:b/>
                <w:bCs/>
                <w:color w:val="000000"/>
                <w:sz w:val="36"/>
                <w:szCs w:val="36"/>
                <w:lang w:eastAsia="el-GR"/>
              </w:rPr>
              <w:t>musées</w:t>
            </w:r>
            <w:proofErr w:type="spellEnd"/>
            <w:r w:rsidRPr="009F7912">
              <w:rPr>
                <w:rFonts w:ascii="Arial" w:eastAsia="Times New Roman" w:hAnsi="Arial" w:cs="Arial"/>
                <w:b/>
                <w:bCs/>
                <w:color w:val="000000"/>
                <w:sz w:val="36"/>
                <w:szCs w:val="36"/>
                <w:lang w:eastAsia="el-GR"/>
              </w:rPr>
              <w:t xml:space="preserve"> </w:t>
            </w:r>
            <w:proofErr w:type="spellStart"/>
            <w:r w:rsidRPr="009F7912">
              <w:rPr>
                <w:rFonts w:ascii="Arial" w:eastAsia="Times New Roman" w:hAnsi="Arial" w:cs="Arial"/>
                <w:b/>
                <w:bCs/>
                <w:color w:val="000000"/>
                <w:sz w:val="36"/>
                <w:szCs w:val="36"/>
                <w:lang w:eastAsia="el-GR"/>
              </w:rPr>
              <w:t>d’art</w:t>
            </w:r>
            <w:proofErr w:type="spellEnd"/>
          </w:p>
          <w:p w:rsidR="009F7912" w:rsidRPr="008F158C" w:rsidRDefault="009F7912" w:rsidP="009F7912">
            <w:pPr>
              <w:pStyle w:val="Web"/>
              <w:numPr>
                <w:ilvl w:val="0"/>
                <w:numId w:val="1"/>
              </w:numPr>
              <w:shd w:val="clear" w:color="auto" w:fill="FFFFFF"/>
              <w:spacing w:before="0" w:beforeAutospacing="0" w:after="240" w:afterAutospacing="0"/>
              <w:ind w:left="240"/>
              <w:rPr>
                <w:rFonts w:ascii="Arial" w:hAnsi="Arial" w:cs="Arial"/>
                <w:color w:val="444444"/>
                <w:sz w:val="19"/>
                <w:szCs w:val="19"/>
              </w:rPr>
            </w:pPr>
            <w:proofErr w:type="spellStart"/>
            <w:r>
              <w:rPr>
                <w:rFonts w:ascii="Arial" w:hAnsi="Arial" w:cs="Arial"/>
                <w:color w:val="444444"/>
                <w:sz w:val="19"/>
                <w:szCs w:val="19"/>
              </w:rPr>
              <w:t>des</w:t>
            </w:r>
            <w:proofErr w:type="spellEnd"/>
            <w:r>
              <w:rPr>
                <w:rFonts w:ascii="Arial" w:hAnsi="Arial" w:cs="Arial"/>
                <w:color w:val="444444"/>
                <w:sz w:val="19"/>
                <w:szCs w:val="19"/>
              </w:rPr>
              <w:t xml:space="preserve"> </w:t>
            </w:r>
            <w:proofErr w:type="spellStart"/>
            <w:r>
              <w:rPr>
                <w:rFonts w:ascii="Arial" w:hAnsi="Arial" w:cs="Arial"/>
                <w:color w:val="444444"/>
                <w:sz w:val="19"/>
                <w:szCs w:val="19"/>
              </w:rPr>
              <w:t>beaux</w:t>
            </w:r>
            <w:proofErr w:type="spellEnd"/>
            <w:r>
              <w:rPr>
                <w:rFonts w:ascii="Arial" w:hAnsi="Arial" w:cs="Arial"/>
                <w:color w:val="444444"/>
                <w:sz w:val="19"/>
                <w:szCs w:val="19"/>
              </w:rPr>
              <w:t>-</w:t>
            </w:r>
            <w:proofErr w:type="spellStart"/>
            <w:r>
              <w:rPr>
                <w:rFonts w:ascii="Arial" w:hAnsi="Arial" w:cs="Arial"/>
                <w:color w:val="444444"/>
                <w:sz w:val="19"/>
                <w:szCs w:val="19"/>
              </w:rPr>
              <w:t>arts</w:t>
            </w:r>
            <w:proofErr w:type="spellEnd"/>
          </w:p>
          <w:p w:rsidR="008F158C" w:rsidRPr="008F158C" w:rsidRDefault="008F158C" w:rsidP="009F7912">
            <w:pPr>
              <w:pStyle w:val="Web"/>
              <w:numPr>
                <w:ilvl w:val="0"/>
                <w:numId w:val="1"/>
              </w:numPr>
              <w:shd w:val="clear" w:color="auto" w:fill="FFFFFF"/>
              <w:spacing w:before="0" w:beforeAutospacing="0" w:after="240" w:afterAutospacing="0"/>
              <w:ind w:left="240"/>
              <w:rPr>
                <w:rFonts w:ascii="Arial" w:hAnsi="Arial" w:cs="Arial"/>
                <w:color w:val="444444"/>
                <w:sz w:val="19"/>
                <w:szCs w:val="19"/>
                <w:lang w:val="fr-FR"/>
              </w:rPr>
            </w:pPr>
            <w:r w:rsidRPr="008F158C">
              <w:rPr>
                <w:rFonts w:ascii="Arial" w:hAnsi="Arial" w:cs="Arial"/>
                <w:color w:val="444444"/>
                <w:sz w:val="19"/>
                <w:szCs w:val="19"/>
                <w:lang w:val="fr-FR"/>
              </w:rPr>
              <w:t>une pinacothèque (un musé</w:t>
            </w:r>
            <w:r>
              <w:rPr>
                <w:rFonts w:ascii="Arial" w:hAnsi="Arial" w:cs="Arial"/>
                <w:color w:val="444444"/>
                <w:sz w:val="19"/>
                <w:szCs w:val="19"/>
                <w:lang w:val="fr-FR"/>
              </w:rPr>
              <w:t>e</w:t>
            </w:r>
            <w:r w:rsidRPr="008F158C">
              <w:rPr>
                <w:rFonts w:ascii="Arial" w:hAnsi="Arial" w:cs="Arial"/>
                <w:color w:val="444444"/>
                <w:sz w:val="19"/>
                <w:szCs w:val="19"/>
                <w:lang w:val="fr-FR"/>
              </w:rPr>
              <w:t xml:space="preserve"> d</w:t>
            </w:r>
            <w:r>
              <w:rPr>
                <w:rFonts w:ascii="Arial" w:hAnsi="Arial" w:cs="Arial"/>
                <w:color w:val="444444"/>
                <w:sz w:val="19"/>
                <w:szCs w:val="19"/>
                <w:lang w:val="fr-FR"/>
              </w:rPr>
              <w:t>e peinture</w:t>
            </w:r>
            <w:r w:rsidRPr="008F158C">
              <w:rPr>
                <w:rFonts w:ascii="Arial" w:hAnsi="Arial" w:cs="Arial"/>
                <w:color w:val="444444"/>
                <w:sz w:val="19"/>
                <w:szCs w:val="19"/>
                <w:lang w:val="fr-FR"/>
              </w:rPr>
              <w:t>)</w:t>
            </w:r>
          </w:p>
          <w:p w:rsidR="009F7912" w:rsidRDefault="009F7912" w:rsidP="009F7912">
            <w:pPr>
              <w:pStyle w:val="Web"/>
              <w:numPr>
                <w:ilvl w:val="0"/>
                <w:numId w:val="1"/>
              </w:numPr>
              <w:shd w:val="clear" w:color="auto" w:fill="FFFFFF"/>
              <w:spacing w:before="0" w:beforeAutospacing="0" w:after="240" w:afterAutospacing="0"/>
              <w:ind w:left="240"/>
              <w:rPr>
                <w:rFonts w:ascii="Arial" w:hAnsi="Arial" w:cs="Arial"/>
                <w:color w:val="444444"/>
                <w:sz w:val="19"/>
                <w:szCs w:val="19"/>
              </w:rPr>
            </w:pPr>
            <w:proofErr w:type="spellStart"/>
            <w:r>
              <w:rPr>
                <w:rFonts w:ascii="Arial" w:hAnsi="Arial" w:cs="Arial"/>
                <w:color w:val="444444"/>
                <w:sz w:val="19"/>
                <w:szCs w:val="19"/>
              </w:rPr>
              <w:t>d’art</w:t>
            </w:r>
            <w:proofErr w:type="spellEnd"/>
            <w:r>
              <w:rPr>
                <w:rFonts w:ascii="Arial" w:hAnsi="Arial" w:cs="Arial"/>
                <w:color w:val="444444"/>
                <w:sz w:val="19"/>
                <w:szCs w:val="19"/>
              </w:rPr>
              <w:t xml:space="preserve"> </w:t>
            </w:r>
            <w:proofErr w:type="spellStart"/>
            <w:r>
              <w:rPr>
                <w:rFonts w:ascii="Arial" w:hAnsi="Arial" w:cs="Arial"/>
                <w:color w:val="444444"/>
                <w:sz w:val="19"/>
                <w:szCs w:val="19"/>
              </w:rPr>
              <w:t>décoratif</w:t>
            </w:r>
            <w:proofErr w:type="spellEnd"/>
          </w:p>
          <w:p w:rsidR="009F7912" w:rsidRPr="009F7912" w:rsidRDefault="009F7912" w:rsidP="009F7912">
            <w:pPr>
              <w:pStyle w:val="Web"/>
              <w:numPr>
                <w:ilvl w:val="0"/>
                <w:numId w:val="1"/>
              </w:numPr>
              <w:shd w:val="clear" w:color="auto" w:fill="FFFFFF"/>
              <w:spacing w:before="0" w:beforeAutospacing="0" w:after="240" w:afterAutospacing="0"/>
              <w:ind w:left="240"/>
              <w:rPr>
                <w:rFonts w:ascii="Arial" w:hAnsi="Arial" w:cs="Arial"/>
                <w:color w:val="444444"/>
                <w:sz w:val="19"/>
                <w:szCs w:val="19"/>
                <w:lang w:val="fr-FR"/>
              </w:rPr>
            </w:pPr>
            <w:r w:rsidRPr="009F7912">
              <w:rPr>
                <w:rFonts w:ascii="Arial" w:hAnsi="Arial" w:cs="Arial"/>
                <w:color w:val="444444"/>
                <w:sz w:val="19"/>
                <w:szCs w:val="19"/>
                <w:lang w:val="fr-FR"/>
              </w:rPr>
              <w:t>et d’art moderne ou contemporain.</w:t>
            </w:r>
          </w:p>
          <w:p w:rsidR="009F7912" w:rsidRDefault="009F7912" w:rsidP="009F7912">
            <w:pPr>
              <w:rPr>
                <w:b/>
                <w:bCs/>
                <w:sz w:val="28"/>
                <w:szCs w:val="28"/>
                <w:lang w:val="fr-FR"/>
              </w:rPr>
            </w:pPr>
          </w:p>
        </w:tc>
        <w:tc>
          <w:tcPr>
            <w:tcW w:w="3531" w:type="dxa"/>
          </w:tcPr>
          <w:p w:rsidR="009F7912" w:rsidRDefault="009F7912" w:rsidP="009F7912">
            <w:pPr>
              <w:rPr>
                <w:rFonts w:ascii="Arial" w:hAnsi="Arial" w:cs="Arial"/>
                <w:color w:val="444444"/>
                <w:sz w:val="19"/>
                <w:szCs w:val="19"/>
                <w:shd w:val="clear" w:color="auto" w:fill="FFFFFF"/>
              </w:rPr>
            </w:pPr>
            <w:r w:rsidRPr="009F7912">
              <w:rPr>
                <w:rFonts w:ascii="Arial" w:hAnsi="Arial" w:cs="Arial"/>
                <w:color w:val="444444"/>
                <w:sz w:val="19"/>
                <w:szCs w:val="19"/>
                <w:shd w:val="clear" w:color="auto" w:fill="FFFFFF"/>
                <w:lang w:val="fr-FR"/>
              </w:rPr>
              <w:t>Il rassemble différents types d'objets artistiques créés dans le but de </w:t>
            </w:r>
            <w:r w:rsidRPr="009F7912">
              <w:rPr>
                <w:rStyle w:val="a4"/>
                <w:rFonts w:ascii="Arial" w:hAnsi="Arial" w:cs="Arial"/>
                <w:color w:val="444444"/>
                <w:sz w:val="19"/>
                <w:szCs w:val="19"/>
                <w:shd w:val="clear" w:color="auto" w:fill="FFFFFF"/>
                <w:lang w:val="fr-FR"/>
              </w:rPr>
              <w:t>valoriser le patrimoine artistique</w:t>
            </w:r>
            <w:r w:rsidRPr="009F7912">
              <w:rPr>
                <w:rFonts w:ascii="Arial" w:hAnsi="Arial" w:cs="Arial"/>
                <w:color w:val="444444"/>
                <w:sz w:val="19"/>
                <w:szCs w:val="19"/>
                <w:shd w:val="clear" w:color="auto" w:fill="FFFFFF"/>
                <w:lang w:val="fr-FR"/>
              </w:rPr>
              <w:t>.</w:t>
            </w:r>
          </w:p>
          <w:p w:rsidR="003A2DCB" w:rsidRPr="00E5650B" w:rsidRDefault="00E5650B" w:rsidP="003A2DCB">
            <w:pPr>
              <w:pStyle w:val="a5"/>
              <w:numPr>
                <w:ilvl w:val="0"/>
                <w:numId w:val="2"/>
              </w:numPr>
              <w:rPr>
                <w:b/>
                <w:bCs/>
                <w:sz w:val="28"/>
                <w:szCs w:val="28"/>
              </w:rPr>
            </w:pPr>
            <w:proofErr w:type="spellStart"/>
            <w:r>
              <w:rPr>
                <w:b/>
                <w:bCs/>
                <w:sz w:val="20"/>
                <w:szCs w:val="20"/>
                <w:lang w:val="en-US"/>
              </w:rPr>
              <w:t>Une</w:t>
            </w:r>
            <w:proofErr w:type="spellEnd"/>
            <w:r>
              <w:rPr>
                <w:b/>
                <w:bCs/>
                <w:sz w:val="20"/>
                <w:szCs w:val="20"/>
                <w:lang w:val="en-US"/>
              </w:rPr>
              <w:t xml:space="preserve"> sculpture</w:t>
            </w:r>
          </w:p>
          <w:p w:rsidR="00E5650B" w:rsidRPr="00E5650B" w:rsidRDefault="00E5650B" w:rsidP="003A2DCB">
            <w:pPr>
              <w:pStyle w:val="a5"/>
              <w:numPr>
                <w:ilvl w:val="0"/>
                <w:numId w:val="2"/>
              </w:numPr>
              <w:rPr>
                <w:b/>
                <w:bCs/>
                <w:sz w:val="28"/>
                <w:szCs w:val="28"/>
              </w:rPr>
            </w:pPr>
            <w:proofErr w:type="spellStart"/>
            <w:r>
              <w:rPr>
                <w:b/>
                <w:bCs/>
                <w:sz w:val="20"/>
                <w:szCs w:val="20"/>
                <w:lang w:val="en-US"/>
              </w:rPr>
              <w:t>Une</w:t>
            </w:r>
            <w:proofErr w:type="spellEnd"/>
            <w:r>
              <w:rPr>
                <w:b/>
                <w:bCs/>
                <w:sz w:val="20"/>
                <w:szCs w:val="20"/>
                <w:lang w:val="en-US"/>
              </w:rPr>
              <w:t xml:space="preserve"> statue</w:t>
            </w:r>
          </w:p>
          <w:p w:rsidR="00E5650B" w:rsidRPr="00E5650B" w:rsidRDefault="00E5650B" w:rsidP="003A2DCB">
            <w:pPr>
              <w:pStyle w:val="a5"/>
              <w:numPr>
                <w:ilvl w:val="0"/>
                <w:numId w:val="2"/>
              </w:numPr>
              <w:rPr>
                <w:b/>
                <w:bCs/>
                <w:sz w:val="28"/>
                <w:szCs w:val="28"/>
                <w:lang w:val="fr-FR"/>
              </w:rPr>
            </w:pPr>
            <w:r w:rsidRPr="00E5650B">
              <w:rPr>
                <w:b/>
                <w:bCs/>
                <w:sz w:val="20"/>
                <w:szCs w:val="20"/>
                <w:lang w:val="fr-FR"/>
              </w:rPr>
              <w:t>Un tableau/une toile/u</w:t>
            </w:r>
            <w:r>
              <w:rPr>
                <w:b/>
                <w:bCs/>
                <w:sz w:val="20"/>
                <w:szCs w:val="20"/>
                <w:lang w:val="fr-FR"/>
              </w:rPr>
              <w:t>ne peinture</w:t>
            </w:r>
          </w:p>
          <w:p w:rsidR="00E5650B" w:rsidRPr="00E5650B" w:rsidRDefault="00E5650B" w:rsidP="003A2DCB">
            <w:pPr>
              <w:pStyle w:val="a5"/>
              <w:numPr>
                <w:ilvl w:val="0"/>
                <w:numId w:val="2"/>
              </w:numPr>
              <w:rPr>
                <w:b/>
                <w:bCs/>
                <w:sz w:val="28"/>
                <w:szCs w:val="28"/>
                <w:lang w:val="fr-FR"/>
              </w:rPr>
            </w:pPr>
            <w:r>
              <w:rPr>
                <w:b/>
                <w:bCs/>
                <w:sz w:val="20"/>
                <w:szCs w:val="20"/>
                <w:lang w:val="fr-FR"/>
              </w:rPr>
              <w:t>Une collection</w:t>
            </w:r>
            <w:r w:rsidR="00F460F1">
              <w:rPr>
                <w:b/>
                <w:bCs/>
                <w:sz w:val="20"/>
                <w:szCs w:val="20"/>
                <w:lang w:val="fr-FR"/>
              </w:rPr>
              <w:t xml:space="preserve"> de</w:t>
            </w:r>
            <w:proofErr w:type="gramStart"/>
            <w:r w:rsidR="00F460F1">
              <w:rPr>
                <w:b/>
                <w:bCs/>
                <w:sz w:val="20"/>
                <w:szCs w:val="20"/>
                <w:lang w:val="fr-FR"/>
              </w:rPr>
              <w:t>..</w:t>
            </w:r>
            <w:proofErr w:type="gramEnd"/>
          </w:p>
          <w:p w:rsidR="00E5650B" w:rsidRPr="00E5650B" w:rsidRDefault="00E5650B" w:rsidP="003A2DCB">
            <w:pPr>
              <w:pStyle w:val="a5"/>
              <w:numPr>
                <w:ilvl w:val="0"/>
                <w:numId w:val="2"/>
              </w:numPr>
              <w:rPr>
                <w:b/>
                <w:bCs/>
                <w:sz w:val="28"/>
                <w:szCs w:val="28"/>
                <w:lang w:val="fr-FR"/>
              </w:rPr>
            </w:pPr>
            <w:r>
              <w:rPr>
                <w:b/>
                <w:bCs/>
                <w:sz w:val="20"/>
                <w:szCs w:val="20"/>
                <w:lang w:val="fr-FR"/>
              </w:rPr>
              <w:t>Un chef d’œuvre</w:t>
            </w:r>
          </w:p>
          <w:p w:rsidR="00E5650B" w:rsidRPr="00E5650B" w:rsidRDefault="00E5650B" w:rsidP="003A2DCB">
            <w:pPr>
              <w:pStyle w:val="a5"/>
              <w:numPr>
                <w:ilvl w:val="0"/>
                <w:numId w:val="2"/>
              </w:numPr>
              <w:rPr>
                <w:b/>
                <w:bCs/>
                <w:sz w:val="28"/>
                <w:szCs w:val="28"/>
                <w:lang w:val="fr-FR"/>
              </w:rPr>
            </w:pPr>
            <w:r>
              <w:rPr>
                <w:b/>
                <w:bCs/>
                <w:sz w:val="20"/>
                <w:szCs w:val="20"/>
                <w:lang w:val="fr-FR"/>
              </w:rPr>
              <w:t>Une œuvre d’art</w:t>
            </w:r>
          </w:p>
          <w:p w:rsidR="00E5650B" w:rsidRPr="00E5650B" w:rsidRDefault="00E5650B" w:rsidP="003A2DCB">
            <w:pPr>
              <w:pStyle w:val="a5"/>
              <w:numPr>
                <w:ilvl w:val="0"/>
                <w:numId w:val="2"/>
              </w:numPr>
              <w:rPr>
                <w:b/>
                <w:bCs/>
                <w:sz w:val="28"/>
                <w:szCs w:val="28"/>
                <w:lang w:val="fr-FR"/>
              </w:rPr>
            </w:pPr>
            <w:r>
              <w:rPr>
                <w:b/>
                <w:bCs/>
                <w:sz w:val="20"/>
                <w:szCs w:val="20"/>
                <w:lang w:val="fr-FR"/>
              </w:rPr>
              <w:t>Une exposition contemporaine/rétrospective</w:t>
            </w:r>
          </w:p>
        </w:tc>
        <w:tc>
          <w:tcPr>
            <w:tcW w:w="3981" w:type="dxa"/>
          </w:tcPr>
          <w:p w:rsidR="009F7912" w:rsidRDefault="00F460F1" w:rsidP="009F7912">
            <w:pPr>
              <w:rPr>
                <w:b/>
                <w:bCs/>
                <w:sz w:val="28"/>
                <w:szCs w:val="28"/>
                <w:lang w:val="fr-FR"/>
              </w:rPr>
            </w:pPr>
            <w:r>
              <w:rPr>
                <w:b/>
                <w:bCs/>
                <w:noProof/>
                <w:sz w:val="28"/>
                <w:szCs w:val="28"/>
                <w:lang w:eastAsia="el-GR"/>
              </w:rPr>
              <w:drawing>
                <wp:inline distT="0" distB="0" distL="0" distR="0">
                  <wp:extent cx="2343150" cy="1559260"/>
                  <wp:effectExtent l="19050" t="0" r="0" b="0"/>
                  <wp:docPr id="7" name="6 - Εικόνα"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5"/>
                          <a:stretch>
                            <a:fillRect/>
                          </a:stretch>
                        </pic:blipFill>
                        <pic:spPr>
                          <a:xfrm>
                            <a:off x="0" y="0"/>
                            <a:ext cx="2343150" cy="1559260"/>
                          </a:xfrm>
                          <a:prstGeom prst="rect">
                            <a:avLst/>
                          </a:prstGeom>
                        </pic:spPr>
                      </pic:pic>
                    </a:graphicData>
                  </a:graphic>
                </wp:inline>
              </w:drawing>
            </w:r>
          </w:p>
        </w:tc>
      </w:tr>
      <w:tr w:rsidR="00AB0607" w:rsidTr="00F460F1">
        <w:trPr>
          <w:trHeight w:val="1646"/>
        </w:trPr>
        <w:tc>
          <w:tcPr>
            <w:tcW w:w="2849" w:type="dxa"/>
          </w:tcPr>
          <w:p w:rsidR="008F158C" w:rsidRDefault="008F158C" w:rsidP="008F158C">
            <w:pPr>
              <w:pStyle w:val="2"/>
              <w:shd w:val="clear" w:color="auto" w:fill="FFFFFF"/>
              <w:spacing w:after="240" w:afterAutospacing="0"/>
              <w:rPr>
                <w:rFonts w:ascii="Arial" w:hAnsi="Arial" w:cs="Arial"/>
                <w:color w:val="000000"/>
              </w:rPr>
            </w:pPr>
            <w:proofErr w:type="spellStart"/>
            <w:r>
              <w:rPr>
                <w:rFonts w:ascii="Arial" w:hAnsi="Arial" w:cs="Arial"/>
                <w:color w:val="000000"/>
              </w:rPr>
              <w:t>Les</w:t>
            </w:r>
            <w:proofErr w:type="spellEnd"/>
            <w:r>
              <w:rPr>
                <w:rFonts w:ascii="Arial" w:hAnsi="Arial" w:cs="Arial"/>
                <w:color w:val="000000"/>
              </w:rPr>
              <w:t xml:space="preserve"> </w:t>
            </w:r>
            <w:proofErr w:type="spellStart"/>
            <w:r>
              <w:rPr>
                <w:rFonts w:ascii="Arial" w:hAnsi="Arial" w:cs="Arial"/>
                <w:color w:val="000000"/>
              </w:rPr>
              <w:t>musées</w:t>
            </w:r>
            <w:proofErr w:type="spellEnd"/>
            <w:r>
              <w:rPr>
                <w:rFonts w:ascii="Arial" w:hAnsi="Arial" w:cs="Arial"/>
                <w:color w:val="000000"/>
              </w:rPr>
              <w:t xml:space="preserve"> </w:t>
            </w:r>
            <w:proofErr w:type="spellStart"/>
            <w:r>
              <w:rPr>
                <w:rFonts w:ascii="Arial" w:hAnsi="Arial" w:cs="Arial"/>
                <w:color w:val="000000"/>
              </w:rPr>
              <w:t>d’histoire</w:t>
            </w:r>
            <w:proofErr w:type="spellEnd"/>
            <w:r>
              <w:rPr>
                <w:rFonts w:ascii="Arial" w:hAnsi="Arial" w:cs="Arial"/>
                <w:color w:val="000000"/>
              </w:rPr>
              <w:t xml:space="preserve"> </w:t>
            </w:r>
            <w:proofErr w:type="spellStart"/>
            <w:r>
              <w:rPr>
                <w:rFonts w:ascii="Arial" w:hAnsi="Arial" w:cs="Arial"/>
                <w:color w:val="000000"/>
              </w:rPr>
              <w:t>naturelle</w:t>
            </w:r>
            <w:proofErr w:type="spellEnd"/>
          </w:p>
          <w:p w:rsidR="009F7912" w:rsidRDefault="009F7912" w:rsidP="009F7912">
            <w:pPr>
              <w:rPr>
                <w:b/>
                <w:bCs/>
                <w:sz w:val="28"/>
                <w:szCs w:val="28"/>
                <w:lang w:val="fr-FR"/>
              </w:rPr>
            </w:pPr>
          </w:p>
        </w:tc>
        <w:tc>
          <w:tcPr>
            <w:tcW w:w="3531" w:type="dxa"/>
          </w:tcPr>
          <w:p w:rsidR="009F7912" w:rsidRPr="00F460F1" w:rsidRDefault="003A2DCB" w:rsidP="009F7912">
            <w:pPr>
              <w:rPr>
                <w:rFonts w:ascii="Arial" w:hAnsi="Arial" w:cs="Arial"/>
                <w:color w:val="444444"/>
                <w:sz w:val="19"/>
                <w:szCs w:val="19"/>
                <w:shd w:val="clear" w:color="auto" w:fill="FFFFFF"/>
                <w:lang w:val="fr-FR"/>
              </w:rPr>
            </w:pPr>
            <w:r w:rsidRPr="003A2DCB">
              <w:rPr>
                <w:rFonts w:ascii="Arial" w:hAnsi="Arial" w:cs="Arial"/>
                <w:color w:val="444444"/>
                <w:sz w:val="19"/>
                <w:szCs w:val="19"/>
                <w:shd w:val="clear" w:color="auto" w:fill="FFFFFF"/>
                <w:lang w:val="fr-FR"/>
              </w:rPr>
              <w:t>donnent la possibilité aux visiteurs de parcourir les merveilles de la nature  .vous avez la chance de trouver des plantes en voie de disparition ou découvrir de nombreux vestiges d’animaux sauvages.</w:t>
            </w:r>
          </w:p>
          <w:p w:rsidR="003A2DCB" w:rsidRPr="003A2DCB" w:rsidRDefault="00F460F1" w:rsidP="009F7912">
            <w:pPr>
              <w:rPr>
                <w:b/>
                <w:bCs/>
                <w:sz w:val="28"/>
                <w:szCs w:val="28"/>
                <w:lang w:val="fr-FR"/>
              </w:rPr>
            </w:pPr>
            <w:r>
              <w:rPr>
                <w:rFonts w:ascii="Arial" w:hAnsi="Arial" w:cs="Arial"/>
                <w:color w:val="444444"/>
                <w:sz w:val="19"/>
                <w:szCs w:val="19"/>
                <w:shd w:val="clear" w:color="auto" w:fill="FFFFFF"/>
                <w:lang w:val="fr-FR"/>
              </w:rPr>
              <w:t xml:space="preserve">Vous y trouverez en outre </w:t>
            </w:r>
            <w:r w:rsidR="003A2DCB" w:rsidRPr="003A2DCB">
              <w:rPr>
                <w:rFonts w:ascii="Arial" w:hAnsi="Arial" w:cs="Arial"/>
                <w:color w:val="444444"/>
                <w:sz w:val="19"/>
                <w:szCs w:val="19"/>
                <w:shd w:val="clear" w:color="auto" w:fill="FFFFFF"/>
                <w:lang w:val="fr-FR"/>
              </w:rPr>
              <w:t>des expositions de pierres précieuses ou de minéraux.</w:t>
            </w:r>
          </w:p>
        </w:tc>
        <w:tc>
          <w:tcPr>
            <w:tcW w:w="3981" w:type="dxa"/>
          </w:tcPr>
          <w:p w:rsidR="009F7912" w:rsidRDefault="00AB0607" w:rsidP="009F7912">
            <w:pPr>
              <w:rPr>
                <w:b/>
                <w:bCs/>
                <w:sz w:val="28"/>
                <w:szCs w:val="28"/>
                <w:lang w:val="fr-FR"/>
              </w:rPr>
            </w:pPr>
            <w:r>
              <w:rPr>
                <w:b/>
                <w:bCs/>
                <w:noProof/>
                <w:sz w:val="28"/>
                <w:szCs w:val="28"/>
                <w:lang w:eastAsia="el-GR"/>
              </w:rPr>
              <w:drawing>
                <wp:inline distT="0" distB="0" distL="0" distR="0">
                  <wp:extent cx="2205990" cy="1467986"/>
                  <wp:effectExtent l="19050" t="19050" r="22860" b="17914"/>
                  <wp:docPr id="1" name="0 - Εικόνα" descr="αρχείο λήψ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ρχείο λήψης.jpg"/>
                          <pic:cNvPicPr/>
                        </pic:nvPicPr>
                        <pic:blipFill>
                          <a:blip r:embed="rId6">
                            <a:lum bright="10000"/>
                          </a:blip>
                          <a:stretch>
                            <a:fillRect/>
                          </a:stretch>
                        </pic:blipFill>
                        <pic:spPr>
                          <a:xfrm>
                            <a:off x="0" y="0"/>
                            <a:ext cx="2209003" cy="1469991"/>
                          </a:xfrm>
                          <a:prstGeom prst="rect">
                            <a:avLst/>
                          </a:prstGeom>
                          <a:ln>
                            <a:solidFill>
                              <a:schemeClr val="bg1"/>
                            </a:solidFill>
                          </a:ln>
                        </pic:spPr>
                      </pic:pic>
                    </a:graphicData>
                  </a:graphic>
                </wp:inline>
              </w:drawing>
            </w:r>
          </w:p>
        </w:tc>
      </w:tr>
      <w:tr w:rsidR="00AB0607" w:rsidTr="00F460F1">
        <w:trPr>
          <w:trHeight w:val="1646"/>
        </w:trPr>
        <w:tc>
          <w:tcPr>
            <w:tcW w:w="2849" w:type="dxa"/>
          </w:tcPr>
          <w:p w:rsidR="003A2DCB" w:rsidRDefault="003A2DCB" w:rsidP="003A2DCB">
            <w:pPr>
              <w:pStyle w:val="2"/>
              <w:shd w:val="clear" w:color="auto" w:fill="FFFFFF"/>
              <w:spacing w:after="240" w:afterAutospacing="0"/>
              <w:rPr>
                <w:rFonts w:ascii="Arial" w:hAnsi="Arial" w:cs="Arial"/>
                <w:color w:val="000000"/>
              </w:rPr>
            </w:pPr>
            <w:proofErr w:type="spellStart"/>
            <w:r>
              <w:rPr>
                <w:rFonts w:ascii="Arial" w:hAnsi="Arial" w:cs="Arial"/>
                <w:color w:val="000000"/>
              </w:rPr>
              <w:t>Les</w:t>
            </w:r>
            <w:proofErr w:type="spellEnd"/>
            <w:r>
              <w:rPr>
                <w:rFonts w:ascii="Arial" w:hAnsi="Arial" w:cs="Arial"/>
                <w:color w:val="000000"/>
              </w:rPr>
              <w:t xml:space="preserve"> </w:t>
            </w:r>
            <w:proofErr w:type="spellStart"/>
            <w:r>
              <w:rPr>
                <w:rFonts w:ascii="Arial" w:hAnsi="Arial" w:cs="Arial"/>
                <w:color w:val="000000"/>
              </w:rPr>
              <w:t>musées</w:t>
            </w:r>
            <w:proofErr w:type="spellEnd"/>
            <w:r>
              <w:rPr>
                <w:rFonts w:ascii="Arial" w:hAnsi="Arial" w:cs="Arial"/>
                <w:color w:val="000000"/>
              </w:rPr>
              <w:t xml:space="preserve"> </w:t>
            </w:r>
            <w:proofErr w:type="spellStart"/>
            <w:r>
              <w:rPr>
                <w:rFonts w:ascii="Arial" w:hAnsi="Arial" w:cs="Arial"/>
                <w:color w:val="000000"/>
              </w:rPr>
              <w:t>des</w:t>
            </w:r>
            <w:proofErr w:type="spellEnd"/>
            <w:r>
              <w:rPr>
                <w:rFonts w:ascii="Arial" w:hAnsi="Arial" w:cs="Arial"/>
                <w:color w:val="000000"/>
              </w:rPr>
              <w:t xml:space="preserve"> </w:t>
            </w:r>
            <w:proofErr w:type="spellStart"/>
            <w:r>
              <w:rPr>
                <w:rFonts w:ascii="Arial" w:hAnsi="Arial" w:cs="Arial"/>
                <w:color w:val="000000"/>
              </w:rPr>
              <w:t>sciences</w:t>
            </w:r>
            <w:proofErr w:type="spellEnd"/>
          </w:p>
          <w:p w:rsidR="009F7912" w:rsidRDefault="009F7912" w:rsidP="009F7912">
            <w:pPr>
              <w:rPr>
                <w:b/>
                <w:bCs/>
                <w:sz w:val="28"/>
                <w:szCs w:val="28"/>
                <w:lang w:val="fr-FR"/>
              </w:rPr>
            </w:pPr>
          </w:p>
        </w:tc>
        <w:tc>
          <w:tcPr>
            <w:tcW w:w="3531" w:type="dxa"/>
          </w:tcPr>
          <w:p w:rsidR="009F7912" w:rsidRPr="00F460F1" w:rsidRDefault="00F460F1" w:rsidP="009F7912">
            <w:pPr>
              <w:rPr>
                <w:rFonts w:ascii="Arial" w:hAnsi="Arial" w:cs="Arial"/>
                <w:color w:val="444444"/>
                <w:sz w:val="19"/>
                <w:szCs w:val="19"/>
                <w:shd w:val="clear" w:color="auto" w:fill="FFFFFF"/>
                <w:lang w:val="fr-FR"/>
              </w:rPr>
            </w:pPr>
            <w:r w:rsidRPr="009F7912">
              <w:rPr>
                <w:rFonts w:ascii="Arial" w:hAnsi="Arial" w:cs="Arial"/>
                <w:color w:val="444444"/>
                <w:sz w:val="19"/>
                <w:szCs w:val="19"/>
                <w:shd w:val="clear" w:color="auto" w:fill="FFFFFF"/>
                <w:lang w:val="fr-FR"/>
              </w:rPr>
              <w:t>créés dans le but de </w:t>
            </w:r>
            <w:r w:rsidRPr="003A2DCB">
              <w:rPr>
                <w:rFonts w:ascii="Arial" w:hAnsi="Arial" w:cs="Arial"/>
                <w:color w:val="444444"/>
                <w:sz w:val="19"/>
                <w:szCs w:val="19"/>
                <w:shd w:val="clear" w:color="auto" w:fill="FFFFFF"/>
                <w:lang w:val="fr-FR"/>
              </w:rPr>
              <w:t xml:space="preserve"> </w:t>
            </w:r>
            <w:r w:rsidR="003A2DCB" w:rsidRPr="003A2DCB">
              <w:rPr>
                <w:rFonts w:ascii="Arial" w:hAnsi="Arial" w:cs="Arial"/>
                <w:color w:val="444444"/>
                <w:sz w:val="19"/>
                <w:szCs w:val="19"/>
                <w:shd w:val="clear" w:color="auto" w:fill="FFFFFF"/>
                <w:lang w:val="fr-FR"/>
              </w:rPr>
              <w:t>conserver les </w:t>
            </w:r>
            <w:r w:rsidR="003A2DCB" w:rsidRPr="003A2DCB">
              <w:rPr>
                <w:rStyle w:val="a4"/>
                <w:rFonts w:ascii="Arial" w:hAnsi="Arial" w:cs="Arial"/>
                <w:color w:val="444444"/>
                <w:sz w:val="19"/>
                <w:szCs w:val="19"/>
                <w:shd w:val="clear" w:color="auto" w:fill="FFFFFF"/>
                <w:lang w:val="fr-FR"/>
              </w:rPr>
              <w:t>progrès scientifiques</w:t>
            </w:r>
            <w:r w:rsidR="003A2DCB" w:rsidRPr="003A2DCB">
              <w:rPr>
                <w:rFonts w:ascii="Arial" w:hAnsi="Arial" w:cs="Arial"/>
                <w:color w:val="444444"/>
                <w:sz w:val="19"/>
                <w:szCs w:val="19"/>
                <w:shd w:val="clear" w:color="auto" w:fill="FFFFFF"/>
                <w:lang w:val="fr-FR"/>
              </w:rPr>
              <w:t> réalisés dans le temps. </w:t>
            </w:r>
          </w:p>
          <w:p w:rsidR="003A2DCB" w:rsidRPr="00F460F1" w:rsidRDefault="003A2DCB" w:rsidP="009F7912">
            <w:pPr>
              <w:rPr>
                <w:b/>
                <w:bCs/>
                <w:sz w:val="28"/>
                <w:szCs w:val="28"/>
                <w:lang w:val="fr-FR"/>
              </w:rPr>
            </w:pPr>
          </w:p>
        </w:tc>
        <w:tc>
          <w:tcPr>
            <w:tcW w:w="3981" w:type="dxa"/>
          </w:tcPr>
          <w:p w:rsidR="009F7912" w:rsidRDefault="00AB0607" w:rsidP="009F7912">
            <w:pPr>
              <w:rPr>
                <w:b/>
                <w:bCs/>
                <w:sz w:val="28"/>
                <w:szCs w:val="28"/>
                <w:lang w:val="fr-FR"/>
              </w:rPr>
            </w:pPr>
            <w:r>
              <w:rPr>
                <w:b/>
                <w:bCs/>
                <w:noProof/>
                <w:sz w:val="28"/>
                <w:szCs w:val="28"/>
                <w:lang w:eastAsia="el-GR"/>
              </w:rPr>
              <w:drawing>
                <wp:inline distT="0" distB="0" distL="0" distR="0">
                  <wp:extent cx="2209800" cy="1466184"/>
                  <wp:effectExtent l="57150" t="57150" r="57150" b="57816"/>
                  <wp:docPr id="4" name="3 - Εικόνα" descr="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resdefault.jpg"/>
                          <pic:cNvPicPr/>
                        </pic:nvPicPr>
                        <pic:blipFill>
                          <a:blip r:embed="rId7" cstate="print">
                            <a:lum bright="10000"/>
                          </a:blip>
                          <a:srcRect l="4723" r="10136"/>
                          <a:stretch>
                            <a:fillRect/>
                          </a:stretch>
                        </pic:blipFill>
                        <pic:spPr>
                          <a:xfrm>
                            <a:off x="0" y="0"/>
                            <a:ext cx="2209800" cy="1466184"/>
                          </a:xfrm>
                          <a:prstGeom prst="rect">
                            <a:avLst/>
                          </a:prstGeom>
                          <a:ln w="57150">
                            <a:solidFill>
                              <a:schemeClr val="bg1"/>
                            </a:solidFill>
                          </a:ln>
                        </pic:spPr>
                      </pic:pic>
                    </a:graphicData>
                  </a:graphic>
                </wp:inline>
              </w:drawing>
            </w:r>
          </w:p>
        </w:tc>
      </w:tr>
      <w:tr w:rsidR="00AB0607" w:rsidTr="00F460F1">
        <w:trPr>
          <w:trHeight w:val="1589"/>
        </w:trPr>
        <w:tc>
          <w:tcPr>
            <w:tcW w:w="2849" w:type="dxa"/>
          </w:tcPr>
          <w:p w:rsidR="003A2DCB" w:rsidRDefault="003A2DCB" w:rsidP="003A2DCB">
            <w:pPr>
              <w:pStyle w:val="2"/>
              <w:shd w:val="clear" w:color="auto" w:fill="FFFFFF"/>
              <w:spacing w:after="240" w:afterAutospacing="0"/>
              <w:rPr>
                <w:rFonts w:ascii="Arial" w:hAnsi="Arial" w:cs="Arial"/>
                <w:color w:val="000000"/>
              </w:rPr>
            </w:pPr>
            <w:proofErr w:type="spellStart"/>
            <w:r>
              <w:rPr>
                <w:rFonts w:ascii="Arial" w:hAnsi="Arial" w:cs="Arial"/>
                <w:color w:val="000000"/>
              </w:rPr>
              <w:t>Les</w:t>
            </w:r>
            <w:proofErr w:type="spellEnd"/>
            <w:r>
              <w:rPr>
                <w:rFonts w:ascii="Arial" w:hAnsi="Arial" w:cs="Arial"/>
                <w:color w:val="000000"/>
              </w:rPr>
              <w:t xml:space="preserve"> </w:t>
            </w:r>
            <w:proofErr w:type="spellStart"/>
            <w:r>
              <w:rPr>
                <w:rFonts w:ascii="Arial" w:hAnsi="Arial" w:cs="Arial"/>
                <w:color w:val="000000"/>
              </w:rPr>
              <w:t>musées</w:t>
            </w:r>
            <w:proofErr w:type="spellEnd"/>
            <w:r>
              <w:rPr>
                <w:rFonts w:ascii="Arial" w:hAnsi="Arial" w:cs="Arial"/>
                <w:color w:val="000000"/>
              </w:rPr>
              <w:t xml:space="preserve"> </w:t>
            </w:r>
            <w:proofErr w:type="spellStart"/>
            <w:r>
              <w:rPr>
                <w:rFonts w:ascii="Arial" w:hAnsi="Arial" w:cs="Arial"/>
                <w:color w:val="000000"/>
              </w:rPr>
              <w:t>d’archéologie</w:t>
            </w:r>
            <w:proofErr w:type="spellEnd"/>
          </w:p>
          <w:p w:rsidR="009F7912" w:rsidRDefault="009F7912" w:rsidP="009F7912">
            <w:pPr>
              <w:rPr>
                <w:b/>
                <w:bCs/>
                <w:sz w:val="28"/>
                <w:szCs w:val="28"/>
                <w:lang w:val="fr-FR"/>
              </w:rPr>
            </w:pPr>
          </w:p>
        </w:tc>
        <w:tc>
          <w:tcPr>
            <w:tcW w:w="3531" w:type="dxa"/>
          </w:tcPr>
          <w:p w:rsidR="009F7912" w:rsidRPr="003A2DCB" w:rsidRDefault="00F460F1" w:rsidP="009F7912">
            <w:pPr>
              <w:rPr>
                <w:b/>
                <w:bCs/>
                <w:sz w:val="28"/>
                <w:szCs w:val="28"/>
                <w:lang w:val="fr-FR"/>
              </w:rPr>
            </w:pPr>
            <w:r>
              <w:rPr>
                <w:rFonts w:ascii="Arial" w:hAnsi="Arial" w:cs="Arial"/>
                <w:color w:val="444444"/>
                <w:sz w:val="19"/>
                <w:szCs w:val="19"/>
                <w:shd w:val="clear" w:color="auto" w:fill="FFFFFF"/>
                <w:lang w:val="fr-FR"/>
              </w:rPr>
              <w:t>l</w:t>
            </w:r>
            <w:r w:rsidR="003A2DCB" w:rsidRPr="003A2DCB">
              <w:rPr>
                <w:rFonts w:ascii="Arial" w:hAnsi="Arial" w:cs="Arial"/>
                <w:color w:val="444444"/>
                <w:sz w:val="19"/>
                <w:szCs w:val="19"/>
                <w:shd w:val="clear" w:color="auto" w:fill="FFFFFF"/>
                <w:lang w:val="fr-FR"/>
              </w:rPr>
              <w:t xml:space="preserve">es objets </w:t>
            </w:r>
            <w:r>
              <w:rPr>
                <w:rFonts w:ascii="Arial" w:hAnsi="Arial" w:cs="Arial"/>
                <w:color w:val="444444"/>
                <w:sz w:val="19"/>
                <w:szCs w:val="19"/>
                <w:shd w:val="clear" w:color="auto" w:fill="FFFFFF"/>
                <w:lang w:val="fr-FR"/>
              </w:rPr>
              <w:t xml:space="preserve">sont </w:t>
            </w:r>
            <w:r w:rsidRPr="003A2DCB">
              <w:rPr>
                <w:rFonts w:ascii="Arial" w:hAnsi="Arial" w:cs="Arial"/>
                <w:color w:val="444444"/>
                <w:sz w:val="19"/>
                <w:szCs w:val="19"/>
                <w:shd w:val="clear" w:color="auto" w:fill="FFFFFF"/>
                <w:lang w:val="fr-FR"/>
              </w:rPr>
              <w:t>classés</w:t>
            </w:r>
            <w:r w:rsidR="003A2DCB" w:rsidRPr="003A2DCB">
              <w:rPr>
                <w:rFonts w:ascii="Arial" w:hAnsi="Arial" w:cs="Arial"/>
                <w:color w:val="444444"/>
                <w:sz w:val="19"/>
                <w:szCs w:val="19"/>
                <w:shd w:val="clear" w:color="auto" w:fill="FFFFFF"/>
                <w:lang w:val="fr-FR"/>
              </w:rPr>
              <w:t xml:space="preserve"> en fonction des </w:t>
            </w:r>
            <w:proofErr w:type="gramStart"/>
            <w:r w:rsidR="003A2DCB" w:rsidRPr="003A2DCB">
              <w:rPr>
                <w:rFonts w:ascii="Arial" w:hAnsi="Arial" w:cs="Arial"/>
                <w:color w:val="444444"/>
                <w:sz w:val="19"/>
                <w:szCs w:val="19"/>
                <w:shd w:val="clear" w:color="auto" w:fill="FFFFFF"/>
                <w:lang w:val="fr-FR"/>
              </w:rPr>
              <w:t xml:space="preserve">époques </w:t>
            </w:r>
            <w:r>
              <w:rPr>
                <w:rFonts w:ascii="Arial" w:hAnsi="Arial" w:cs="Arial"/>
                <w:color w:val="444444"/>
                <w:sz w:val="19"/>
                <w:szCs w:val="19"/>
                <w:shd w:val="clear" w:color="auto" w:fill="FFFFFF"/>
                <w:lang w:val="fr-FR"/>
              </w:rPr>
              <w:t>,</w:t>
            </w:r>
            <w:proofErr w:type="gramEnd"/>
            <w:r>
              <w:rPr>
                <w:rFonts w:ascii="Arial" w:hAnsi="Arial" w:cs="Arial"/>
                <w:color w:val="444444"/>
                <w:sz w:val="19"/>
                <w:szCs w:val="19"/>
                <w:shd w:val="clear" w:color="auto" w:fill="FFFFFF"/>
                <w:lang w:val="fr-FR"/>
              </w:rPr>
              <w:t xml:space="preserve"> </w:t>
            </w:r>
            <w:r w:rsidR="003A2DCB" w:rsidRPr="003A2DCB">
              <w:rPr>
                <w:rFonts w:ascii="Arial" w:hAnsi="Arial" w:cs="Arial"/>
                <w:color w:val="444444"/>
                <w:sz w:val="19"/>
                <w:szCs w:val="19"/>
                <w:shd w:val="clear" w:color="auto" w:fill="FFFFFF"/>
                <w:lang w:val="fr-FR"/>
              </w:rPr>
              <w:t>de la préhistoire à la période moderne.</w:t>
            </w:r>
          </w:p>
        </w:tc>
        <w:tc>
          <w:tcPr>
            <w:tcW w:w="3981" w:type="dxa"/>
          </w:tcPr>
          <w:p w:rsidR="009F7912" w:rsidRDefault="00AB0607" w:rsidP="009F7912">
            <w:pPr>
              <w:rPr>
                <w:b/>
                <w:bCs/>
                <w:sz w:val="28"/>
                <w:szCs w:val="28"/>
                <w:lang w:val="fr-FR"/>
              </w:rPr>
            </w:pPr>
            <w:r>
              <w:rPr>
                <w:b/>
                <w:bCs/>
                <w:noProof/>
                <w:sz w:val="28"/>
                <w:szCs w:val="28"/>
                <w:lang w:eastAsia="el-GR"/>
              </w:rPr>
              <w:drawing>
                <wp:inline distT="0" distB="0" distL="0" distR="0">
                  <wp:extent cx="2247900" cy="1638300"/>
                  <wp:effectExtent l="57150" t="38100" r="38100" b="19050"/>
                  <wp:docPr id="5" name="4 - Εικόνα" descr="The-Caryatids-Acropolis-Museum-Athens-Greece-768x5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Caryatids-Acropolis-Museum-Athens-Greece-768x512.jpeg"/>
                          <pic:cNvPicPr/>
                        </pic:nvPicPr>
                        <pic:blipFill>
                          <a:blip r:embed="rId8">
                            <a:lum bright="10000"/>
                          </a:blip>
                          <a:srcRect l="5426" r="3405"/>
                          <a:stretch>
                            <a:fillRect/>
                          </a:stretch>
                        </pic:blipFill>
                        <pic:spPr>
                          <a:xfrm>
                            <a:off x="0" y="0"/>
                            <a:ext cx="2247900" cy="1638300"/>
                          </a:xfrm>
                          <a:prstGeom prst="rect">
                            <a:avLst/>
                          </a:prstGeom>
                          <a:ln w="38100">
                            <a:solidFill>
                              <a:schemeClr val="bg1"/>
                            </a:solidFill>
                          </a:ln>
                        </pic:spPr>
                      </pic:pic>
                    </a:graphicData>
                  </a:graphic>
                </wp:inline>
              </w:drawing>
            </w:r>
          </w:p>
        </w:tc>
      </w:tr>
      <w:tr w:rsidR="00AB0607" w:rsidTr="00F460F1">
        <w:trPr>
          <w:trHeight w:val="1589"/>
        </w:trPr>
        <w:tc>
          <w:tcPr>
            <w:tcW w:w="2849" w:type="dxa"/>
          </w:tcPr>
          <w:p w:rsidR="009F7912" w:rsidRPr="00F460F1" w:rsidRDefault="00E5650B" w:rsidP="009F7912">
            <w:pPr>
              <w:rPr>
                <w:b/>
                <w:bCs/>
                <w:sz w:val="32"/>
                <w:szCs w:val="32"/>
                <w:lang w:val="fr-FR"/>
              </w:rPr>
            </w:pPr>
            <w:r w:rsidRPr="00F460F1">
              <w:rPr>
                <w:b/>
                <w:bCs/>
                <w:sz w:val="32"/>
                <w:szCs w:val="32"/>
                <w:lang w:val="fr-FR"/>
              </w:rPr>
              <w:t xml:space="preserve">Un musée d’ethnographie </w:t>
            </w:r>
          </w:p>
        </w:tc>
        <w:tc>
          <w:tcPr>
            <w:tcW w:w="3531" w:type="dxa"/>
          </w:tcPr>
          <w:p w:rsidR="009F7912" w:rsidRPr="00F460F1" w:rsidRDefault="00F460F1" w:rsidP="00F460F1">
            <w:pPr>
              <w:rPr>
                <w:b/>
                <w:bCs/>
                <w:sz w:val="28"/>
                <w:szCs w:val="28"/>
                <w:lang w:val="fr-FR"/>
              </w:rPr>
            </w:pPr>
            <w:r w:rsidRPr="00F460F1">
              <w:rPr>
                <w:rFonts w:ascii="Arial" w:hAnsi="Arial" w:cs="Arial"/>
                <w:color w:val="040C28"/>
                <w:sz w:val="19"/>
                <w:szCs w:val="19"/>
                <w:lang w:val="fr-FR"/>
              </w:rPr>
              <w:t xml:space="preserve">musée qui regroupe des </w:t>
            </w:r>
            <w:r>
              <w:rPr>
                <w:rFonts w:ascii="Arial" w:hAnsi="Arial" w:cs="Arial"/>
                <w:color w:val="040C28"/>
                <w:sz w:val="19"/>
                <w:szCs w:val="19"/>
                <w:lang w:val="fr-FR"/>
              </w:rPr>
              <w:t>œuvres</w:t>
            </w:r>
            <w:r w:rsidRPr="00F460F1">
              <w:rPr>
                <w:rFonts w:ascii="Arial" w:hAnsi="Arial" w:cs="Arial"/>
                <w:color w:val="040C28"/>
                <w:sz w:val="19"/>
                <w:szCs w:val="19"/>
                <w:lang w:val="fr-FR"/>
              </w:rPr>
              <w:t xml:space="preserve"> qui retracent « l'histoire des mœurs et des coutumes des peuples de tous les âges »</w:t>
            </w:r>
          </w:p>
        </w:tc>
        <w:tc>
          <w:tcPr>
            <w:tcW w:w="3981" w:type="dxa"/>
          </w:tcPr>
          <w:p w:rsidR="009F7912" w:rsidRDefault="00F460F1" w:rsidP="009F7912">
            <w:pPr>
              <w:rPr>
                <w:b/>
                <w:bCs/>
                <w:sz w:val="28"/>
                <w:szCs w:val="28"/>
                <w:lang w:val="fr-FR"/>
              </w:rPr>
            </w:pPr>
            <w:r>
              <w:rPr>
                <w:b/>
                <w:bCs/>
                <w:noProof/>
                <w:sz w:val="28"/>
                <w:szCs w:val="28"/>
                <w:lang w:eastAsia="el-GR"/>
              </w:rPr>
              <w:drawing>
                <wp:inline distT="0" distB="0" distL="0" distR="0">
                  <wp:extent cx="2397908" cy="1599375"/>
                  <wp:effectExtent l="57150" t="38100" r="40492" b="19875"/>
                  <wp:docPr id="6" name="5 - Εικόνα" descr="6a0773c2-80fe-4a1c-96ec-d21eaf951dfc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a0773c2-80fe-4a1c-96ec-d21eaf951dfce006.jpg"/>
                          <pic:cNvPicPr/>
                        </pic:nvPicPr>
                        <pic:blipFill>
                          <a:blip r:embed="rId9" cstate="print">
                            <a:lum bright="10000"/>
                          </a:blip>
                          <a:stretch>
                            <a:fillRect/>
                          </a:stretch>
                        </pic:blipFill>
                        <pic:spPr>
                          <a:xfrm>
                            <a:off x="0" y="0"/>
                            <a:ext cx="2394532" cy="1597123"/>
                          </a:xfrm>
                          <a:prstGeom prst="rect">
                            <a:avLst/>
                          </a:prstGeom>
                          <a:ln w="38100">
                            <a:solidFill>
                              <a:schemeClr val="bg1"/>
                            </a:solidFill>
                          </a:ln>
                        </pic:spPr>
                      </pic:pic>
                    </a:graphicData>
                  </a:graphic>
                </wp:inline>
              </w:drawing>
            </w:r>
          </w:p>
        </w:tc>
      </w:tr>
    </w:tbl>
    <w:p w:rsidR="00206E63" w:rsidRPr="00F460F1" w:rsidRDefault="00206E63">
      <w:pPr>
        <w:rPr>
          <w:lang w:val="en-US"/>
        </w:rPr>
      </w:pPr>
    </w:p>
    <w:sectPr w:rsidR="00206E63" w:rsidRPr="00F460F1" w:rsidSect="00F460F1">
      <w:pgSz w:w="11906" w:h="16838"/>
      <w:pgMar w:top="284" w:right="1800"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85908"/>
    <w:multiLevelType w:val="multilevel"/>
    <w:tmpl w:val="152A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45E5EB8"/>
    <w:multiLevelType w:val="hybridMultilevel"/>
    <w:tmpl w:val="19F2C3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7912"/>
    <w:rsid w:val="00206E63"/>
    <w:rsid w:val="003A2DCB"/>
    <w:rsid w:val="006A4BAF"/>
    <w:rsid w:val="008F158C"/>
    <w:rsid w:val="009F7912"/>
    <w:rsid w:val="00AB0607"/>
    <w:rsid w:val="00E5650B"/>
    <w:rsid w:val="00F460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E63"/>
  </w:style>
  <w:style w:type="paragraph" w:styleId="2">
    <w:name w:val="heading 2"/>
    <w:basedOn w:val="a"/>
    <w:link w:val="2Char"/>
    <w:uiPriority w:val="9"/>
    <w:qFormat/>
    <w:rsid w:val="009F791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79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Char">
    <w:name w:val="Επικεφαλίδα 2 Char"/>
    <w:basedOn w:val="a0"/>
    <w:link w:val="2"/>
    <w:uiPriority w:val="9"/>
    <w:rsid w:val="009F7912"/>
    <w:rPr>
      <w:rFonts w:ascii="Times New Roman" w:eastAsia="Times New Roman" w:hAnsi="Times New Roman" w:cs="Times New Roman"/>
      <w:b/>
      <w:bCs/>
      <w:sz w:val="36"/>
      <w:szCs w:val="36"/>
      <w:lang w:eastAsia="el-GR"/>
    </w:rPr>
  </w:style>
  <w:style w:type="character" w:styleId="a4">
    <w:name w:val="Strong"/>
    <w:basedOn w:val="a0"/>
    <w:uiPriority w:val="22"/>
    <w:qFormat/>
    <w:rsid w:val="009F7912"/>
    <w:rPr>
      <w:b/>
      <w:bCs/>
    </w:rPr>
  </w:style>
  <w:style w:type="paragraph" w:styleId="Web">
    <w:name w:val="Normal (Web)"/>
    <w:basedOn w:val="a"/>
    <w:uiPriority w:val="99"/>
    <w:semiHidden/>
    <w:unhideWhenUsed/>
    <w:rsid w:val="009F791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List Paragraph"/>
    <w:basedOn w:val="a"/>
    <w:uiPriority w:val="34"/>
    <w:qFormat/>
    <w:rsid w:val="003A2DCB"/>
    <w:pPr>
      <w:ind w:left="720"/>
      <w:contextualSpacing/>
    </w:pPr>
  </w:style>
  <w:style w:type="paragraph" w:styleId="a6">
    <w:name w:val="Balloon Text"/>
    <w:basedOn w:val="a"/>
    <w:link w:val="Char"/>
    <w:uiPriority w:val="99"/>
    <w:semiHidden/>
    <w:unhideWhenUsed/>
    <w:rsid w:val="00AB0607"/>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AB06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9780240">
      <w:bodyDiv w:val="1"/>
      <w:marLeft w:val="0"/>
      <w:marRight w:val="0"/>
      <w:marTop w:val="0"/>
      <w:marBottom w:val="0"/>
      <w:divBdr>
        <w:top w:val="none" w:sz="0" w:space="0" w:color="auto"/>
        <w:left w:val="none" w:sz="0" w:space="0" w:color="auto"/>
        <w:bottom w:val="none" w:sz="0" w:space="0" w:color="auto"/>
        <w:right w:val="none" w:sz="0" w:space="0" w:color="auto"/>
      </w:divBdr>
    </w:div>
    <w:div w:id="669867252">
      <w:bodyDiv w:val="1"/>
      <w:marLeft w:val="0"/>
      <w:marRight w:val="0"/>
      <w:marTop w:val="0"/>
      <w:marBottom w:val="0"/>
      <w:divBdr>
        <w:top w:val="none" w:sz="0" w:space="0" w:color="auto"/>
        <w:left w:val="none" w:sz="0" w:space="0" w:color="auto"/>
        <w:bottom w:val="none" w:sz="0" w:space="0" w:color="auto"/>
        <w:right w:val="none" w:sz="0" w:space="0" w:color="auto"/>
      </w:divBdr>
    </w:div>
    <w:div w:id="683703140">
      <w:bodyDiv w:val="1"/>
      <w:marLeft w:val="0"/>
      <w:marRight w:val="0"/>
      <w:marTop w:val="0"/>
      <w:marBottom w:val="0"/>
      <w:divBdr>
        <w:top w:val="none" w:sz="0" w:space="0" w:color="auto"/>
        <w:left w:val="none" w:sz="0" w:space="0" w:color="auto"/>
        <w:bottom w:val="none" w:sz="0" w:space="0" w:color="auto"/>
        <w:right w:val="none" w:sz="0" w:space="0" w:color="auto"/>
      </w:divBdr>
    </w:div>
    <w:div w:id="685866236">
      <w:bodyDiv w:val="1"/>
      <w:marLeft w:val="0"/>
      <w:marRight w:val="0"/>
      <w:marTop w:val="0"/>
      <w:marBottom w:val="0"/>
      <w:divBdr>
        <w:top w:val="none" w:sz="0" w:space="0" w:color="auto"/>
        <w:left w:val="none" w:sz="0" w:space="0" w:color="auto"/>
        <w:bottom w:val="none" w:sz="0" w:space="0" w:color="auto"/>
        <w:right w:val="none" w:sz="0" w:space="0" w:color="auto"/>
      </w:divBdr>
    </w:div>
    <w:div w:id="983776053">
      <w:bodyDiv w:val="1"/>
      <w:marLeft w:val="0"/>
      <w:marRight w:val="0"/>
      <w:marTop w:val="0"/>
      <w:marBottom w:val="0"/>
      <w:divBdr>
        <w:top w:val="none" w:sz="0" w:space="0" w:color="auto"/>
        <w:left w:val="none" w:sz="0" w:space="0" w:color="auto"/>
        <w:bottom w:val="none" w:sz="0" w:space="0" w:color="auto"/>
        <w:right w:val="none" w:sz="0" w:space="0" w:color="auto"/>
      </w:divBdr>
    </w:div>
    <w:div w:id="1088382523">
      <w:bodyDiv w:val="1"/>
      <w:marLeft w:val="0"/>
      <w:marRight w:val="0"/>
      <w:marTop w:val="0"/>
      <w:marBottom w:val="0"/>
      <w:divBdr>
        <w:top w:val="none" w:sz="0" w:space="0" w:color="auto"/>
        <w:left w:val="none" w:sz="0" w:space="0" w:color="auto"/>
        <w:bottom w:val="none" w:sz="0" w:space="0" w:color="auto"/>
        <w:right w:val="none" w:sz="0" w:space="0" w:color="auto"/>
      </w:divBdr>
    </w:div>
    <w:div w:id="13223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Pages>
  <Words>173</Words>
  <Characters>939</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tasoula</dc:creator>
  <cp:lastModifiedBy>maria tasoula</cp:lastModifiedBy>
  <cp:revision>1</cp:revision>
  <cp:lastPrinted>2025-10-21T18:42:00Z</cp:lastPrinted>
  <dcterms:created xsi:type="dcterms:W3CDTF">2025-10-21T14:53:00Z</dcterms:created>
  <dcterms:modified xsi:type="dcterms:W3CDTF">2025-10-21T18:42:00Z</dcterms:modified>
</cp:coreProperties>
</file>