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6E04" w14:textId="77777777" w:rsidR="003F5500" w:rsidRPr="00FA1485" w:rsidRDefault="00F53537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DC9DE9F" wp14:editId="246E6C2E">
            <wp:extent cx="1419225" cy="170307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2B6">
        <w:t xml:space="preserve"> </w:t>
      </w:r>
      <w:r w:rsidR="005E32B6" w:rsidRPr="00FA1485">
        <w:rPr>
          <w:rFonts w:ascii="Times New Roman" w:hAnsi="Times New Roman" w:cs="Times New Roman"/>
          <w:b/>
          <w:bCs/>
          <w:sz w:val="36"/>
          <w:szCs w:val="36"/>
        </w:rPr>
        <w:t>«Θο</w:t>
      </w:r>
      <w:r w:rsidR="00A1113D" w:rsidRPr="00FA1485">
        <w:rPr>
          <w:rFonts w:ascii="Times New Roman" w:hAnsi="Times New Roman" w:cs="Times New Roman"/>
          <w:b/>
          <w:bCs/>
          <w:sz w:val="36"/>
          <w:szCs w:val="36"/>
        </w:rPr>
        <w:t>ύ</w:t>
      </w:r>
      <w:r w:rsidR="005E32B6" w:rsidRPr="00FA1485">
        <w:rPr>
          <w:rFonts w:ascii="Times New Roman" w:hAnsi="Times New Roman" w:cs="Times New Roman"/>
          <w:b/>
          <w:bCs/>
          <w:sz w:val="36"/>
          <w:szCs w:val="36"/>
        </w:rPr>
        <w:t>ριος», Ρήγας Βελεστινλής</w:t>
      </w:r>
    </w:p>
    <w:p w14:paraId="35696206" w14:textId="77777777" w:rsidR="005E32B6" w:rsidRPr="00FA1485" w:rsidRDefault="005E32B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A1485">
        <w:rPr>
          <w:rFonts w:ascii="Times New Roman" w:hAnsi="Times New Roman" w:cs="Times New Roman"/>
          <w:b/>
          <w:bCs/>
          <w:color w:val="202122"/>
          <w:sz w:val="21"/>
          <w:szCs w:val="21"/>
          <w:shd w:val="clear" w:color="auto" w:fill="FFFFFF"/>
        </w:rPr>
        <w:t>Ρήγας Βελεστινλής</w:t>
      </w:r>
      <w:r w:rsidRPr="00FA1485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> ή </w:t>
      </w:r>
      <w:r w:rsidRPr="00FA1485">
        <w:rPr>
          <w:rFonts w:ascii="Times New Roman" w:hAnsi="Times New Roman" w:cs="Times New Roman"/>
          <w:b/>
          <w:bCs/>
          <w:color w:val="202122"/>
          <w:sz w:val="21"/>
          <w:szCs w:val="21"/>
          <w:shd w:val="clear" w:color="auto" w:fill="FFFFFF"/>
        </w:rPr>
        <w:t xml:space="preserve">Ρήγας </w:t>
      </w:r>
      <w:r w:rsidRPr="00FA1485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Φεραίος</w:t>
      </w:r>
      <w:r w:rsidRPr="00FA1485">
        <w:rPr>
          <w:rFonts w:ascii="Times New Roman" w:hAnsi="Times New Roman" w:cs="Times New Roman"/>
          <w:sz w:val="21"/>
          <w:szCs w:val="21"/>
          <w:shd w:val="clear" w:color="auto" w:fill="FFFFFF"/>
        </w:rPr>
        <w:t> (</w:t>
      </w:r>
      <w:hyperlink r:id="rId5" w:tooltip="Βελεστίνο" w:history="1">
        <w:r w:rsidRPr="00FA1485">
          <w:rPr>
            <w:rStyle w:val="-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Βελεστίνο</w:t>
        </w:r>
      </w:hyperlink>
      <w:r w:rsidRPr="00FA1485">
        <w:rPr>
          <w:rFonts w:ascii="Times New Roman" w:hAnsi="Times New Roman" w:cs="Times New Roman"/>
          <w:sz w:val="21"/>
          <w:szCs w:val="21"/>
          <w:shd w:val="clear" w:color="auto" w:fill="FFFFFF"/>
        </w:rPr>
        <w:t>, </w:t>
      </w:r>
      <w:hyperlink r:id="rId6" w:tooltip="1757" w:history="1">
        <w:r w:rsidRPr="00FA1485">
          <w:rPr>
            <w:rStyle w:val="-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1757</w:t>
        </w:r>
      </w:hyperlink>
      <w:r w:rsidRPr="00FA1485">
        <w:rPr>
          <w:rFonts w:ascii="Times New Roman" w:hAnsi="Times New Roman" w:cs="Times New Roman"/>
          <w:sz w:val="21"/>
          <w:szCs w:val="21"/>
          <w:shd w:val="clear" w:color="auto" w:fill="FFFFFF"/>
        </w:rPr>
        <w:t> - </w:t>
      </w:r>
      <w:hyperlink r:id="rId7" w:tooltip="Βελιγράδι" w:history="1">
        <w:r w:rsidRPr="00FA1485">
          <w:rPr>
            <w:rStyle w:val="-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Βελιγράδι</w:t>
        </w:r>
      </w:hyperlink>
      <w:r w:rsidRPr="00FA1485">
        <w:rPr>
          <w:rFonts w:ascii="Times New Roman" w:hAnsi="Times New Roman" w:cs="Times New Roman"/>
          <w:sz w:val="21"/>
          <w:szCs w:val="21"/>
          <w:shd w:val="clear" w:color="auto" w:fill="FFFFFF"/>
        </w:rPr>
        <w:t>, </w:t>
      </w:r>
      <w:hyperlink r:id="rId8" w:tooltip="24 Ιουνίου" w:history="1">
        <w:r w:rsidRPr="00FA1485">
          <w:rPr>
            <w:rStyle w:val="-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24 Ιουνίου</w:t>
        </w:r>
      </w:hyperlink>
      <w:r w:rsidRPr="00FA1485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hyperlink r:id="rId9" w:tooltip="1798" w:history="1">
        <w:r w:rsidRPr="00FA1485">
          <w:rPr>
            <w:rStyle w:val="-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1798</w:t>
        </w:r>
      </w:hyperlink>
      <w:r w:rsidRPr="00FA1485">
        <w:rPr>
          <w:rFonts w:ascii="Times New Roman" w:hAnsi="Times New Roman" w:cs="Times New Roman"/>
          <w:sz w:val="21"/>
          <w:szCs w:val="21"/>
          <w:shd w:val="clear" w:color="auto" w:fill="FFFFFF"/>
        </w:rPr>
        <w:t>) (πραγματικό όνομα: </w:t>
      </w:r>
      <w:r w:rsidRPr="00FA1485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Αντώνιος Κυριαζής</w:t>
      </w:r>
      <w:r w:rsidRPr="00FA1485">
        <w:rPr>
          <w:rFonts w:ascii="Times New Roman" w:hAnsi="Times New Roman" w:cs="Times New Roman"/>
          <w:sz w:val="21"/>
          <w:szCs w:val="21"/>
          <w:shd w:val="clear" w:color="auto" w:fill="FFFFFF"/>
        </w:rPr>
        <w:t>),</w:t>
      </w:r>
    </w:p>
    <w:p w14:paraId="26E26077" w14:textId="77777777" w:rsidR="00CD49F1" w:rsidRPr="00FA1485" w:rsidRDefault="00CD49F1">
      <w:pPr>
        <w:rPr>
          <w:rFonts w:ascii="Times New Roman" w:hAnsi="Times New Roman" w:cs="Times New Roman"/>
        </w:rPr>
      </w:pPr>
    </w:p>
    <w:p w14:paraId="48657E65" w14:textId="05DFD62B" w:rsidR="00CD49F1" w:rsidRPr="00FA1485" w:rsidRDefault="00CD49F1" w:rsidP="00CD49F1">
      <w:pPr>
        <w:pStyle w:val="larger"/>
        <w:shd w:val="clear" w:color="auto" w:fill="FFFFFF"/>
        <w:spacing w:before="0" w:beforeAutospacing="0" w:after="300" w:afterAutospacing="0"/>
        <w:jc w:val="both"/>
        <w:rPr>
          <w:color w:val="333333"/>
        </w:rPr>
      </w:pPr>
      <w:r w:rsidRPr="00FA1485">
        <w:rPr>
          <w:color w:val="333333"/>
        </w:rPr>
        <w:t xml:space="preserve">Ο Ρήγας γεννήθηκε σ’ ένα χωριό της Θεσσαλίας, το Βελεστίνο, ίσως στα 1757. Η σταδιοδρομία του, ύστερα από τα πρώτα παιδικά του χρόνια, είναι η τυπική σταδιοδρομία, την οποία ακολουθούν τα ελληνόπουλα </w:t>
      </w:r>
      <w:r w:rsidR="00FA1485" w:rsidRPr="00FA1485">
        <w:rPr>
          <w:color w:val="333333"/>
        </w:rPr>
        <w:t>που</w:t>
      </w:r>
      <w:r w:rsidRPr="00FA1485">
        <w:rPr>
          <w:color w:val="333333"/>
        </w:rPr>
        <w:t xml:space="preserve"> έχουν φιλομάθεια, φιλοδοξία, λαχτάρα της ζωής: σπουδάζει τα πρώτα γράμματα σε ένα γειτονικό χωριό, στην Ζαγορά, που είχε τότε αρκετά καλό σχολείο, περνάει ύστερα στην Πόλη, και κατορθώνει να μπει στο φαναριώτικο περιβάλλον. Έτσι φθάνει στις </w:t>
      </w:r>
      <w:proofErr w:type="spellStart"/>
      <w:r w:rsidRPr="00FA1485">
        <w:rPr>
          <w:color w:val="333333"/>
        </w:rPr>
        <w:t>παρίστριες</w:t>
      </w:r>
      <w:proofErr w:type="spellEnd"/>
      <w:r w:rsidR="00FA1485" w:rsidRPr="00FA1485">
        <w:rPr>
          <w:color w:val="333333"/>
        </w:rPr>
        <w:t>/παραδουνάβιες (</w:t>
      </w:r>
      <w:r w:rsidR="00FA1485" w:rsidRPr="00FA1485">
        <w:rPr>
          <w:color w:val="333333"/>
        </w:rPr>
        <w:t xml:space="preserve">περιοχές πέρα από τον ποταμό </w:t>
      </w:r>
      <w:proofErr w:type="spellStart"/>
      <w:r w:rsidR="00FA1485" w:rsidRPr="00FA1485">
        <w:rPr>
          <w:color w:val="333333"/>
        </w:rPr>
        <w:t>Ἴστρο</w:t>
      </w:r>
      <w:proofErr w:type="spellEnd"/>
      <w:r w:rsidR="00FA1485" w:rsidRPr="00FA1485">
        <w:rPr>
          <w:color w:val="333333"/>
        </w:rPr>
        <w:t xml:space="preserve"> </w:t>
      </w:r>
      <w:r w:rsidR="00FA1485" w:rsidRPr="00FA1485">
        <w:rPr>
          <w:color w:val="333333"/>
        </w:rPr>
        <w:t>/</w:t>
      </w:r>
      <w:r w:rsidR="00FA1485" w:rsidRPr="00FA1485">
        <w:rPr>
          <w:color w:val="333333"/>
        </w:rPr>
        <w:t>Δούναβη)</w:t>
      </w:r>
      <w:r w:rsidRPr="00FA1485">
        <w:rPr>
          <w:color w:val="333333"/>
        </w:rPr>
        <w:t xml:space="preserve"> ηγεμονίες (Μολδαβία και Βλαχία), γύρω στα 1786, όπου συμπληρώνει την μόρφωσή του και συνδυάζει μικρές διοικητικές και άλλες θέσεις κοντά στους ηγεμόνες, με εμπορικές επιχειρήσεις.</w:t>
      </w:r>
    </w:p>
    <w:p w14:paraId="78AED722" w14:textId="111D33F9" w:rsidR="00CD49F1" w:rsidRPr="00FA1485" w:rsidRDefault="00CD49F1" w:rsidP="00CD49F1">
      <w:pPr>
        <w:pStyle w:val="larger"/>
        <w:shd w:val="clear" w:color="auto" w:fill="FFFFFF"/>
        <w:spacing w:before="0" w:beforeAutospacing="0" w:after="300" w:afterAutospacing="0"/>
        <w:jc w:val="both"/>
        <w:rPr>
          <w:color w:val="333333"/>
        </w:rPr>
      </w:pPr>
      <w:r w:rsidRPr="00FA1485">
        <w:rPr>
          <w:color w:val="333333"/>
        </w:rPr>
        <w:t xml:space="preserve">Το 1797 ο Ρήγας πηγαίνει στην Βιέννη, όπου ασχολείται με εκδοτικές εργασίες συνδυασμένες τα απελευθερωτικά του σχέδια. Από εκεί, τραβώντας για την Ελλάδα, κατεβαίνει στο </w:t>
      </w:r>
      <w:proofErr w:type="spellStart"/>
      <w:r w:rsidRPr="00FA1485">
        <w:rPr>
          <w:color w:val="333333"/>
        </w:rPr>
        <w:t>Τριέστι</w:t>
      </w:r>
      <w:proofErr w:type="spellEnd"/>
      <w:r w:rsidR="00FA1485" w:rsidRPr="00FA1485">
        <w:rPr>
          <w:color w:val="333333"/>
        </w:rPr>
        <w:t xml:space="preserve"> (Τεργέστη, λιμάνι Β. Ιταλίας)</w:t>
      </w:r>
      <w:r w:rsidRPr="00FA1485">
        <w:rPr>
          <w:color w:val="333333"/>
        </w:rPr>
        <w:t>, όπου μια κατάδοση τον παραδίδει στα χέρια της αυστριακής αστυνομίας. Η Αυστρία, πρόθυμη τότε να εξυπηρετήσει την οθωμανική αυτοκρατορία, τον εκδίδει, και οι Τούρκοι σπεύδουν να τον εκτελέσουν τον Ιούνιο του 1798.</w:t>
      </w:r>
    </w:p>
    <w:p w14:paraId="66802983" w14:textId="77777777" w:rsidR="00CD49F1" w:rsidRPr="00FA1485" w:rsidRDefault="00CD49F1" w:rsidP="00CD49F1">
      <w:pPr>
        <w:pStyle w:val="Web"/>
        <w:shd w:val="clear" w:color="auto" w:fill="FFFFFF"/>
        <w:spacing w:before="0" w:beforeAutospacing="0" w:after="300" w:afterAutospacing="0"/>
        <w:jc w:val="both"/>
        <w:rPr>
          <w:color w:val="333333"/>
          <w:sz w:val="21"/>
          <w:szCs w:val="21"/>
        </w:rPr>
      </w:pPr>
      <w:r w:rsidRPr="00FA1485">
        <w:rPr>
          <w:color w:val="333333"/>
          <w:sz w:val="21"/>
          <w:szCs w:val="21"/>
        </w:rPr>
        <w:t> Κ.Θ. Δημαράς, </w:t>
      </w:r>
      <w:r w:rsidRPr="00FA1485">
        <w:rPr>
          <w:i/>
          <w:iCs/>
          <w:color w:val="333333"/>
          <w:sz w:val="21"/>
          <w:szCs w:val="21"/>
        </w:rPr>
        <w:t>Ιστορία της Νεοελληνικής Λογοτεχνίας. Από τις πρώτες ρίζες ως την εποχή μας</w:t>
      </w:r>
      <w:r w:rsidRPr="00FA1485">
        <w:rPr>
          <w:color w:val="333333"/>
          <w:sz w:val="21"/>
          <w:szCs w:val="21"/>
        </w:rPr>
        <w:t xml:space="preserve">, Εκδόσεις «Γνώση», Αθήνα 2000 (9η </w:t>
      </w:r>
      <w:proofErr w:type="spellStart"/>
      <w:r w:rsidRPr="00FA1485">
        <w:rPr>
          <w:color w:val="333333"/>
          <w:sz w:val="21"/>
          <w:szCs w:val="21"/>
        </w:rPr>
        <w:t>έκδ</w:t>
      </w:r>
      <w:proofErr w:type="spellEnd"/>
      <w:r w:rsidRPr="00FA1485">
        <w:rPr>
          <w:color w:val="333333"/>
          <w:sz w:val="21"/>
          <w:szCs w:val="21"/>
        </w:rPr>
        <w:t>.), 220-221.</w:t>
      </w:r>
    </w:p>
    <w:p w14:paraId="5DC571A9" w14:textId="77777777" w:rsidR="00CD49F1" w:rsidRPr="00FA1485" w:rsidRDefault="008168EE">
      <w:pPr>
        <w:rPr>
          <w:rFonts w:ascii="Times New Roman" w:hAnsi="Times New Roman" w:cs="Times New Roman"/>
        </w:rPr>
      </w:pPr>
      <w:r w:rsidRPr="00FA1485">
        <w:rPr>
          <w:rFonts w:ascii="Times New Roman" w:hAnsi="Times New Roman" w:cs="Times New Roman"/>
          <w:noProof/>
        </w:rPr>
        <w:drawing>
          <wp:inline distT="0" distB="0" distL="0" distR="0" wp14:anchorId="3B38E233" wp14:editId="104A8EEE">
            <wp:extent cx="2762250" cy="1943486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117" cy="198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A42FF" w14:textId="77777777" w:rsidR="00FA1485" w:rsidRPr="00FA1485" w:rsidRDefault="00A550CB">
      <w:pPr>
        <w:rPr>
          <w:rFonts w:ascii="Times New Roman" w:hAnsi="Times New Roman" w:cs="Times New Roman"/>
        </w:rPr>
      </w:pPr>
      <w:r w:rsidRPr="00FA148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759F01E" wp14:editId="705D7674">
            <wp:extent cx="1666875" cy="2093595"/>
            <wp:effectExtent l="0" t="0" r="9525" b="1905"/>
            <wp:docPr id="2" name="Εικόνα 2" descr="Το Trieste βρίσκεται στην Ιταλί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Το Trieste βρίσκεται στην Ιταλία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555" cy="210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64FE2" w14:textId="00E0CF86" w:rsidR="00A550CB" w:rsidRPr="00FA1485" w:rsidRDefault="00A1113D" w:rsidP="00FA1485">
      <w:pPr>
        <w:jc w:val="both"/>
        <w:rPr>
          <w:rFonts w:ascii="Times New Roman" w:hAnsi="Times New Roman" w:cs="Times New Roman"/>
        </w:rPr>
      </w:pPr>
      <w:r w:rsidRPr="00FA1485">
        <w:rPr>
          <w:rFonts w:ascii="Times New Roman" w:hAnsi="Times New Roman" w:cs="Times New Roman"/>
          <w:sz w:val="21"/>
          <w:szCs w:val="21"/>
          <w:shd w:val="clear" w:color="auto" w:fill="FFFFFF"/>
        </w:rPr>
        <w:t>Η </w:t>
      </w:r>
      <w:r w:rsidRPr="00FA1485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Τεργέστη</w:t>
      </w:r>
      <w:r w:rsidRPr="00FA1485">
        <w:rPr>
          <w:rFonts w:ascii="Times New Roman" w:hAnsi="Times New Roman" w:cs="Times New Roman"/>
          <w:sz w:val="21"/>
          <w:szCs w:val="21"/>
          <w:shd w:val="clear" w:color="auto" w:fill="FFFFFF"/>
        </w:rPr>
        <w:t> (</w:t>
      </w:r>
      <w:hyperlink r:id="rId12" w:tooltip="Ιταλικά" w:history="1">
        <w:r w:rsidRPr="00FA1485">
          <w:rPr>
            <w:rStyle w:val="-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ιταλ.</w:t>
        </w:r>
      </w:hyperlink>
      <w:r w:rsidRPr="00FA1485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 w:rsidRPr="00FA1485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Trieste</w:t>
      </w:r>
      <w:r w:rsidRPr="00FA1485">
        <w:rPr>
          <w:rFonts w:ascii="Times New Roman" w:hAnsi="Times New Roman" w:cs="Times New Roman"/>
          <w:sz w:val="21"/>
          <w:szCs w:val="21"/>
          <w:shd w:val="clear" w:color="auto" w:fill="FFFFFF"/>
        </w:rPr>
        <w:t>, </w:t>
      </w:r>
      <w:hyperlink r:id="rId13" w:tooltip="Λατινικά" w:history="1">
        <w:r w:rsidRPr="00FA1485">
          <w:rPr>
            <w:rStyle w:val="-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λατ.</w:t>
        </w:r>
      </w:hyperlink>
      <w:r w:rsidRPr="00FA1485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 w:rsidRPr="00FA1485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Tergeste</w:t>
      </w:r>
      <w:r w:rsidRPr="00FA1485">
        <w:rPr>
          <w:rFonts w:ascii="Times New Roman" w:hAnsi="Times New Roman" w:cs="Times New Roman"/>
          <w:sz w:val="21"/>
          <w:szCs w:val="21"/>
          <w:shd w:val="clear" w:color="auto" w:fill="FFFFFF"/>
        </w:rPr>
        <w:t>, </w:t>
      </w:r>
      <w:hyperlink r:id="rId14" w:tooltip="Σλοβενική γλώσσα" w:history="1">
        <w:r w:rsidRPr="00FA1485">
          <w:rPr>
            <w:rStyle w:val="-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σλοβένικα</w:t>
        </w:r>
      </w:hyperlink>
      <w:r w:rsidRPr="00FA1485">
        <w:rPr>
          <w:rFonts w:ascii="Times New Roman" w:hAnsi="Times New Roman" w:cs="Times New Roman"/>
          <w:sz w:val="21"/>
          <w:szCs w:val="21"/>
          <w:shd w:val="clear" w:color="auto" w:fill="FFFFFF"/>
        </w:rPr>
        <w:t> και </w:t>
      </w:r>
      <w:hyperlink r:id="rId15" w:tooltip="Κροατική γλώσσα" w:history="1">
        <w:r w:rsidRPr="00FA1485">
          <w:rPr>
            <w:rStyle w:val="-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κροατικά</w:t>
        </w:r>
      </w:hyperlink>
      <w:r w:rsidRPr="00FA1485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 w:rsidRPr="00FA1485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Trst</w:t>
      </w:r>
      <w:r w:rsidRPr="00FA1485">
        <w:rPr>
          <w:rFonts w:ascii="Times New Roman" w:hAnsi="Times New Roman" w:cs="Times New Roman"/>
          <w:sz w:val="21"/>
          <w:szCs w:val="21"/>
          <w:shd w:val="clear" w:color="auto" w:fill="FFFFFF"/>
        </w:rPr>
        <w:t>, </w:t>
      </w:r>
      <w:hyperlink r:id="rId16" w:tooltip="Γερμανικά" w:history="1">
        <w:r w:rsidRPr="00FA1485">
          <w:rPr>
            <w:rStyle w:val="-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γερμ.</w:t>
        </w:r>
      </w:hyperlink>
      <w:r w:rsidRPr="00FA1485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 w:rsidRPr="00FA1485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Triest</w:t>
      </w:r>
      <w:r w:rsidRPr="00FA1485">
        <w:rPr>
          <w:rFonts w:ascii="Times New Roman" w:hAnsi="Times New Roman" w:cs="Times New Roman"/>
          <w:sz w:val="21"/>
          <w:szCs w:val="21"/>
          <w:shd w:val="clear" w:color="auto" w:fill="FFFFFF"/>
        </w:rPr>
        <w:t>) είναι πόλη στα βορειοανατολικά της </w:t>
      </w:r>
      <w:hyperlink r:id="rId17" w:tooltip="Ιταλία" w:history="1">
        <w:r w:rsidRPr="00FA1485">
          <w:rPr>
            <w:rStyle w:val="-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Ιταλίας</w:t>
        </w:r>
      </w:hyperlink>
      <w:r w:rsidRPr="00FA1485">
        <w:rPr>
          <w:rFonts w:ascii="Times New Roman" w:hAnsi="Times New Roman" w:cs="Times New Roman"/>
          <w:sz w:val="21"/>
          <w:szCs w:val="21"/>
          <w:shd w:val="clear" w:color="auto" w:fill="FFFFFF"/>
        </w:rPr>
        <w:t> πολύ κοντά στα σύνορα με τη </w:t>
      </w:r>
      <w:hyperlink r:id="rId18" w:tooltip="Σλοβενία" w:history="1">
        <w:r w:rsidRPr="00FA1485">
          <w:rPr>
            <w:rStyle w:val="-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Σλοβενία</w:t>
        </w:r>
      </w:hyperlink>
      <w:r w:rsidRPr="00FA1485">
        <w:rPr>
          <w:rFonts w:ascii="Times New Roman" w:hAnsi="Times New Roman" w:cs="Times New Roman"/>
          <w:sz w:val="21"/>
          <w:szCs w:val="21"/>
          <w:shd w:val="clear" w:color="auto" w:fill="FFFFFF"/>
        </w:rPr>
        <w:t>. Είναι η πρωτεύουσα της αυτόνομης περιοχής </w:t>
      </w:r>
      <w:proofErr w:type="spellStart"/>
      <w:r w:rsidRPr="00FA1485">
        <w:rPr>
          <w:rFonts w:ascii="Times New Roman" w:hAnsi="Times New Roman" w:cs="Times New Roman"/>
        </w:rPr>
        <w:fldChar w:fldCharType="begin"/>
      </w:r>
      <w:r w:rsidRPr="00FA1485">
        <w:rPr>
          <w:rFonts w:ascii="Times New Roman" w:hAnsi="Times New Roman" w:cs="Times New Roman"/>
        </w:rPr>
        <w:instrText xml:space="preserve"> HYPERLINK "https://el.wikipedia.org/wiki/%CE%A6%CF%81%CE%AF%CE%BF%CF%85%CE%BB%CE%B9-%CE%92%CE%B5%CE%BD%CE%B5%CF%84%CE%AF%CE%B1_%CE%A4%CE%B6%CE%B9%CE%BF%CF%8D%CE%BB%CE%B9%CE%B1" \o "Φρίουλι-Βενετία Τζιούλια" </w:instrText>
      </w:r>
      <w:r w:rsidRPr="00FA1485">
        <w:rPr>
          <w:rFonts w:ascii="Times New Roman" w:hAnsi="Times New Roman" w:cs="Times New Roman"/>
        </w:rPr>
      </w:r>
      <w:r w:rsidRPr="00FA1485">
        <w:rPr>
          <w:rFonts w:ascii="Times New Roman" w:hAnsi="Times New Roman" w:cs="Times New Roman"/>
        </w:rPr>
        <w:fldChar w:fldCharType="separate"/>
      </w:r>
      <w:r w:rsidRPr="00FA1485">
        <w:rPr>
          <w:rStyle w:val="-"/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  <w:t>Φρίουλι</w:t>
      </w:r>
      <w:proofErr w:type="spellEnd"/>
      <w:r w:rsidRPr="00FA1485">
        <w:rPr>
          <w:rStyle w:val="-"/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  <w:t xml:space="preserve">-Βενετία </w:t>
      </w:r>
      <w:proofErr w:type="spellStart"/>
      <w:r w:rsidRPr="00FA1485">
        <w:rPr>
          <w:rStyle w:val="-"/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  <w:t>Τζιούλια</w:t>
      </w:r>
      <w:proofErr w:type="spellEnd"/>
      <w:r w:rsidRPr="00FA1485">
        <w:rPr>
          <w:rFonts w:ascii="Times New Roman" w:hAnsi="Times New Roman" w:cs="Times New Roman"/>
        </w:rPr>
        <w:fldChar w:fldCharType="end"/>
      </w:r>
      <w:r w:rsidRPr="00FA1485">
        <w:rPr>
          <w:rFonts w:ascii="Times New Roman" w:hAnsi="Times New Roman" w:cs="Times New Roman"/>
          <w:sz w:val="21"/>
          <w:szCs w:val="21"/>
          <w:shd w:val="clear" w:color="auto" w:fill="FFFFFF"/>
        </w:rPr>
        <w:t>. Βρίσκεται στον </w:t>
      </w:r>
      <w:hyperlink r:id="rId19" w:tooltip="Κόλπος της Τεργέστης" w:history="1">
        <w:r w:rsidRPr="00FA1485">
          <w:rPr>
            <w:rStyle w:val="-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Κόλπο της Τεργέστης</w:t>
        </w:r>
      </w:hyperlink>
      <w:r w:rsidRPr="00FA1485">
        <w:rPr>
          <w:rFonts w:ascii="Times New Roman" w:hAnsi="Times New Roman" w:cs="Times New Roman"/>
          <w:sz w:val="21"/>
          <w:szCs w:val="21"/>
          <w:shd w:val="clear" w:color="auto" w:fill="FFFFFF"/>
        </w:rPr>
        <w:t> στην </w:t>
      </w:r>
      <w:hyperlink r:id="rId20" w:tooltip="Αδριατική θάλασσα" w:history="1">
        <w:r w:rsidRPr="00FA1485">
          <w:rPr>
            <w:rStyle w:val="-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Αδριατική θάλασσα</w:t>
        </w:r>
      </w:hyperlink>
      <w:r w:rsidRPr="00FA1485">
        <w:rPr>
          <w:rFonts w:ascii="Times New Roman" w:hAnsi="Times New Roman" w:cs="Times New Roman"/>
          <w:sz w:val="21"/>
          <w:szCs w:val="21"/>
          <w:shd w:val="clear" w:color="auto" w:fill="FFFFFF"/>
        </w:rPr>
        <w:t> και έχει πληθυσμό 204.878 κατοίκων, σύμφωνα με στοιχεία του </w:t>
      </w:r>
      <w:hyperlink r:id="rId21" w:history="1">
        <w:r w:rsidRPr="00FA1485">
          <w:rPr>
            <w:rStyle w:val="-"/>
            <w:rFonts w:ascii="Times New Roman" w:hAnsi="Times New Roman" w:cs="Times New Roman"/>
            <w:color w:val="auto"/>
            <w:sz w:val="21"/>
            <w:szCs w:val="21"/>
            <w:shd w:val="clear" w:color="auto" w:fill="FFFFFF"/>
          </w:rPr>
          <w:t>2012</w:t>
        </w:r>
      </w:hyperlink>
      <w:r w:rsidRPr="00FA1485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</w:p>
    <w:p w14:paraId="2D880742" w14:textId="77777777" w:rsidR="00FA1485" w:rsidRPr="00FA1485" w:rsidRDefault="00F53537">
      <w:pPr>
        <w:rPr>
          <w:rFonts w:ascii="Times New Roman" w:hAnsi="Times New Roman" w:cs="Times New Roman"/>
        </w:rPr>
      </w:pPr>
      <w:r w:rsidRPr="00FA1485">
        <w:rPr>
          <w:rFonts w:ascii="Times New Roman" w:hAnsi="Times New Roman" w:cs="Times New Roman"/>
          <w:noProof/>
        </w:rPr>
        <w:drawing>
          <wp:inline distT="0" distB="0" distL="0" distR="0" wp14:anchorId="4C962BE3" wp14:editId="381E8519">
            <wp:extent cx="3386562" cy="2266950"/>
            <wp:effectExtent l="0" t="0" r="444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846" cy="2270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39C18" w14:textId="7E228647" w:rsidR="00F53537" w:rsidRPr="00FA1485" w:rsidRDefault="00F53537">
      <w:pPr>
        <w:rPr>
          <w:rFonts w:ascii="Times New Roman" w:hAnsi="Times New Roman" w:cs="Times New Roman"/>
        </w:rPr>
      </w:pPr>
      <w:r w:rsidRPr="00FA1485">
        <w:rPr>
          <w:rFonts w:ascii="Times New Roman" w:hAnsi="Times New Roman" w:cs="Times New Roman"/>
        </w:rPr>
        <w:t xml:space="preserve"> Ο πύργος όπου εκτελέστηκε </w:t>
      </w:r>
      <w:r w:rsidR="00FA1485" w:rsidRPr="00FA1485">
        <w:rPr>
          <w:rFonts w:ascii="Times New Roman" w:hAnsi="Times New Roman" w:cs="Times New Roman"/>
        </w:rPr>
        <w:t>ο Ρήγας στο</w:t>
      </w:r>
      <w:r w:rsidRPr="00FA1485">
        <w:rPr>
          <w:rFonts w:ascii="Times New Roman" w:hAnsi="Times New Roman" w:cs="Times New Roman"/>
        </w:rPr>
        <w:t xml:space="preserve"> Βελιγράδι</w:t>
      </w:r>
    </w:p>
    <w:p w14:paraId="3464BA6A" w14:textId="77777777" w:rsidR="00FA1485" w:rsidRPr="00FA1485" w:rsidRDefault="00F53537">
      <w:pPr>
        <w:rPr>
          <w:rFonts w:ascii="Times New Roman" w:hAnsi="Times New Roman" w:cs="Times New Roman"/>
          <w:color w:val="202122"/>
          <w:sz w:val="19"/>
          <w:szCs w:val="19"/>
          <w:shd w:val="clear" w:color="auto" w:fill="F8F9FA"/>
        </w:rPr>
      </w:pPr>
      <w:r w:rsidRPr="00FA1485">
        <w:rPr>
          <w:rFonts w:ascii="Times New Roman" w:hAnsi="Times New Roman" w:cs="Times New Roman"/>
          <w:noProof/>
        </w:rPr>
        <w:drawing>
          <wp:inline distT="0" distB="0" distL="0" distR="0" wp14:anchorId="05E4DD90" wp14:editId="381489BF">
            <wp:extent cx="3400425" cy="2550523"/>
            <wp:effectExtent l="0" t="0" r="0" b="254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89" cy="255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81C75" w14:textId="568B2DB1" w:rsidR="00F53537" w:rsidRPr="00FA1485" w:rsidRDefault="00A1113D">
      <w:pPr>
        <w:rPr>
          <w:rFonts w:ascii="Times New Roman" w:hAnsi="Times New Roman" w:cs="Times New Roman"/>
        </w:rPr>
      </w:pPr>
      <w:r w:rsidRPr="00FA1485">
        <w:rPr>
          <w:rFonts w:ascii="Times New Roman" w:hAnsi="Times New Roman" w:cs="Times New Roman"/>
          <w:color w:val="202122"/>
          <w:sz w:val="19"/>
          <w:szCs w:val="19"/>
          <w:shd w:val="clear" w:color="auto" w:fill="F8F9FA"/>
        </w:rPr>
        <w:t>Αναμνηστική πλάκα στον </w:t>
      </w:r>
      <w:hyperlink r:id="rId24" w:tooltip="Πύργος Νεμπόισα" w:history="1">
        <w:r w:rsidRPr="00FA1485">
          <w:rPr>
            <w:rStyle w:val="-"/>
            <w:rFonts w:ascii="Times New Roman" w:hAnsi="Times New Roman" w:cs="Times New Roman"/>
            <w:color w:val="auto"/>
            <w:sz w:val="19"/>
            <w:szCs w:val="19"/>
            <w:shd w:val="clear" w:color="auto" w:fill="F8F9FA"/>
          </w:rPr>
          <w:t xml:space="preserve">Πύργο </w:t>
        </w:r>
        <w:proofErr w:type="spellStart"/>
        <w:r w:rsidRPr="00FA1485">
          <w:rPr>
            <w:rStyle w:val="-"/>
            <w:rFonts w:ascii="Times New Roman" w:hAnsi="Times New Roman" w:cs="Times New Roman"/>
            <w:color w:val="auto"/>
            <w:sz w:val="19"/>
            <w:szCs w:val="19"/>
            <w:shd w:val="clear" w:color="auto" w:fill="F8F9FA"/>
          </w:rPr>
          <w:t>Νεμπόισα</w:t>
        </w:r>
        <w:proofErr w:type="spellEnd"/>
      </w:hyperlink>
      <w:r w:rsidRPr="00FA1485">
        <w:rPr>
          <w:rFonts w:ascii="Times New Roman" w:hAnsi="Times New Roman" w:cs="Times New Roman"/>
          <w:sz w:val="19"/>
          <w:szCs w:val="19"/>
          <w:shd w:val="clear" w:color="auto" w:fill="F8F9FA"/>
        </w:rPr>
        <w:t>,</w:t>
      </w:r>
      <w:r w:rsidRPr="00FA1485">
        <w:rPr>
          <w:rFonts w:ascii="Times New Roman" w:hAnsi="Times New Roman" w:cs="Times New Roman"/>
          <w:color w:val="202122"/>
          <w:sz w:val="19"/>
          <w:szCs w:val="19"/>
          <w:shd w:val="clear" w:color="auto" w:fill="F8F9FA"/>
        </w:rPr>
        <w:t xml:space="preserve"> όπου ο Ρήγας Βελεστινλής βρήκε φρικτό θάνατο.</w:t>
      </w:r>
    </w:p>
    <w:p w14:paraId="2188A93F" w14:textId="77777777" w:rsidR="00E4578E" w:rsidRPr="00FA1485" w:rsidRDefault="00E4578E">
      <w:pPr>
        <w:rPr>
          <w:rFonts w:ascii="Times New Roman" w:hAnsi="Times New Roman" w:cs="Times New Roman"/>
        </w:rPr>
      </w:pPr>
    </w:p>
    <w:p w14:paraId="12D1895E" w14:textId="77777777" w:rsidR="00F53537" w:rsidRPr="00FA1485" w:rsidRDefault="005E32B6">
      <w:pPr>
        <w:rPr>
          <w:rFonts w:ascii="Times New Roman" w:hAnsi="Times New Roman" w:cs="Times New Roman"/>
        </w:rPr>
      </w:pPr>
      <w:r w:rsidRPr="00FA1485">
        <w:rPr>
          <w:rFonts w:ascii="Times New Roman" w:hAnsi="Times New Roman" w:cs="Times New Roman"/>
        </w:rPr>
        <w:t>Εικόνες:</w:t>
      </w:r>
    </w:p>
    <w:p w14:paraId="0B8F8676" w14:textId="77777777" w:rsidR="00F53537" w:rsidRPr="00FA1485" w:rsidRDefault="00F53537">
      <w:pPr>
        <w:rPr>
          <w:rFonts w:ascii="Times New Roman" w:hAnsi="Times New Roman" w:cs="Times New Roman"/>
        </w:rPr>
      </w:pPr>
      <w:hyperlink r:id="rId25" w:anchor="/media/File:Kalemegdan,_Plo%C4%8Da_Rige_od_Fere,_kula_Neboj%C5%A1a,_03.jpg" w:history="1">
        <w:r w:rsidRPr="00FA1485">
          <w:rPr>
            <w:rStyle w:val="-"/>
            <w:rFonts w:ascii="Times New Roman" w:hAnsi="Times New Roman" w:cs="Times New Roman"/>
          </w:rPr>
          <w:t>https://en.wikipedia.org/wiki/Rigas_Feraios#/media/File:Kalemegdan,_Plo%C4%8Da_Rige_od_Fere,_kula_Neboj%C5%A1a,_03.jpg</w:t>
        </w:r>
      </w:hyperlink>
    </w:p>
    <w:p w14:paraId="1C260FE5" w14:textId="77777777" w:rsidR="00F53537" w:rsidRPr="00FA1485" w:rsidRDefault="005E32B6">
      <w:pPr>
        <w:rPr>
          <w:rFonts w:ascii="Times New Roman" w:hAnsi="Times New Roman" w:cs="Times New Roman"/>
        </w:rPr>
      </w:pPr>
      <w:r w:rsidRPr="00FA1485">
        <w:rPr>
          <w:rFonts w:ascii="Times New Roman" w:hAnsi="Times New Roman" w:cs="Times New Roman"/>
        </w:rPr>
        <w:t>Τραγούδι:</w:t>
      </w:r>
    </w:p>
    <w:p w14:paraId="7B3C926A" w14:textId="77777777" w:rsidR="00F53537" w:rsidRPr="00FA1485" w:rsidRDefault="00F53537">
      <w:pPr>
        <w:rPr>
          <w:rFonts w:ascii="Times New Roman" w:hAnsi="Times New Roman" w:cs="Times New Roman"/>
        </w:rPr>
      </w:pPr>
      <w:r w:rsidRPr="00FA1485">
        <w:rPr>
          <w:rFonts w:ascii="Times New Roman" w:hAnsi="Times New Roman" w:cs="Times New Roman"/>
        </w:rPr>
        <w:t>https://www.youtube.com/watch?v=Vs1aN_5NC6c</w:t>
      </w:r>
    </w:p>
    <w:sectPr w:rsidR="00F53537" w:rsidRPr="00FA14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F1"/>
    <w:rsid w:val="003F5500"/>
    <w:rsid w:val="005E32B6"/>
    <w:rsid w:val="006F2F69"/>
    <w:rsid w:val="0080539C"/>
    <w:rsid w:val="008168EE"/>
    <w:rsid w:val="00A1113D"/>
    <w:rsid w:val="00A550CB"/>
    <w:rsid w:val="00B5697C"/>
    <w:rsid w:val="00CD49F1"/>
    <w:rsid w:val="00E4578E"/>
    <w:rsid w:val="00E560FD"/>
    <w:rsid w:val="00F53537"/>
    <w:rsid w:val="00FA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0B4ED"/>
  <w15:chartTrackingRefBased/>
  <w15:docId w15:val="{2DBEE3D1-A4ED-4C9F-A1C1-7B39C32E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arger">
    <w:name w:val="larger"/>
    <w:basedOn w:val="a"/>
    <w:rsid w:val="00CD4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CD4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F53537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F53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4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.wikipedia.org/wiki/24_%CE%99%CE%BF%CF%85%CE%BD%CE%AF%CE%BF%CF%85" TargetMode="External"/><Relationship Id="rId13" Type="http://schemas.openxmlformats.org/officeDocument/2006/relationships/hyperlink" Target="https://el.wikipedia.org/wiki/%CE%9B%CE%B1%CF%84%CE%B9%CE%BD%CE%B9%CE%BA%CE%AC" TargetMode="External"/><Relationship Id="rId18" Type="http://schemas.openxmlformats.org/officeDocument/2006/relationships/hyperlink" Target="https://el.wikipedia.org/wiki/%CE%A3%CE%BB%CE%BF%CE%B2%CE%B5%CE%BD%CE%AF%CE%B1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el.wikipedia.org/wiki/2012" TargetMode="External"/><Relationship Id="rId7" Type="http://schemas.openxmlformats.org/officeDocument/2006/relationships/hyperlink" Target="https://el.wikipedia.org/wiki/%CE%92%CE%B5%CE%BB%CE%B9%CE%B3%CF%81%CE%AC%CE%B4%CE%B9" TargetMode="External"/><Relationship Id="rId12" Type="http://schemas.openxmlformats.org/officeDocument/2006/relationships/hyperlink" Target="https://el.wikipedia.org/wiki/%CE%99%CF%84%CE%B1%CE%BB%CE%B9%CE%BA%CE%AC" TargetMode="External"/><Relationship Id="rId17" Type="http://schemas.openxmlformats.org/officeDocument/2006/relationships/hyperlink" Target="https://el.wikipedia.org/wiki/%CE%99%CF%84%CE%B1%CE%BB%CE%AF%CE%B1" TargetMode="External"/><Relationship Id="rId25" Type="http://schemas.openxmlformats.org/officeDocument/2006/relationships/hyperlink" Target="https://en.wikipedia.org/wiki/Rigas_Feraio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.wikipedia.org/wiki/%CE%93%CE%B5%CF%81%CE%BC%CE%B1%CE%BD%CE%B9%CE%BA%CE%AC" TargetMode="External"/><Relationship Id="rId20" Type="http://schemas.openxmlformats.org/officeDocument/2006/relationships/hyperlink" Target="https://el.wikipedia.org/wiki/%CE%91%CE%B4%CF%81%CE%B9%CE%B1%CF%84%CE%B9%CE%BA%CE%AE_%CE%B8%CE%AC%CE%BB%CE%B1%CF%83%CF%83%CE%B1" TargetMode="External"/><Relationship Id="rId1" Type="http://schemas.openxmlformats.org/officeDocument/2006/relationships/styles" Target="styles.xml"/><Relationship Id="rId6" Type="http://schemas.openxmlformats.org/officeDocument/2006/relationships/hyperlink" Target="https://el.wikipedia.org/wiki/1757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el.wikipedia.org/wiki/%CE%A0%CF%8D%CF%81%CE%B3%CE%BF%CF%82_%CE%9D%CE%B5%CE%BC%CF%80%CF%8C%CE%B9%CF%83%CE%B1" TargetMode="External"/><Relationship Id="rId5" Type="http://schemas.openxmlformats.org/officeDocument/2006/relationships/hyperlink" Target="https://el.wikipedia.org/wiki/%CE%92%CE%B5%CE%BB%CE%B5%CF%83%CF%84%CE%AF%CE%BD%CE%BF" TargetMode="External"/><Relationship Id="rId15" Type="http://schemas.openxmlformats.org/officeDocument/2006/relationships/hyperlink" Target="https://el.wikipedia.org/wiki/%CE%9A%CF%81%CE%BF%CE%B1%CF%84%CE%B9%CE%BA%CE%AE_%CE%B3%CE%BB%CF%8E%CF%83%CF%83%CE%B1" TargetMode="External"/><Relationship Id="rId23" Type="http://schemas.openxmlformats.org/officeDocument/2006/relationships/image" Target="media/image5.jpeg"/><Relationship Id="rId10" Type="http://schemas.openxmlformats.org/officeDocument/2006/relationships/image" Target="media/image2.png"/><Relationship Id="rId19" Type="http://schemas.openxmlformats.org/officeDocument/2006/relationships/hyperlink" Target="https://el.wikipedia.org/wiki/%CE%9A%CF%8C%CE%BB%CF%80%CE%BF%CF%82_%CF%84%CE%B7%CF%82_%CE%A4%CE%B5%CF%81%CE%B3%CE%AD%CF%83%CF%84%CE%B7%CF%8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l.wikipedia.org/wiki/1798" TargetMode="External"/><Relationship Id="rId14" Type="http://schemas.openxmlformats.org/officeDocument/2006/relationships/hyperlink" Target="https://el.wikipedia.org/wiki/%CE%A3%CE%BB%CE%BF%CE%B2%CE%B5%CE%BD%CE%B9%CE%BA%CE%AE_%CE%B3%CE%BB%CF%8E%CF%83%CF%83%CE%B1" TargetMode="External"/><Relationship Id="rId22" Type="http://schemas.openxmlformats.org/officeDocument/2006/relationships/image" Target="media/image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670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APOSTOLOS PRIOVOLOS</dc:creator>
  <cp:keywords/>
  <dc:description/>
  <cp:lastModifiedBy>APOSTOLOS PRIOVOLOS</cp:lastModifiedBy>
  <cp:revision>5</cp:revision>
  <dcterms:created xsi:type="dcterms:W3CDTF">2020-11-24T10:38:00Z</dcterms:created>
  <dcterms:modified xsi:type="dcterms:W3CDTF">2025-12-07T23:43:00Z</dcterms:modified>
</cp:coreProperties>
</file>