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lang w:val="en-US"/>
        </w:rPr>
      </w:pPr>
      <w:bookmarkStart w:id="0" w:name="_GoBack"/>
      <w:bookmarkEnd w:id="0"/>
      <w:r>
        <w:rPr>
          <w:b/>
          <w:bCs/>
          <w:sz w:val="28"/>
          <w:szCs w:val="28"/>
          <w:lang w:val="en-US"/>
        </w:rPr>
        <w:t xml:space="preserve">ΕΥΡΩΠΗ και ανθρώπινα δικαιώματα </w:t>
      </w:r>
    </w:p>
    <w:p>
      <w:pPr>
        <w:pStyle w:val="style0"/>
        <w:jc w:val="center"/>
        <w:rPr>
          <w:b/>
          <w:bCs/>
          <w:sz w:val="28"/>
          <w:szCs w:val="28"/>
        </w:rPr>
      </w:pPr>
      <w:r>
        <w:rPr>
          <w:b/>
          <w:bCs/>
          <w:sz w:val="28"/>
          <w:szCs w:val="28"/>
          <w:lang w:val="en-US"/>
        </w:rPr>
        <w:t xml:space="preserve"> ημερίδα 24-1-2025 από 3ο ΕΠΑΛ Πειραια </w:t>
      </w:r>
    </w:p>
    <w:p>
      <w:pPr>
        <w:pStyle w:val="style179"/>
        <w:numPr>
          <w:ilvl w:val="0"/>
          <w:numId w:val="1"/>
        </w:numPr>
        <w:jc w:val="both"/>
        <w:rPr>
          <w:lang w:val="en-US"/>
        </w:rPr>
      </w:pPr>
      <w:r>
        <w:rPr>
          <w:lang w:val="en-US"/>
        </w:rPr>
        <w:t>Κλαππας ,πρόεδρος δικηγορικού συλλόγου Πειραιά</w:t>
      </w:r>
    </w:p>
    <w:p>
      <w:pPr>
        <w:numPr>
          <w:ilvl w:val="0"/>
          <w:numId w:val="0"/>
        </w:numPr>
        <w:jc w:val="both"/>
        <w:rPr>
          <w:lang w:val="en-US"/>
        </w:rPr>
      </w:pPr>
      <w:r>
        <w:rPr>
          <w:lang w:val="en-US"/>
        </w:rPr>
        <w:t xml:space="preserve">Κρατος δικαίου αφορά κάθε πολίτη ,όχι μόνο τους νομικούς </w:t>
      </w:r>
    </w:p>
    <w:p>
      <w:pPr>
        <w:pStyle w:val="style0"/>
        <w:numPr>
          <w:ilvl w:val="0"/>
          <w:numId w:val="0"/>
        </w:numPr>
        <w:jc w:val="both"/>
        <w:rPr/>
      </w:pPr>
      <w:r>
        <w:rPr>
          <w:lang w:val="en-US"/>
        </w:rPr>
        <w:t xml:space="preserve">.4 βασικές αρχές &gt; η άσκηση δικαιοσύνης να μην παρεμποδίζεται ,κανείς να μην επεμβαίνει στο έργο της         &gt; σεβασμός στα ανθρώπινα δικαιώματα και στα κοινωνικά δικαιώματα </w:t>
      </w:r>
    </w:p>
    <w:p>
      <w:pPr>
        <w:pStyle w:val="style0"/>
        <w:numPr>
          <w:ilvl w:val="0"/>
          <w:numId w:val="0"/>
        </w:numPr>
        <w:jc w:val="both"/>
        <w:rPr/>
      </w:pPr>
      <w:r>
        <w:rPr>
          <w:lang w:val="en-US"/>
        </w:rPr>
        <w:t xml:space="preserve">( </w:t>
      </w:r>
      <w:r>
        <w:rPr>
          <w:b/>
          <w:bCs/>
          <w:color w:val="ff0000"/>
          <w:lang w:val="en-US"/>
        </w:rPr>
        <w:t>Κοινωνικά δικαιώματα</w:t>
      </w:r>
      <w:r>
        <w:rPr>
          <w:lang w:val="en-US"/>
        </w:rPr>
        <w:t xml:space="preserve"> πχ = να βρεις εργασία τελειώνοντας το σχολείο ,να έχεις πρόσβαση στα νοσοκομεία για τη διασφάλιση της υγείας, να έχεις δωρεάν εκπαίδευση )</w:t>
      </w:r>
    </w:p>
    <w:p>
      <w:pPr>
        <w:pStyle w:val="style0"/>
        <w:numPr>
          <w:ilvl w:val="0"/>
          <w:numId w:val="0"/>
        </w:numPr>
        <w:jc w:val="both"/>
        <w:rPr/>
      </w:pPr>
      <w:r>
        <w:rPr>
          <w:lang w:val="en-US"/>
        </w:rPr>
        <w:t xml:space="preserve">                                &gt; Αρχή της νομιμότητας </w:t>
      </w:r>
    </w:p>
    <w:p>
      <w:pPr>
        <w:pStyle w:val="style0"/>
        <w:numPr>
          <w:ilvl w:val="0"/>
          <w:numId w:val="0"/>
        </w:numPr>
        <w:jc w:val="both"/>
        <w:rPr/>
      </w:pPr>
      <w:r>
        <w:rPr>
          <w:lang w:val="en-US"/>
        </w:rPr>
        <w:t xml:space="preserve">                                 &gt; Οι δημόσιοι λειτουργοί είναι υπόλογοι στη δικαιοσύνη </w:t>
      </w:r>
    </w:p>
    <w:p>
      <w:pPr>
        <w:pStyle w:val="style0"/>
        <w:numPr>
          <w:ilvl w:val="0"/>
          <w:numId w:val="0"/>
        </w:numPr>
        <w:jc w:val="both"/>
        <w:rPr>
          <w:i/>
          <w:iCs/>
        </w:rPr>
      </w:pPr>
      <w:r>
        <w:rPr>
          <w:i/>
          <w:iCs/>
          <w:lang w:val="en-US"/>
        </w:rPr>
        <w:t xml:space="preserve">Ερώτηση που υποβαλλαμε : Γιατί οι δημόσιοι λειτουργοί ανθίστανται στην άρση της ασυλίας τους; Δεν εμπιστεύονται τη δικαιοσύνη; Πώς η ΕΕ και ειδικά το Κοινοβούλιο διαχειρίζονται αυτή την αντίσταση; Και αν οι βουλευτές,ευρωβουλευτές,πρωθυπουργοι δεν εμπιστεύονται τη δικαιοσύνη ,εμείς πως; </w:t>
      </w:r>
    </w:p>
    <w:p>
      <w:pPr>
        <w:pStyle w:val="style0"/>
        <w:numPr>
          <w:ilvl w:val="0"/>
          <w:numId w:val="0"/>
        </w:numPr>
        <w:jc w:val="both"/>
        <w:rPr>
          <w:i/>
          <w:iCs/>
        </w:rPr>
      </w:pPr>
      <w:r>
        <w:rPr>
          <w:i/>
          <w:iCs/>
          <w:lang w:val="en-US"/>
        </w:rPr>
        <w:t xml:space="preserve">Παρουσιάστηκε αλλά δεν απαντήθηκε λόγω αποχώρησης Ευρωβουλευτή  και βουλευτή </w:t>
      </w:r>
    </w:p>
    <w:p>
      <w:pPr>
        <w:pStyle w:val="style179"/>
        <w:numPr>
          <w:ilvl w:val="0"/>
          <w:numId w:val="1"/>
        </w:numPr>
        <w:jc w:val="both"/>
        <w:rPr>
          <w:lang w:val="en-US"/>
        </w:rPr>
      </w:pPr>
      <w:r>
        <w:rPr>
          <w:lang w:val="en-US"/>
        </w:rPr>
        <w:t xml:space="preserve">Ψυχογιός ,βουλευτής δικηγόρος </w:t>
      </w:r>
    </w:p>
    <w:p>
      <w:pPr>
        <w:pStyle w:val="style179"/>
        <w:numPr>
          <w:ilvl w:val="0"/>
          <w:numId w:val="0"/>
        </w:numPr>
        <w:ind w:left="720" w:firstLine="0"/>
        <w:jc w:val="both"/>
        <w:rPr/>
      </w:pPr>
      <w:r>
        <w:rPr>
          <w:lang w:val="en-US"/>
        </w:rPr>
        <w:t xml:space="preserve">Δεν μπορούμε να διαχωρίσουμε τα πολιτικά από τα κοινωνικά δικαιώματα ,πάνε μαζί .Τα δικαιώματα είναι καθολικά ,είναι δίκαιο υποχρεωτικό ,αποτέλεσμα κατακτήσεων </w:t>
      </w:r>
    </w:p>
    <w:p>
      <w:pPr>
        <w:pStyle w:val="style0"/>
        <w:numPr>
          <w:ilvl w:val="0"/>
          <w:numId w:val="0"/>
        </w:numPr>
        <w:jc w:val="both"/>
        <w:rPr/>
      </w:pPr>
      <w:r>
        <w:rPr>
          <w:lang w:val="en-US"/>
        </w:rPr>
        <w:t xml:space="preserve">Μεταναστευτικο πολυεπίπεδο ζήτημα ,πολυπαραγοντικό .Για να το διαχειριστούμε πρέπει να εντοπιστούν τα αίτια </w:t>
      </w:r>
    </w:p>
    <w:p>
      <w:pPr>
        <w:pStyle w:val="style0"/>
        <w:numPr>
          <w:ilvl w:val="0"/>
          <w:numId w:val="0"/>
        </w:numPr>
        <w:jc w:val="both"/>
        <w:rPr/>
      </w:pPr>
      <w:r>
        <w:rPr>
          <w:lang w:val="en-US"/>
        </w:rPr>
        <w:t>Στο πεδίο η κατάσταση είναι δύσκολη ,αντί ανοιχτές υπάρχουν κλειστές δομές ,ηπαραχώρηση ασύλου έχει περιοριστεί, όπως κακή παραχώρηση ιθαγένειας ,πολλά προσφυγοπούλα δεν συμμετέχουν στην ανοιχτή εκπαιδευτική διαδικασία αλλά σε εκπ;ιδρυτικές φόρμες στις δομές,πολλές καταγγελίες για παράνομες επαναπροωθήσεις .</w:t>
      </w:r>
    </w:p>
    <w:p>
      <w:pPr>
        <w:pStyle w:val="style0"/>
        <w:numPr>
          <w:ilvl w:val="0"/>
          <w:numId w:val="0"/>
        </w:numPr>
        <w:jc w:val="both"/>
        <w:rPr/>
      </w:pPr>
      <w:r>
        <w:rPr>
          <w:lang w:val="en-US"/>
        </w:rPr>
        <w:t>Η λύση είναι ανθρωπισμός ,σεβασμός ,σχέδιο και οργάνωση,συνέργειες.</w:t>
      </w:r>
    </w:p>
    <w:p>
      <w:pPr>
        <w:pStyle w:val="style179"/>
        <w:numPr>
          <w:ilvl w:val="0"/>
          <w:numId w:val="1"/>
        </w:numPr>
        <w:jc w:val="both"/>
        <w:rPr>
          <w:lang w:val="en-US"/>
        </w:rPr>
      </w:pPr>
      <w:r>
        <w:rPr>
          <w:lang w:val="en-US"/>
        </w:rPr>
        <w:t xml:space="preserve">Αλιγιζακη αντιδήμαρχος και πανεπιστημιακός </w:t>
      </w:r>
    </w:p>
    <w:p>
      <w:pPr>
        <w:pStyle w:val="style179"/>
        <w:numPr>
          <w:ilvl w:val="0"/>
          <w:numId w:val="0"/>
        </w:numPr>
        <w:ind w:left="720" w:firstLine="0"/>
        <w:jc w:val="both"/>
        <w:rPr/>
      </w:pPr>
      <w:r>
        <w:rPr>
          <w:lang w:val="en-US"/>
        </w:rPr>
        <w:t>Καθε κράτος ,κάθε δημόσιος φορέας πρέπει να τηρεί το "</w:t>
      </w:r>
      <w:r>
        <w:rPr>
          <w:b/>
          <w:bCs/>
          <w:color w:val="ff0000"/>
          <w:lang w:val="en-US"/>
        </w:rPr>
        <w:t>Ενωσιακό δίκαιο</w:t>
      </w:r>
      <w:r>
        <w:rPr>
          <w:lang w:val="en-US"/>
        </w:rPr>
        <w:t xml:space="preserve"> " .Η Ευρωπαϊκή επιτροπή ( Κομισιόν ) είναι ο θεματοφύλακας του Ενωσιακου δικαίου.Και σε αυτη μπορούμε να υποβάλλουμε καταγγελίες για παραβιάσεις του.</w:t>
      </w:r>
    </w:p>
    <w:p>
      <w:pPr>
        <w:pStyle w:val="style179"/>
        <w:numPr>
          <w:ilvl w:val="0"/>
          <w:numId w:val="1"/>
        </w:numPr>
        <w:jc w:val="both"/>
        <w:rPr/>
      </w:pPr>
      <w:r>
        <w:rPr>
          <w:lang w:val="en-US"/>
        </w:rPr>
        <w:t xml:space="preserve">Χριστοδούλου διευθυντής δικτύου για δικαιώματα παιδιού </w:t>
      </w:r>
    </w:p>
    <w:p>
      <w:pPr>
        <w:pStyle w:val="style179"/>
        <w:numPr>
          <w:ilvl w:val="0"/>
          <w:numId w:val="0"/>
        </w:numPr>
        <w:ind w:left="720" w:firstLine="0"/>
        <w:jc w:val="both"/>
        <w:rPr/>
      </w:pPr>
      <w:r>
        <w:rPr>
          <w:lang w:val="en-US"/>
        </w:rPr>
        <w:t xml:space="preserve">Τα δικαιώματα παιδιού πριν 10ετια του 1980 δεν υπήρχαν .Τώρα αν και είναι ορισμένα, προστατεύονται από επαρκές νομικό πλαίσιο στην καθημερινή πράξη πολλές φορές παραβιάζονται. </w:t>
      </w:r>
    </w:p>
    <w:p>
      <w:pPr>
        <w:pStyle w:val="style179"/>
        <w:numPr>
          <w:ilvl w:val="0"/>
          <w:numId w:val="0"/>
        </w:numPr>
        <w:ind w:left="720" w:firstLine="0"/>
        <w:jc w:val="both"/>
        <w:rPr/>
      </w:pPr>
      <w:r>
        <w:rPr>
          <w:lang w:val="en-US"/>
        </w:rPr>
        <w:t>Δικαίωμα στη ζωή και όχι μόνο στην επιβίωση ,στη σωματική ανάπτυξη,στην προστασία από κάθε μορφή βίας και εκμετάλλευσης ,δικαίωμα στην ξεκούραση και την ψυχαγωγία είναι μερικά .</w:t>
      </w:r>
    </w:p>
    <w:p>
      <w:pPr>
        <w:pStyle w:val="style179"/>
        <w:numPr>
          <w:ilvl w:val="0"/>
          <w:numId w:val="0"/>
        </w:numPr>
        <w:ind w:left="720" w:firstLine="0"/>
        <w:jc w:val="both"/>
        <w:rPr/>
      </w:pPr>
      <w:r>
        <w:rPr>
          <w:lang w:val="en-US"/>
        </w:rPr>
        <w:t>Όταν ένα παιδί δεν βιώνει τα δικαιώματα του ,αν επιβιώσει ,θα γίνει ένας προβληματικός ενήλικας, ο αυριανός γιατρός,δάσκαλος κλπ πράγμα που θα έχει αντίκτυπο στην κοινωνία .</w:t>
      </w:r>
    </w:p>
    <w:p>
      <w:pPr>
        <w:pStyle w:val="style179"/>
        <w:numPr>
          <w:ilvl w:val="0"/>
          <w:numId w:val="0"/>
        </w:numPr>
        <w:ind w:left="720" w:firstLine="0"/>
        <w:jc w:val="both"/>
        <w:rPr/>
      </w:pPr>
      <w:r>
        <w:rPr>
          <w:lang w:val="en-US"/>
        </w:rPr>
        <w:t xml:space="preserve">Τα ίδια τα παιδιά δεν τηρούν τα δικαιώματα τους μεταξύ τους πχ σχολικός εκφοβισμός </w:t>
      </w:r>
    </w:p>
    <w:p>
      <w:pPr>
        <w:pStyle w:val="style179"/>
        <w:numPr>
          <w:ilvl w:val="0"/>
          <w:numId w:val="0"/>
        </w:numPr>
        <w:ind w:left="720" w:firstLine="0"/>
        <w:jc w:val="both"/>
        <w:rPr/>
      </w:pPr>
      <w:r>
        <w:rPr>
          <w:lang w:val="en-US"/>
        </w:rPr>
        <w:t>Το πρόβλημα στο χειρισμό εστιάζεται στο γεγονός ότι δεν δίνεται έμφαση στην πρόληψη αλλά στην καταστολή της παραβίασης των δικαιωμάτων του παιδιού που δεν είναι και ο πιο αποτελεσματικός. Η ύπαρξη ποινών ή η αυστηροποιηση τους δεν μας οδηγεί στην τήρηση του νόμου .Είναι ανάγκη η πρόληψη με μηχανισμούς προστασίας,υποστήριξης,μηχανισμούς κατά της φτώχειας ,υπέρ της εκπαίδευσης και κυρίως μέσα από τη δημιουργία κουλτούρας σεβασμού των δικαιωμάτων του παιδιού για τα ίδια τα παιδιά και τους ενήλικες .Χρειάζονται δυναμικές δράσεις όπου τα παιδιά συμμετέχουν και έχουν λόγο στη συνδιαμόρφωση των δράσεων αυτών για να κατανοήσουν τα ίδια την έννοια των δικαιωμάτων τους.</w:t>
      </w:r>
    </w:p>
    <w:p>
      <w:pPr>
        <w:pStyle w:val="style0"/>
        <w:numPr>
          <w:ilvl w:val="0"/>
          <w:numId w:val="0"/>
        </w:numPr>
        <w:jc w:val="both"/>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711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456</Words>
  <Characters>2762</Characters>
  <Application>WPS Office</Application>
  <Paragraphs>24</Paragraphs>
  <CharactersWithSpaces>3285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2025-01-24T10:38:06Z</dcterms:created>
  <dc:creator>Lenovo TB-X306F</dc:creator>
  <lastModifiedBy>Lenovo TB-X306F</lastModifiedBy>
  <dcterms:modified xsi:type="dcterms:W3CDTF">2025-01-24T11:12:12Z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a4c81549f9a94da4a42043f78d61a771</vt:lpwstr>
  </property>
</Properties>
</file>