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88" w:type="dxa"/>
        <w:tblInd w:w="1638" w:type="dxa"/>
        <w:tblLayout w:type="fixed"/>
        <w:tblLook w:val="0000" w:firstRow="0" w:lastRow="0" w:firstColumn="0" w:lastColumn="0" w:noHBand="0" w:noVBand="0"/>
      </w:tblPr>
      <w:tblGrid>
        <w:gridCol w:w="4836"/>
        <w:gridCol w:w="3752"/>
      </w:tblGrid>
      <w:tr w:rsidR="00823E16" w:rsidRPr="001A24F5" w:rsidTr="00823E16">
        <w:trPr>
          <w:trHeight w:val="285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3E16" w:rsidRPr="001A24F5" w:rsidRDefault="00823E16" w:rsidP="00216F9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</w:rPr>
            </w:pPr>
            <w:r>
              <w:rPr>
                <w:rFonts w:ascii="Calibri" w:eastAsia="Calibri" w:hAnsi="Calibri" w:cs="Calibri"/>
                <w:noProof/>
                <w:lang w:val="en-US"/>
              </w:rPr>
              <w:drawing>
                <wp:inline distT="0" distB="0" distL="0" distR="0" wp14:anchorId="67BA4A1A" wp14:editId="70B9A806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</w:rPr>
              <w:t>ΠΕΡΙΦ/ΚΗ Δ/ΝΣΗ Α/ΘΜΙΑΣ &amp; Β/ΘΜΙΑΣ</w:t>
            </w:r>
          </w:p>
          <w:p w:rsidR="00823E16" w:rsidRPr="001A24F5" w:rsidRDefault="00823E16" w:rsidP="00216F96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1A24F5">
              <w:rPr>
                <w:rFonts w:ascii="Arial Narrow" w:eastAsia="Calibri" w:hAnsi="Arial Narrow" w:cs="Arial Narrow"/>
              </w:rPr>
              <w:t>ΕΚΠ/ΣΗΣ ΘΕΣΣΑΛΙΑΣ</w:t>
            </w:r>
          </w:p>
          <w:p w:rsidR="00823E16" w:rsidRPr="001A24F5" w:rsidRDefault="00823E16" w:rsidP="00216F96">
            <w:pPr>
              <w:adjustRightInd w:val="0"/>
              <w:jc w:val="center"/>
              <w:rPr>
                <w:rFonts w:ascii="Arial Narrow" w:eastAsia="Calibri" w:hAnsi="Arial Narrow" w:cs="Arial Narrow"/>
              </w:rPr>
            </w:pPr>
            <w:r w:rsidRPr="001A24F5">
              <w:rPr>
                <w:rFonts w:ascii="Arial Narrow" w:eastAsia="Calibri" w:hAnsi="Arial Narrow" w:cs="Arial Narrow"/>
              </w:rPr>
              <w:t xml:space="preserve">ΔΙΕΥΘΥΝΣΗ Β/ΘΜΙΑΣ ΕΚΠ/ΣΗΣ ΜΑΓΝΗΣΙΑΣ </w:t>
            </w:r>
          </w:p>
          <w:p w:rsidR="00823E16" w:rsidRPr="001A24F5" w:rsidRDefault="00823E16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  <w:p w:rsidR="00823E16" w:rsidRDefault="00823E16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3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</w:rPr>
              <w:t xml:space="preserve"> ΓΕΛ ΒΟΛΟΥ</w:t>
            </w:r>
          </w:p>
          <w:p w:rsidR="00823E16" w:rsidRPr="001A24F5" w:rsidRDefault="00823E16" w:rsidP="00216F9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1A24F5"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</w:p>
          <w:p w:rsidR="00823E16" w:rsidRPr="001A24F5" w:rsidRDefault="00823E16" w:rsidP="00216F9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3E16" w:rsidRPr="00DE2049" w:rsidRDefault="00823E16" w:rsidP="00216F96">
            <w:pPr>
              <w:overflowPunct w:val="0"/>
              <w:adjustRightInd w:val="0"/>
              <w:jc w:val="center"/>
              <w:rPr>
                <w:rFonts w:eastAsia="Times New Roman"/>
                <w:sz w:val="40"/>
                <w:szCs w:val="40"/>
                <w:vertAlign w:val="superscript"/>
                <w:lang w:val="en-US"/>
              </w:rPr>
            </w:pPr>
          </w:p>
          <w:p w:rsidR="00823E16" w:rsidRDefault="00823E16" w:rsidP="00216F96">
            <w:pPr>
              <w:adjustRightInd w:val="0"/>
              <w:jc w:val="center"/>
              <w:rPr>
                <w:rFonts w:ascii="Tahoma" w:hAnsi="Tahoma"/>
                <w:b/>
                <w:color w:val="1F487C"/>
                <w:spacing w:val="6"/>
                <w:w w:val="90"/>
                <w:sz w:val="28"/>
              </w:rPr>
            </w:pPr>
            <w:r>
              <w:rPr>
                <w:rFonts w:ascii="Tahoma" w:hAnsi="Tahoma"/>
                <w:b/>
                <w:color w:val="1F487C"/>
                <w:w w:val="90"/>
                <w:sz w:val="28"/>
              </w:rPr>
              <w:t>Γραμμική</w:t>
            </w:r>
            <w:r>
              <w:rPr>
                <w:rFonts w:ascii="Tahoma" w:hAnsi="Tahoma"/>
                <w:b/>
                <w:color w:val="1F487C"/>
                <w:spacing w:val="6"/>
                <w:w w:val="90"/>
                <w:sz w:val="28"/>
              </w:rPr>
              <w:t xml:space="preserve"> </w:t>
            </w:r>
          </w:p>
          <w:p w:rsidR="00823E16" w:rsidRDefault="00823E16" w:rsidP="00216F96">
            <w:pPr>
              <w:adjustRightInd w:val="0"/>
              <w:jc w:val="center"/>
              <w:rPr>
                <w:rFonts w:ascii="Tahoma" w:hAnsi="Tahoma"/>
                <w:b/>
                <w:color w:val="1F487C"/>
                <w:spacing w:val="6"/>
                <w:w w:val="90"/>
                <w:sz w:val="28"/>
              </w:rPr>
            </w:pPr>
          </w:p>
          <w:p w:rsidR="00823E16" w:rsidRDefault="00823E16" w:rsidP="00216F96">
            <w:pPr>
              <w:adjustRightInd w:val="0"/>
              <w:jc w:val="center"/>
              <w:rPr>
                <w:rFonts w:ascii="Tahoma" w:hAnsi="Tahoma"/>
                <w:b/>
                <w:color w:val="1F487C"/>
                <w:spacing w:val="6"/>
                <w:w w:val="90"/>
                <w:sz w:val="28"/>
              </w:rPr>
            </w:pPr>
          </w:p>
          <w:p w:rsidR="00823E16" w:rsidRDefault="00823E16" w:rsidP="00216F96">
            <w:pPr>
              <w:adjustRightInd w:val="0"/>
              <w:jc w:val="center"/>
              <w:rPr>
                <w:rFonts w:ascii="Tahoma" w:hAnsi="Tahoma"/>
                <w:b/>
                <w:color w:val="1F487C"/>
                <w:spacing w:val="6"/>
                <w:w w:val="90"/>
                <w:sz w:val="28"/>
              </w:rPr>
            </w:pPr>
          </w:p>
          <w:p w:rsidR="00823E16" w:rsidRPr="00605DEE" w:rsidRDefault="00823E16" w:rsidP="00216F9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ahoma" w:hAnsi="Tahoma"/>
                <w:b/>
                <w:color w:val="1F487C"/>
                <w:w w:val="90"/>
                <w:sz w:val="28"/>
              </w:rPr>
              <w:t>συσχέτιση</w:t>
            </w:r>
          </w:p>
        </w:tc>
      </w:tr>
    </w:tbl>
    <w:p w:rsidR="007602A6" w:rsidRDefault="00823E16">
      <w:pPr>
        <w:spacing w:before="100"/>
        <w:ind w:left="211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F79546"/>
          <w:w w:val="90"/>
          <w:sz w:val="28"/>
        </w:rPr>
        <w:t>Ενότητα</w:t>
      </w:r>
      <w:r>
        <w:rPr>
          <w:rFonts w:ascii="Tahoma" w:hAnsi="Tahoma"/>
          <w:b/>
          <w:color w:val="F79546"/>
          <w:spacing w:val="7"/>
          <w:w w:val="90"/>
          <w:sz w:val="28"/>
        </w:rPr>
        <w:t xml:space="preserve"> </w:t>
      </w:r>
      <w:r>
        <w:rPr>
          <w:rFonts w:ascii="Tahoma" w:hAnsi="Tahoma"/>
          <w:b/>
          <w:color w:val="F79546"/>
          <w:w w:val="90"/>
          <w:sz w:val="28"/>
        </w:rPr>
        <w:t>2.7</w:t>
      </w:r>
      <w:r>
        <w:rPr>
          <w:rFonts w:ascii="Tahoma" w:hAnsi="Tahoma"/>
          <w:b/>
          <w:color w:val="F79546"/>
          <w:spacing w:val="7"/>
          <w:w w:val="90"/>
          <w:sz w:val="28"/>
        </w:rPr>
        <w:t xml:space="preserve"> </w:t>
      </w:r>
      <w:r>
        <w:rPr>
          <w:rFonts w:ascii="Tahoma" w:hAnsi="Tahoma"/>
          <w:b/>
          <w:color w:val="1F487C"/>
          <w:w w:val="90"/>
          <w:sz w:val="28"/>
        </w:rPr>
        <w:t>Γραμμική</w:t>
      </w:r>
      <w:r>
        <w:rPr>
          <w:rFonts w:ascii="Tahoma" w:hAnsi="Tahoma"/>
          <w:b/>
          <w:color w:val="1F487C"/>
          <w:spacing w:val="6"/>
          <w:w w:val="90"/>
          <w:sz w:val="28"/>
        </w:rPr>
        <w:t xml:space="preserve"> </w:t>
      </w:r>
      <w:r>
        <w:rPr>
          <w:rFonts w:ascii="Tahoma" w:hAnsi="Tahoma"/>
          <w:b/>
          <w:color w:val="1F487C"/>
          <w:w w:val="90"/>
          <w:sz w:val="28"/>
        </w:rPr>
        <w:t>συσχέτιση</w:t>
      </w:r>
      <w:r>
        <w:rPr>
          <w:rFonts w:ascii="Tahoma" w:hAnsi="Tahoma"/>
          <w:b/>
          <w:color w:val="1F487C"/>
          <w:spacing w:val="6"/>
          <w:w w:val="90"/>
          <w:sz w:val="28"/>
        </w:rPr>
        <w:t xml:space="preserve"> </w:t>
      </w:r>
      <w:r>
        <w:rPr>
          <w:rFonts w:ascii="Tahoma" w:hAnsi="Tahoma"/>
          <w:b/>
          <w:color w:val="1F487C"/>
          <w:w w:val="90"/>
          <w:sz w:val="28"/>
        </w:rPr>
        <w:t>ποσοτικών</w:t>
      </w:r>
      <w:r>
        <w:rPr>
          <w:rFonts w:ascii="Tahoma" w:hAnsi="Tahoma"/>
          <w:b/>
          <w:color w:val="1F487C"/>
          <w:spacing w:val="6"/>
          <w:w w:val="90"/>
          <w:sz w:val="28"/>
        </w:rPr>
        <w:t xml:space="preserve"> </w:t>
      </w:r>
      <w:r>
        <w:rPr>
          <w:rFonts w:ascii="Tahoma" w:hAnsi="Tahoma"/>
          <w:b/>
          <w:color w:val="1F487C"/>
          <w:w w:val="90"/>
          <w:sz w:val="28"/>
        </w:rPr>
        <w:t>μεταβλητών</w:t>
      </w:r>
      <w:r>
        <w:rPr>
          <w:rFonts w:ascii="Tahoma" w:hAnsi="Tahoma"/>
          <w:b/>
          <w:color w:val="1F487C"/>
          <w:spacing w:val="6"/>
          <w:w w:val="90"/>
          <w:sz w:val="28"/>
        </w:rPr>
        <w:t xml:space="preserve"> </w:t>
      </w:r>
      <w:r>
        <w:rPr>
          <w:rFonts w:ascii="Tahoma" w:hAnsi="Tahoma"/>
          <w:b/>
          <w:color w:val="1F487C"/>
          <w:w w:val="90"/>
          <w:sz w:val="28"/>
        </w:rPr>
        <w:t>&amp;</w:t>
      </w:r>
      <w:r>
        <w:rPr>
          <w:rFonts w:ascii="Tahoma" w:hAnsi="Tahoma"/>
          <w:b/>
          <w:color w:val="1F487C"/>
          <w:spacing w:val="5"/>
          <w:w w:val="90"/>
          <w:sz w:val="28"/>
        </w:rPr>
        <w:t xml:space="preserve"> </w:t>
      </w:r>
      <w:r>
        <w:rPr>
          <w:rFonts w:ascii="Tahoma" w:hAnsi="Tahoma"/>
          <w:b/>
          <w:color w:val="1F487C"/>
          <w:w w:val="90"/>
          <w:sz w:val="28"/>
        </w:rPr>
        <w:t>Διαγράμματα</w:t>
      </w:r>
      <w:r>
        <w:rPr>
          <w:rFonts w:ascii="Tahoma" w:hAnsi="Tahoma"/>
          <w:b/>
          <w:color w:val="1F487C"/>
          <w:spacing w:val="8"/>
          <w:w w:val="90"/>
          <w:sz w:val="28"/>
        </w:rPr>
        <w:t xml:space="preserve"> </w:t>
      </w:r>
      <w:r>
        <w:rPr>
          <w:rFonts w:ascii="Tahoma" w:hAnsi="Tahoma"/>
          <w:b/>
          <w:color w:val="1F487C"/>
          <w:w w:val="90"/>
          <w:sz w:val="28"/>
        </w:rPr>
        <w:t>διασποράς</w:t>
      </w:r>
    </w:p>
    <w:p w:rsidR="007602A6" w:rsidRDefault="00823E16">
      <w:pPr>
        <w:pStyle w:val="a3"/>
        <w:spacing w:before="2"/>
        <w:ind w:left="0"/>
        <w:rPr>
          <w:rFonts w:ascii="Tahoma"/>
          <w:b/>
          <w:sz w:val="12"/>
        </w:rPr>
      </w:pPr>
      <w:r>
        <w:pict>
          <v:rect id="_x0000_s1032" style="position:absolute;margin-left:26.9pt;margin-top:9.35pt;width:541.6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602A6" w:rsidRDefault="007602A6">
      <w:pPr>
        <w:pStyle w:val="a3"/>
        <w:spacing w:before="7"/>
        <w:ind w:left="0"/>
        <w:rPr>
          <w:rFonts w:ascii="Tahoma"/>
          <w:b/>
          <w:sz w:val="23"/>
        </w:rPr>
      </w:pPr>
    </w:p>
    <w:p w:rsidR="007602A6" w:rsidRDefault="00823E16">
      <w:pPr>
        <w:pStyle w:val="a3"/>
        <w:spacing w:before="94" w:line="364" w:lineRule="auto"/>
        <w:ind w:right="145"/>
        <w:jc w:val="both"/>
      </w:pPr>
      <w:r>
        <w:rPr>
          <w:rFonts w:ascii="Arial" w:hAnsi="Arial"/>
          <w:b/>
          <w:color w:val="9BBA58"/>
        </w:rPr>
        <w:t>Μαθηματικό</w:t>
      </w:r>
      <w:r>
        <w:rPr>
          <w:rFonts w:ascii="Arial" w:hAnsi="Arial"/>
          <w:b/>
          <w:color w:val="9BBA58"/>
          <w:spacing w:val="-12"/>
        </w:rPr>
        <w:t xml:space="preserve"> </w:t>
      </w:r>
      <w:r>
        <w:rPr>
          <w:rFonts w:ascii="Arial" w:hAnsi="Arial"/>
          <w:b/>
          <w:color w:val="9BBA58"/>
        </w:rPr>
        <w:t>έργο</w:t>
      </w:r>
      <w:r>
        <w:rPr>
          <w:rFonts w:ascii="Arial" w:hAnsi="Arial"/>
          <w:b/>
          <w:color w:val="9BBA58"/>
          <w:spacing w:val="-8"/>
        </w:rPr>
        <w:t xml:space="preserve"> </w:t>
      </w:r>
      <w:r>
        <w:rPr>
          <w:rFonts w:ascii="Arial" w:hAnsi="Arial"/>
          <w:b/>
          <w:color w:val="9BBA58"/>
        </w:rPr>
        <w:t>Ι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8"/>
        </w:rPr>
        <w:t xml:space="preserve"> </w:t>
      </w:r>
      <w:r>
        <w:t>Στον</w:t>
      </w:r>
      <w:r>
        <w:rPr>
          <w:spacing w:val="-7"/>
        </w:rPr>
        <w:t xml:space="preserve"> </w:t>
      </w:r>
      <w:r>
        <w:t>επόμενο</w:t>
      </w:r>
      <w:r>
        <w:rPr>
          <w:spacing w:val="-4"/>
        </w:rPr>
        <w:t xml:space="preserve"> </w:t>
      </w:r>
      <w:r>
        <w:t>πίνακα</w:t>
      </w:r>
      <w:r>
        <w:rPr>
          <w:spacing w:val="-4"/>
        </w:rPr>
        <w:t xml:space="preserve"> </w:t>
      </w:r>
      <w:r>
        <w:t>δίνονται</w:t>
      </w:r>
      <w:r>
        <w:rPr>
          <w:spacing w:val="-6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προσδόκιμα</w:t>
      </w:r>
      <w:r>
        <w:rPr>
          <w:spacing w:val="-6"/>
        </w:rPr>
        <w:t xml:space="preserve"> </w:t>
      </w:r>
      <w:r>
        <w:t>ζωής</w:t>
      </w:r>
      <w:r>
        <w:rPr>
          <w:spacing w:val="-8"/>
        </w:rPr>
        <w:t xml:space="preserve"> </w:t>
      </w:r>
      <w:r>
        <w:t>γυναικών</w:t>
      </w:r>
      <w:r>
        <w:rPr>
          <w:spacing w:val="-6"/>
        </w:rPr>
        <w:t xml:space="preserve"> </w:t>
      </w:r>
      <w:r>
        <w:t>(Π.Ζ.Γ.)</w:t>
      </w:r>
      <w:r>
        <w:rPr>
          <w:spacing w:val="-5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ανδρών</w:t>
      </w:r>
      <w:r>
        <w:rPr>
          <w:spacing w:val="-5"/>
        </w:rPr>
        <w:t xml:space="preserve"> </w:t>
      </w:r>
      <w:r>
        <w:t>(Π.Ζ.Α.)</w:t>
      </w:r>
      <w:r>
        <w:rPr>
          <w:spacing w:val="-56"/>
        </w:rPr>
        <w:t xml:space="preserve"> </w:t>
      </w:r>
      <w:r>
        <w:t>του έτους 2005</w:t>
      </w:r>
      <w:r>
        <w:rPr>
          <w:spacing w:val="2"/>
        </w:rPr>
        <w:t xml:space="preserve"> </w:t>
      </w:r>
      <w:r>
        <w:t>για 30 τυχαία επιλεγμένες</w:t>
      </w:r>
      <w:r>
        <w:rPr>
          <w:spacing w:val="1"/>
        </w:rPr>
        <w:t xml:space="preserve"> </w:t>
      </w:r>
      <w:r>
        <w:t>χώρες.</w:t>
      </w:r>
    </w:p>
    <w:p w:rsidR="007602A6" w:rsidRDefault="007602A6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2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881"/>
        <w:gridCol w:w="929"/>
        <w:gridCol w:w="1755"/>
        <w:gridCol w:w="893"/>
        <w:gridCol w:w="951"/>
      </w:tblGrid>
      <w:tr w:rsidR="007602A6">
        <w:trPr>
          <w:trHeight w:val="299"/>
        </w:trPr>
        <w:tc>
          <w:tcPr>
            <w:tcW w:w="1534" w:type="dxa"/>
            <w:shd w:val="clear" w:color="auto" w:fill="9BC2E6"/>
          </w:tcPr>
          <w:p w:rsidR="007602A6" w:rsidRDefault="00823E16">
            <w:pPr>
              <w:pStyle w:val="TableParagraph"/>
              <w:spacing w:before="30"/>
              <w:ind w:left="49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Χώρα</w:t>
            </w:r>
          </w:p>
        </w:tc>
        <w:tc>
          <w:tcPr>
            <w:tcW w:w="881" w:type="dxa"/>
            <w:shd w:val="clear" w:color="auto" w:fill="9BC2E6"/>
          </w:tcPr>
          <w:p w:rsidR="007602A6" w:rsidRDefault="00823E16">
            <w:pPr>
              <w:pStyle w:val="TableParagraph"/>
              <w:spacing w:before="30"/>
              <w:ind w:left="142" w:right="1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Π.Ζ.Γ.</w:t>
            </w:r>
          </w:p>
        </w:tc>
        <w:tc>
          <w:tcPr>
            <w:tcW w:w="929" w:type="dxa"/>
            <w:shd w:val="clear" w:color="auto" w:fill="9BC2E6"/>
          </w:tcPr>
          <w:p w:rsidR="007602A6" w:rsidRDefault="00823E16">
            <w:pPr>
              <w:pStyle w:val="TableParagraph"/>
              <w:spacing w:before="30"/>
              <w:ind w:left="153" w:right="1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Π.Ζ.Α.</w:t>
            </w:r>
          </w:p>
        </w:tc>
        <w:tc>
          <w:tcPr>
            <w:tcW w:w="1755" w:type="dxa"/>
            <w:shd w:val="clear" w:color="auto" w:fill="9BC2E6"/>
          </w:tcPr>
          <w:p w:rsidR="007602A6" w:rsidRDefault="00823E16">
            <w:pPr>
              <w:pStyle w:val="TableParagraph"/>
              <w:spacing w:before="30"/>
              <w:ind w:left="224" w:right="2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Χώρα</w:t>
            </w:r>
          </w:p>
        </w:tc>
        <w:tc>
          <w:tcPr>
            <w:tcW w:w="893" w:type="dxa"/>
            <w:shd w:val="clear" w:color="auto" w:fill="9BC2E6"/>
          </w:tcPr>
          <w:p w:rsidR="007602A6" w:rsidRDefault="00823E16">
            <w:pPr>
              <w:pStyle w:val="TableParagraph"/>
              <w:spacing w:before="30"/>
              <w:ind w:left="148" w:right="1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Π.Ζ.Γ.</w:t>
            </w:r>
          </w:p>
        </w:tc>
        <w:tc>
          <w:tcPr>
            <w:tcW w:w="951" w:type="dxa"/>
            <w:shd w:val="clear" w:color="auto" w:fill="9BC2E6"/>
          </w:tcPr>
          <w:p w:rsidR="007602A6" w:rsidRDefault="00823E16">
            <w:pPr>
              <w:pStyle w:val="TableParagraph"/>
              <w:spacing w:before="30"/>
              <w:ind w:left="165" w:right="1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Π.Ζ.Α.</w:t>
            </w:r>
          </w:p>
        </w:tc>
      </w:tr>
      <w:tr w:rsidR="007602A6">
        <w:trPr>
          <w:trHeight w:val="299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0"/>
              <w:ind w:left="321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Αίγυπτος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0"/>
              <w:ind w:left="224" w:right="2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Λευκορωσία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</w:tr>
      <w:tr w:rsidR="007602A6">
        <w:trPr>
          <w:trHeight w:val="299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37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Αυστρία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223" w:righ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Λιθουανία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</w:t>
            </w:r>
          </w:p>
        </w:tc>
      </w:tr>
      <w:tr w:rsidR="007602A6">
        <w:trPr>
          <w:trHeight w:val="299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19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Αφγανιστάν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44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224" w:right="2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Μαλαισία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</w:tr>
      <w:tr w:rsidR="007602A6">
        <w:trPr>
          <w:trHeight w:val="299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451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Βέλγιο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224" w:righ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Μποτσουάνα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</w:t>
            </w:r>
          </w:p>
        </w:tc>
      </w:tr>
      <w:tr w:rsidR="007602A6">
        <w:trPr>
          <w:trHeight w:val="460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112"/>
              <w:ind w:left="40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Βολιβία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112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112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0" w:line="230" w:lineRule="exact"/>
              <w:ind w:left="182" w:right="151" w:firstLine="40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Νησιά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Μπαρμπάντος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112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112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</w:t>
            </w:r>
          </w:p>
        </w:tc>
      </w:tr>
      <w:tr w:rsidR="007602A6">
        <w:trPr>
          <w:trHeight w:val="461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0" w:line="230" w:lineRule="exact"/>
              <w:ind w:left="227" w:right="0" w:firstLine="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Δομινικανή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Δημοκρατία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113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113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113"/>
              <w:ind w:left="222" w:righ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Νιγηρία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113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113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</w:t>
            </w:r>
          </w:p>
        </w:tc>
      </w:tr>
      <w:tr w:rsidR="007602A6">
        <w:trPr>
          <w:trHeight w:val="299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13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Ελ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Σαλβαδορ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222" w:righ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Νικαράγουα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61</w:t>
            </w:r>
          </w:p>
        </w:tc>
      </w:tr>
      <w:tr w:rsidR="007602A6">
        <w:trPr>
          <w:trHeight w:val="299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407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Ελλάδα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224" w:right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Ολλανδία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</w:t>
            </w:r>
          </w:p>
        </w:tc>
      </w:tr>
      <w:tr w:rsidR="007602A6">
        <w:trPr>
          <w:trHeight w:val="302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41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Ζάμπια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44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223" w:right="2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Περού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63</w:t>
            </w:r>
          </w:p>
        </w:tc>
      </w:tr>
      <w:tr w:rsidR="007602A6">
        <w:trPr>
          <w:trHeight w:val="299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0"/>
              <w:ind w:left="514" w:right="5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Ινδία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59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0"/>
              <w:ind w:left="224" w:right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Ρωσία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</w:t>
            </w:r>
          </w:p>
        </w:tc>
      </w:tr>
      <w:tr w:rsidR="007602A6">
        <w:trPr>
          <w:trHeight w:val="299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0"/>
              <w:ind w:left="244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Ισημερινός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0"/>
              <w:ind w:left="224" w:right="2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Σενεγάλη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</w:t>
            </w:r>
          </w:p>
        </w:tc>
      </w:tr>
      <w:tr w:rsidR="007602A6">
        <w:trPr>
          <w:trHeight w:val="299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0"/>
              <w:ind w:left="290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Καμερούν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58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0"/>
              <w:ind w:left="224" w:right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Σομαλία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0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</w:t>
            </w:r>
          </w:p>
        </w:tc>
      </w:tr>
      <w:tr w:rsidR="007602A6">
        <w:trPr>
          <w:trHeight w:val="299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343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Καναδάς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224" w:right="2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Τανζανία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</w:t>
            </w:r>
          </w:p>
        </w:tc>
      </w:tr>
      <w:tr w:rsidR="007602A6">
        <w:trPr>
          <w:trHeight w:val="299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514" w:right="5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Κίνα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224" w:right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Τσεχία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</w:t>
            </w:r>
          </w:p>
        </w:tc>
      </w:tr>
      <w:tr w:rsidR="007602A6">
        <w:trPr>
          <w:trHeight w:val="302"/>
        </w:trPr>
        <w:tc>
          <w:tcPr>
            <w:tcW w:w="1534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398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Κουβέιτ</w:t>
            </w:r>
          </w:p>
        </w:tc>
        <w:tc>
          <w:tcPr>
            <w:tcW w:w="88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2" w:right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</w:t>
            </w:r>
          </w:p>
        </w:tc>
        <w:tc>
          <w:tcPr>
            <w:tcW w:w="929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53"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</w:t>
            </w:r>
          </w:p>
        </w:tc>
        <w:tc>
          <w:tcPr>
            <w:tcW w:w="1755" w:type="dxa"/>
            <w:shd w:val="clear" w:color="auto" w:fill="FFC000"/>
          </w:tcPr>
          <w:p w:rsidR="007602A6" w:rsidRDefault="00823E16">
            <w:pPr>
              <w:pStyle w:val="TableParagraph"/>
              <w:spacing w:before="33"/>
              <w:ind w:left="224" w:right="2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Χιλή</w:t>
            </w:r>
          </w:p>
        </w:tc>
        <w:tc>
          <w:tcPr>
            <w:tcW w:w="893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48" w:right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</w:t>
            </w:r>
          </w:p>
        </w:tc>
        <w:tc>
          <w:tcPr>
            <w:tcW w:w="951" w:type="dxa"/>
            <w:shd w:val="clear" w:color="auto" w:fill="FBE3D5"/>
          </w:tcPr>
          <w:p w:rsidR="007602A6" w:rsidRDefault="00823E16">
            <w:pPr>
              <w:pStyle w:val="TableParagraph"/>
              <w:spacing w:before="33"/>
              <w:ind w:left="165" w:righ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</w:t>
            </w:r>
          </w:p>
        </w:tc>
      </w:tr>
    </w:tbl>
    <w:p w:rsidR="00823E16" w:rsidRDefault="00823E16">
      <w:pPr>
        <w:pStyle w:val="a3"/>
        <w:spacing w:before="1"/>
        <w:ind w:left="0"/>
        <w:rPr>
          <w:sz w:val="20"/>
        </w:rPr>
      </w:pPr>
    </w:p>
    <w:p w:rsidR="00823E16" w:rsidRDefault="00823E16">
      <w:pPr>
        <w:pStyle w:val="a3"/>
        <w:spacing w:before="1"/>
        <w:ind w:left="0"/>
        <w:rPr>
          <w:sz w:val="20"/>
        </w:rPr>
      </w:pPr>
    </w:p>
    <w:p w:rsidR="00823E16" w:rsidRDefault="00823E16">
      <w:pPr>
        <w:pStyle w:val="a3"/>
        <w:spacing w:before="1"/>
        <w:ind w:left="0"/>
        <w:rPr>
          <w:sz w:val="20"/>
        </w:rPr>
      </w:pPr>
    </w:p>
    <w:p w:rsidR="00823E16" w:rsidRDefault="00823E16">
      <w:pPr>
        <w:pStyle w:val="a3"/>
        <w:spacing w:before="1"/>
        <w:ind w:left="0"/>
        <w:rPr>
          <w:sz w:val="20"/>
        </w:rPr>
      </w:pPr>
    </w:p>
    <w:p w:rsidR="00823E16" w:rsidRDefault="00823E16">
      <w:pPr>
        <w:pStyle w:val="a3"/>
        <w:spacing w:before="1"/>
        <w:ind w:left="0"/>
        <w:rPr>
          <w:sz w:val="20"/>
        </w:rPr>
      </w:pPr>
    </w:p>
    <w:p w:rsidR="00823E16" w:rsidRDefault="00823E16">
      <w:pPr>
        <w:pStyle w:val="a3"/>
        <w:spacing w:before="1"/>
        <w:ind w:left="0"/>
        <w:rPr>
          <w:sz w:val="20"/>
        </w:rPr>
      </w:pPr>
    </w:p>
    <w:p w:rsidR="00823E16" w:rsidRDefault="00823E16">
      <w:pPr>
        <w:pStyle w:val="a3"/>
        <w:spacing w:before="1"/>
        <w:ind w:left="0"/>
        <w:rPr>
          <w:sz w:val="20"/>
        </w:rPr>
      </w:pPr>
    </w:p>
    <w:p w:rsidR="00823E16" w:rsidRDefault="00823E16">
      <w:pPr>
        <w:pStyle w:val="a3"/>
        <w:spacing w:before="1"/>
        <w:ind w:left="0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0288" behindDoc="0" locked="0" layoutInCell="1" allowOverlap="1" wp14:anchorId="6F8E6D65" wp14:editId="46079CCC">
            <wp:simplePos x="0" y="0"/>
            <wp:positionH relativeFrom="page">
              <wp:posOffset>1358900</wp:posOffset>
            </wp:positionH>
            <wp:positionV relativeFrom="paragraph">
              <wp:posOffset>153388</wp:posOffset>
            </wp:positionV>
            <wp:extent cx="4579620" cy="2371725"/>
            <wp:effectExtent l="0" t="0" r="0" b="9525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E16" w:rsidRDefault="00823E16">
      <w:pPr>
        <w:pStyle w:val="a3"/>
        <w:spacing w:before="1"/>
        <w:ind w:left="0"/>
        <w:rPr>
          <w:sz w:val="20"/>
        </w:rPr>
      </w:pPr>
    </w:p>
    <w:p w:rsidR="00823E16" w:rsidRDefault="00823E16">
      <w:pPr>
        <w:pStyle w:val="a3"/>
        <w:spacing w:before="1"/>
        <w:ind w:left="0"/>
        <w:rPr>
          <w:sz w:val="20"/>
        </w:rPr>
      </w:pPr>
      <w:bookmarkStart w:id="0" w:name="_GoBack"/>
      <w:bookmarkEnd w:id="0"/>
    </w:p>
    <w:p w:rsidR="007602A6" w:rsidRDefault="007602A6">
      <w:pPr>
        <w:pStyle w:val="a3"/>
        <w:spacing w:before="1"/>
        <w:ind w:left="0"/>
        <w:rPr>
          <w:sz w:val="20"/>
        </w:rPr>
      </w:pPr>
    </w:p>
    <w:p w:rsidR="007602A6" w:rsidRDefault="00823E16">
      <w:pPr>
        <w:pStyle w:val="a3"/>
        <w:spacing w:line="367" w:lineRule="auto"/>
        <w:ind w:right="148"/>
        <w:jc w:val="both"/>
      </w:pPr>
      <w:r>
        <w:t>(</w:t>
      </w:r>
      <w:r>
        <w:rPr>
          <w:rFonts w:ascii="Arial" w:hAnsi="Arial"/>
          <w:b/>
        </w:rPr>
        <w:t>α</w:t>
      </w:r>
      <w:r>
        <w:t>) Το επόμενο διάγραμμα οπτικοποιεί τον παραπάνω πίνακα. Μπορείτε να εξηγήσετε τον τρόπο με τον</w:t>
      </w:r>
      <w:r>
        <w:rPr>
          <w:spacing w:val="1"/>
        </w:rPr>
        <w:t xml:space="preserve"> </w:t>
      </w:r>
      <w:r>
        <w:t>απεικονίστηκαν</w:t>
      </w:r>
      <w:r>
        <w:rPr>
          <w:spacing w:val="-10"/>
        </w:rPr>
        <w:t xml:space="preserve"> </w:t>
      </w:r>
      <w:r>
        <w:t>οι</w:t>
      </w:r>
      <w:r>
        <w:rPr>
          <w:spacing w:val="-8"/>
        </w:rPr>
        <w:t xml:space="preserve"> </w:t>
      </w:r>
      <w:r>
        <w:t>χώρες</w:t>
      </w:r>
      <w:r>
        <w:rPr>
          <w:spacing w:val="-8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αυτό: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συμπληρώσετε</w:t>
      </w:r>
      <w:r>
        <w:rPr>
          <w:spacing w:val="-8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στοιχεία</w:t>
      </w:r>
      <w:r>
        <w:rPr>
          <w:spacing w:val="-7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χώρες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Αιγύπτου,</w:t>
      </w:r>
      <w:r>
        <w:rPr>
          <w:spacing w:val="-7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Νιγηρίας</w:t>
      </w:r>
      <w:r>
        <w:rPr>
          <w:spacing w:val="-9"/>
        </w:rPr>
        <w:t xml:space="preserve"> </w:t>
      </w:r>
      <w:r>
        <w:t>και</w:t>
      </w:r>
      <w:r>
        <w:rPr>
          <w:spacing w:val="-56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Τανζανίας. Πώς</w:t>
      </w:r>
      <w:r>
        <w:rPr>
          <w:spacing w:val="-3"/>
        </w:rPr>
        <w:t xml:space="preserve"> </w:t>
      </w:r>
      <w:r>
        <w:t>φαντάζεστε</w:t>
      </w:r>
      <w:r>
        <w:rPr>
          <w:spacing w:val="-3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t>μπορεί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ονομάζεται</w:t>
      </w:r>
      <w:r>
        <w:rPr>
          <w:spacing w:val="-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διάγραμμα</w:t>
      </w:r>
      <w:r>
        <w:rPr>
          <w:spacing w:val="-4"/>
        </w:rPr>
        <w:t xml:space="preserve"> </w:t>
      </w:r>
      <w:r>
        <w:t>αυτό;</w:t>
      </w:r>
    </w:p>
    <w:p w:rsidR="007602A6" w:rsidRDefault="00823E16">
      <w:pPr>
        <w:pStyle w:val="a3"/>
        <w:spacing w:before="86" w:line="364" w:lineRule="auto"/>
      </w:pPr>
      <w:r>
        <w:t>Να</w:t>
      </w:r>
      <w:r>
        <w:rPr>
          <w:spacing w:val="1"/>
        </w:rPr>
        <w:t xml:space="preserve"> </w:t>
      </w:r>
      <w:r>
        <w:t>περιγράψετε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σχέση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εμπλεκόμενων</w:t>
      </w:r>
      <w:r>
        <w:rPr>
          <w:spacing w:val="1"/>
        </w:rPr>
        <w:t xml:space="preserve"> </w:t>
      </w:r>
      <w:r>
        <w:t>μεταβλητών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παραπάνω</w:t>
      </w:r>
      <w:r>
        <w:rPr>
          <w:spacing w:val="1"/>
        </w:rPr>
        <w:t xml:space="preserve"> </w:t>
      </w:r>
      <w:r>
        <w:t>διάγραμμα</w:t>
      </w:r>
      <w:r>
        <w:rPr>
          <w:spacing w:val="-56"/>
        </w:rPr>
        <w:t xml:space="preserve"> </w:t>
      </w:r>
      <w:r>
        <w:t>διασποράς.</w:t>
      </w:r>
    </w:p>
    <w:p w:rsidR="007602A6" w:rsidRDefault="00823E16">
      <w:pPr>
        <w:pStyle w:val="a3"/>
        <w:spacing w:before="203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……………………………………………………………………………………………………………………………….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……………………………………………………………………………………………………………………………….</w:t>
      </w:r>
    </w:p>
    <w:p w:rsidR="007602A6" w:rsidRDefault="007602A6">
      <w:pPr>
        <w:pStyle w:val="a3"/>
        <w:spacing w:before="9"/>
        <w:ind w:left="0"/>
        <w:rPr>
          <w:sz w:val="28"/>
        </w:rPr>
      </w:pPr>
    </w:p>
    <w:p w:rsidR="007602A6" w:rsidRDefault="00823E16">
      <w:pPr>
        <w:pStyle w:val="a3"/>
        <w:spacing w:line="364" w:lineRule="auto"/>
      </w:pPr>
      <w:r>
        <w:t>(</w:t>
      </w:r>
      <w:r>
        <w:rPr>
          <w:rFonts w:ascii="Arial" w:hAnsi="Arial"/>
          <w:b/>
        </w:rPr>
        <w:t>β</w:t>
      </w:r>
      <w:r>
        <w:t>)</w:t>
      </w:r>
      <w:r>
        <w:rPr>
          <w:spacing w:val="-11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υπολογίσετε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ερμηνεύσετε</w:t>
      </w:r>
      <w:r>
        <w:rPr>
          <w:spacing w:val="-10"/>
        </w:rPr>
        <w:t xml:space="preserve"> </w:t>
      </w:r>
      <w:r>
        <w:t>τον</w:t>
      </w:r>
      <w:r>
        <w:rPr>
          <w:spacing w:val="-12"/>
        </w:rPr>
        <w:t xml:space="preserve"> </w:t>
      </w:r>
      <w:r>
        <w:t>συντελεστή</w:t>
      </w:r>
      <w:r>
        <w:rPr>
          <w:spacing w:val="-11"/>
        </w:rPr>
        <w:t xml:space="preserve"> </w:t>
      </w:r>
      <w:r>
        <w:t>γραμμικής</w:t>
      </w:r>
      <w:r>
        <w:rPr>
          <w:spacing w:val="-13"/>
        </w:rPr>
        <w:t xml:space="preserve"> </w:t>
      </w:r>
      <w:r>
        <w:t>συσχέτισης</w:t>
      </w:r>
      <w:r>
        <w:rPr>
          <w:spacing w:val="-11"/>
        </w:rPr>
        <w:t xml:space="preserve"> </w:t>
      </w:r>
      <w:r>
        <w:t>μεταξύ</w:t>
      </w:r>
      <w:r>
        <w:rPr>
          <w:spacing w:val="-11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προσδόκιμων</w:t>
      </w:r>
      <w:r>
        <w:rPr>
          <w:spacing w:val="-11"/>
        </w:rPr>
        <w:t xml:space="preserve"> </w:t>
      </w:r>
      <w:r>
        <w:t>ζωής</w:t>
      </w:r>
      <w:r>
        <w:rPr>
          <w:spacing w:val="-56"/>
        </w:rPr>
        <w:t xml:space="preserve"> </w:t>
      </w:r>
      <w:r>
        <w:t>γυναικών</w:t>
      </w:r>
      <w:r>
        <w:rPr>
          <w:spacing w:val="1"/>
        </w:rPr>
        <w:t xml:space="preserve"> </w:t>
      </w:r>
      <w:r>
        <w:t>και</w:t>
      </w:r>
      <w:r>
        <w:rPr>
          <w:spacing w:val="2"/>
        </w:rPr>
        <w:t xml:space="preserve"> </w:t>
      </w:r>
      <w:r>
        <w:t>ανδρών.</w:t>
      </w:r>
    </w:p>
    <w:p w:rsidR="007602A6" w:rsidRDefault="00823E16">
      <w:pPr>
        <w:pStyle w:val="a3"/>
        <w:spacing w:before="20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2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</w:t>
      </w:r>
      <w:r>
        <w:rPr>
          <w:w w:val="175"/>
        </w:rPr>
        <w:t>……………………….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……………………………………………………………………………………………………………………………….</w:t>
      </w:r>
    </w:p>
    <w:p w:rsidR="007602A6" w:rsidRDefault="007602A6">
      <w:pPr>
        <w:pStyle w:val="a3"/>
        <w:spacing w:before="1"/>
        <w:ind w:left="0"/>
        <w:rPr>
          <w:sz w:val="29"/>
        </w:rPr>
      </w:pPr>
    </w:p>
    <w:p w:rsidR="007602A6" w:rsidRDefault="007602A6">
      <w:pPr>
        <w:rPr>
          <w:sz w:val="29"/>
        </w:rPr>
        <w:sectPr w:rsidR="007602A6">
          <w:headerReference w:type="default" r:id="rId8"/>
          <w:footerReference w:type="default" r:id="rId9"/>
          <w:pgSz w:w="11910" w:h="16840"/>
          <w:pgMar w:top="180" w:right="420" w:bottom="1380" w:left="420" w:header="0" w:footer="1189" w:gutter="0"/>
          <w:cols w:space="720"/>
        </w:sectPr>
      </w:pPr>
    </w:p>
    <w:p w:rsidR="007602A6" w:rsidRDefault="007602A6">
      <w:pPr>
        <w:pStyle w:val="a3"/>
        <w:spacing w:before="6"/>
        <w:ind w:left="0"/>
        <w:rPr>
          <w:sz w:val="5"/>
        </w:rPr>
      </w:pPr>
    </w:p>
    <w:p w:rsidR="007602A6" w:rsidRDefault="00823E16">
      <w:pPr>
        <w:pStyle w:val="a3"/>
        <w:spacing w:line="126" w:lineRule="exact"/>
        <w:ind w:left="3339"/>
        <w:rPr>
          <w:sz w:val="12"/>
        </w:rPr>
      </w:pPr>
      <w:r>
        <w:rPr>
          <w:position w:val="-2"/>
          <w:sz w:val="12"/>
        </w:rPr>
      </w:r>
      <w:r>
        <w:rPr>
          <w:position w:val="-2"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2.9pt;height:6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602A6" w:rsidRDefault="00823E16">
                  <w:pPr>
                    <w:spacing w:line="127" w:lineRule="exact"/>
                    <w:rPr>
                      <w:rFonts w:ascii="Calibri" w:hAnsi="Calibri"/>
                      <w:sz w:val="12"/>
                    </w:rPr>
                  </w:pPr>
                  <w:r>
                    <w:rPr>
                      <w:rFonts w:ascii="Calibri" w:hAnsi="Calibri"/>
                      <w:w w:val="106"/>
                      <w:sz w:val="12"/>
                    </w:rPr>
                    <w:t>ν</w:t>
                  </w:r>
                </w:p>
              </w:txbxContent>
            </v:textbox>
            <w10:wrap type="none"/>
            <w10:anchorlock/>
          </v:shape>
        </w:pict>
      </w:r>
    </w:p>
    <w:p w:rsidR="007602A6" w:rsidRDefault="00823E16">
      <w:pPr>
        <w:spacing w:line="291" w:lineRule="exact"/>
        <w:ind w:left="3234" w:right="2076"/>
        <w:jc w:val="center"/>
        <w:rPr>
          <w:rFonts w:ascii="Calibri" w:hAnsi="Calibri"/>
        </w:rPr>
      </w:pPr>
      <w:r>
        <w:pict>
          <v:shape id="_x0000_s1030" style="position:absolute;left:0;text-align:left;margin-left:228.8pt;margin-top:7.1pt;width:10.75pt;height:.1pt;z-index:-16138240;mso-position-horizontal-relative:page" coordorigin="4576,142" coordsize="215,0" o:spt="100" adj="0,,0" path="m4576,142r109,m4681,142r109,e" filled="f" strokeweight=".18756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ymbol" w:hAnsi="Symbol"/>
          <w:spacing w:val="35"/>
          <w:position w:val="-4"/>
          <w:sz w:val="33"/>
        </w:rPr>
        <w:t></w:t>
      </w:r>
      <w:r>
        <w:rPr>
          <w:rFonts w:ascii="Calibri" w:hAnsi="Calibri"/>
          <w:spacing w:val="6"/>
        </w:rPr>
        <w:t>x</w:t>
      </w:r>
      <w:r>
        <w:rPr>
          <w:rFonts w:ascii="Calibri" w:hAnsi="Calibri"/>
          <w:spacing w:val="9"/>
          <w:w w:val="106"/>
          <w:position w:val="-7"/>
          <w:sz w:val="12"/>
        </w:rPr>
        <w:t>i</w:t>
      </w:r>
      <w:r>
        <w:rPr>
          <w:rFonts w:ascii="Calibri" w:hAnsi="Calibri"/>
          <w:spacing w:val="5"/>
        </w:rPr>
        <w:t>y</w:t>
      </w:r>
      <w:r>
        <w:rPr>
          <w:rFonts w:ascii="Calibri" w:hAnsi="Calibri"/>
          <w:w w:val="106"/>
          <w:position w:val="-7"/>
          <w:sz w:val="12"/>
        </w:rPr>
        <w:t>i</w:t>
      </w:r>
      <w:r>
        <w:rPr>
          <w:rFonts w:ascii="Calibri" w:hAnsi="Calibri"/>
          <w:position w:val="-7"/>
          <w:sz w:val="12"/>
        </w:rPr>
        <w:t xml:space="preserve">  </w:t>
      </w:r>
      <w:r>
        <w:rPr>
          <w:rFonts w:ascii="Calibri" w:hAnsi="Calibri"/>
          <w:spacing w:val="-6"/>
          <w:position w:val="-7"/>
          <w:sz w:val="12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  <w:spacing w:val="12"/>
        </w:rPr>
        <w:t>ν</w:t>
      </w:r>
      <w:r>
        <w:rPr>
          <w:rFonts w:ascii="Calibri" w:hAnsi="Calibri"/>
          <w:spacing w:val="8"/>
        </w:rPr>
        <w:t>x</w:t>
      </w:r>
      <w:r>
        <w:rPr>
          <w:rFonts w:ascii="Calibri" w:hAnsi="Calibri"/>
        </w:rPr>
        <w:t>y</w:t>
      </w:r>
    </w:p>
    <w:p w:rsidR="007602A6" w:rsidRDefault="00823E16">
      <w:pPr>
        <w:pStyle w:val="a3"/>
        <w:tabs>
          <w:tab w:val="left" w:pos="4387"/>
        </w:tabs>
        <w:spacing w:line="210" w:lineRule="exact"/>
      </w:pPr>
      <w:r>
        <w:pict>
          <v:line id="_x0000_s1029" style="position:absolute;left:0;text-align:left;z-index:-16137728;mso-position-horizontal-relative:page" from="348.85pt,2.45pt" to="354.35pt,2.45pt" strokeweight=".18692mm">
            <w10:wrap anchorx="page"/>
          </v:line>
        </w:pict>
      </w:r>
      <w:r>
        <w:t>Χρησιμοποιήστε</w:t>
      </w:r>
      <w:r>
        <w:rPr>
          <w:spacing w:val="6"/>
        </w:rPr>
        <w:t xml:space="preserve"> </w:t>
      </w:r>
      <w:r>
        <w:t>τον</w:t>
      </w:r>
      <w:r>
        <w:rPr>
          <w:spacing w:val="6"/>
        </w:rPr>
        <w:t xml:space="preserve"> </w:t>
      </w:r>
      <w:r>
        <w:t>τύπο</w:t>
      </w:r>
      <w:r>
        <w:rPr>
          <w:spacing w:val="6"/>
        </w:rPr>
        <w:t xml:space="preserve"> </w:t>
      </w:r>
      <w:r>
        <w:t>:</w:t>
      </w:r>
      <w:r>
        <w:rPr>
          <w:spacing w:val="30"/>
        </w:rPr>
        <w:t xml:space="preserve"> </w:t>
      </w:r>
      <w:r>
        <w:rPr>
          <w:rFonts w:ascii="Calibri" w:hAnsi="Calibri"/>
        </w:rPr>
        <w:t>r</w:t>
      </w:r>
      <w:r>
        <w:rPr>
          <w:rFonts w:ascii="Calibri" w:hAnsi="Calibri"/>
          <w:spacing w:val="21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65"/>
          <w:position w:val="8"/>
          <w:u w:val="single"/>
        </w:rPr>
        <w:t xml:space="preserve"> </w:t>
      </w:r>
      <w:r>
        <w:rPr>
          <w:rFonts w:ascii="Calibri" w:hAnsi="Calibri"/>
          <w:position w:val="8"/>
          <w:sz w:val="12"/>
          <w:u w:val="single"/>
        </w:rPr>
        <w:t>i=1</w:t>
      </w:r>
      <w:r>
        <w:rPr>
          <w:rFonts w:ascii="Calibri" w:hAnsi="Calibri"/>
          <w:position w:val="8"/>
          <w:sz w:val="12"/>
          <w:u w:val="single"/>
        </w:rPr>
        <w:tab/>
      </w:r>
      <w:r>
        <w:rPr>
          <w:rFonts w:ascii="Calibri" w:hAnsi="Calibri"/>
        </w:rPr>
        <w:t>.</w:t>
      </w:r>
      <w:r>
        <w:rPr>
          <w:rFonts w:ascii="Calibri" w:hAnsi="Calibri"/>
          <w:spacing w:val="4"/>
        </w:rPr>
        <w:t xml:space="preserve"> </w:t>
      </w:r>
      <w:r>
        <w:t>Επιπλέον,</w:t>
      </w:r>
      <w:r>
        <w:rPr>
          <w:spacing w:val="10"/>
        </w:rPr>
        <w:t xml:space="preserve"> </w:t>
      </w:r>
      <w:r>
        <w:t>δίνονται:</w:t>
      </w:r>
    </w:p>
    <w:p w:rsidR="007602A6" w:rsidRDefault="00823E16">
      <w:pPr>
        <w:spacing w:line="184" w:lineRule="auto"/>
        <w:ind w:left="3575" w:right="2434"/>
        <w:jc w:val="center"/>
        <w:rPr>
          <w:rFonts w:ascii="Calibri" w:hAnsi="Calibri"/>
          <w:sz w:val="12"/>
        </w:rPr>
      </w:pPr>
      <w:r>
        <w:rPr>
          <w:rFonts w:ascii="Calibri" w:hAnsi="Calibri"/>
          <w:w w:val="105"/>
        </w:rPr>
        <w:t>νs</w:t>
      </w:r>
      <w:r>
        <w:rPr>
          <w:rFonts w:ascii="Calibri" w:hAnsi="Calibri"/>
          <w:w w:val="105"/>
          <w:position w:val="-7"/>
          <w:sz w:val="12"/>
        </w:rPr>
        <w:t>X</w:t>
      </w:r>
      <w:r>
        <w:rPr>
          <w:rFonts w:ascii="Calibri" w:hAnsi="Calibri"/>
          <w:w w:val="105"/>
        </w:rPr>
        <w:t>s</w:t>
      </w:r>
      <w:r>
        <w:rPr>
          <w:rFonts w:ascii="Calibri" w:hAnsi="Calibri"/>
          <w:w w:val="105"/>
          <w:position w:val="-7"/>
          <w:sz w:val="12"/>
        </w:rPr>
        <w:t>Y</w:t>
      </w:r>
    </w:p>
    <w:p w:rsidR="007602A6" w:rsidRDefault="00823E16">
      <w:pPr>
        <w:pStyle w:val="a3"/>
        <w:ind w:left="0"/>
        <w:rPr>
          <w:rFonts w:ascii="Calibri"/>
          <w:sz w:val="37"/>
        </w:rPr>
      </w:pPr>
      <w:r>
        <w:br w:type="column"/>
      </w:r>
    </w:p>
    <w:p w:rsidR="007602A6" w:rsidRDefault="00823E16">
      <w:pPr>
        <w:pStyle w:val="a3"/>
        <w:ind w:left="62"/>
        <w:rPr>
          <w:rFonts w:ascii="Calibri" w:hAnsi="Calibri"/>
        </w:rPr>
      </w:pPr>
      <w:r>
        <w:rPr>
          <w:rFonts w:ascii="Calibri" w:hAnsi="Calibri"/>
          <w:spacing w:val="-1"/>
        </w:rPr>
        <w:t>x</w:t>
      </w:r>
      <w:r>
        <w:rPr>
          <w:rFonts w:ascii="Calibri" w:hAnsi="Calibri"/>
          <w:spacing w:val="33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Calibri" w:hAnsi="Calibri"/>
          <w:spacing w:val="-1"/>
        </w:rPr>
        <w:t>67,</w:t>
      </w:r>
      <w:r>
        <w:rPr>
          <w:rFonts w:ascii="Calibri" w:hAnsi="Calibri"/>
          <w:spacing w:val="-24"/>
        </w:rPr>
        <w:t xml:space="preserve"> </w:t>
      </w:r>
      <w:r>
        <w:rPr>
          <w:rFonts w:ascii="Calibri" w:hAnsi="Calibri"/>
          <w:spacing w:val="-1"/>
        </w:rPr>
        <w:t>97</w:t>
      </w:r>
      <w:r>
        <w:rPr>
          <w:rFonts w:ascii="Arial MT" w:hAnsi="Arial MT"/>
          <w:spacing w:val="-1"/>
        </w:rPr>
        <w:t>,</w:t>
      </w:r>
      <w:r>
        <w:rPr>
          <w:rFonts w:ascii="Arial MT" w:hAnsi="Arial MT"/>
          <w:spacing w:val="-20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29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Calibri" w:hAnsi="Calibri"/>
        </w:rPr>
        <w:t>63,1</w:t>
      </w:r>
      <w:r>
        <w:rPr>
          <w:rFonts w:ascii="Arial MT" w:hAnsi="Arial MT"/>
        </w:rPr>
        <w:t>,</w:t>
      </w:r>
      <w:r>
        <w:rPr>
          <w:rFonts w:ascii="Arial MT" w:hAnsi="Arial MT"/>
          <w:spacing w:val="-36"/>
        </w:rPr>
        <w:t xml:space="preserve"> </w:t>
      </w:r>
      <w:r>
        <w:rPr>
          <w:rFonts w:ascii="Calibri" w:hAnsi="Calibri"/>
        </w:rPr>
        <w:t>s</w:t>
      </w:r>
    </w:p>
    <w:p w:rsidR="007602A6" w:rsidRDefault="00823E16">
      <w:pPr>
        <w:pStyle w:val="a3"/>
        <w:ind w:left="0"/>
        <w:rPr>
          <w:rFonts w:ascii="Calibri"/>
          <w:sz w:val="37"/>
        </w:rPr>
      </w:pPr>
      <w:r>
        <w:br w:type="column"/>
      </w:r>
    </w:p>
    <w:p w:rsidR="007602A6" w:rsidRDefault="00823E16">
      <w:pPr>
        <w:pStyle w:val="a3"/>
        <w:ind w:left="129"/>
        <w:rPr>
          <w:rFonts w:ascii="Calibri" w:hAnsi="Calibri"/>
        </w:rPr>
      </w:pPr>
      <w:r>
        <w:pict>
          <v:shape id="_x0000_s1028" type="#_x0000_t202" style="position:absolute;left:0;text-align:left;margin-left:445.2pt;margin-top:10.05pt;width:54.7pt;height:6.6pt;z-index:-16136704;mso-position-horizontal-relative:page" filled="f" stroked="f">
            <v:textbox inset="0,0,0,0">
              <w:txbxContent>
                <w:p w:rsidR="007602A6" w:rsidRDefault="00823E16">
                  <w:pPr>
                    <w:tabs>
                      <w:tab w:val="left" w:pos="1028"/>
                    </w:tabs>
                    <w:spacing w:line="132" w:lineRule="exact"/>
                    <w:rPr>
                      <w:rFonts w:ascii="Calibri"/>
                      <w:sz w:val="13"/>
                    </w:rPr>
                  </w:pPr>
                  <w:r>
                    <w:rPr>
                      <w:rFonts w:ascii="Calibri"/>
                      <w:w w:val="105"/>
                      <w:sz w:val="13"/>
                    </w:rPr>
                    <w:t>X</w:t>
                  </w:r>
                  <w:r>
                    <w:rPr>
                      <w:rFonts w:ascii="Calibri"/>
                      <w:w w:val="105"/>
                      <w:sz w:val="13"/>
                    </w:rPr>
                    <w:tab/>
                  </w:r>
                  <w:r>
                    <w:rPr>
                      <w:rFonts w:ascii="Calibri"/>
                      <w:spacing w:val="-8"/>
                      <w:w w:val="105"/>
                      <w:sz w:val="13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4"/>
        </w:rPr>
        <w:t>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  <w:spacing w:val="-4"/>
        </w:rPr>
        <w:t>10,</w:t>
      </w:r>
      <w:r>
        <w:rPr>
          <w:rFonts w:ascii="Calibri" w:hAnsi="Calibri"/>
          <w:spacing w:val="-24"/>
        </w:rPr>
        <w:t xml:space="preserve"> </w:t>
      </w:r>
      <w:r>
        <w:rPr>
          <w:rFonts w:ascii="Calibri" w:hAnsi="Calibri"/>
          <w:spacing w:val="-3"/>
        </w:rPr>
        <w:t>93</w:t>
      </w:r>
      <w:r>
        <w:rPr>
          <w:rFonts w:ascii="Arial MT" w:hAnsi="Arial MT"/>
          <w:spacing w:val="-3"/>
        </w:rPr>
        <w:t>,</w:t>
      </w:r>
      <w:r>
        <w:rPr>
          <w:rFonts w:ascii="Arial MT" w:hAnsi="Arial MT"/>
          <w:spacing w:val="-42"/>
        </w:rPr>
        <w:t xml:space="preserve"> </w:t>
      </w:r>
      <w:r>
        <w:rPr>
          <w:rFonts w:ascii="Calibri" w:hAnsi="Calibri"/>
          <w:spacing w:val="-3"/>
        </w:rPr>
        <w:t>s</w:t>
      </w:r>
    </w:p>
    <w:p w:rsidR="007602A6" w:rsidRDefault="00823E16">
      <w:pPr>
        <w:pStyle w:val="a3"/>
        <w:ind w:left="0"/>
        <w:rPr>
          <w:rFonts w:ascii="Calibri"/>
          <w:sz w:val="37"/>
        </w:rPr>
      </w:pPr>
      <w:r>
        <w:br w:type="column"/>
      </w:r>
    </w:p>
    <w:p w:rsidR="007602A6" w:rsidRDefault="00823E16">
      <w:pPr>
        <w:pStyle w:val="a3"/>
        <w:spacing w:before="1"/>
        <w:ind w:left="127"/>
      </w:pPr>
      <w:r>
        <w:rPr>
          <w:rFonts w:ascii="Symbol" w:hAnsi="Symbol"/>
        </w:rPr>
        <w:t>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alibri" w:hAnsi="Calibri"/>
        </w:rPr>
        <w:t>9,16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κ</w:t>
      </w:r>
      <w:r>
        <w:t>αι</w:t>
      </w:r>
      <w:r>
        <w:rPr>
          <w:spacing w:val="9"/>
        </w:rPr>
        <w:t xml:space="preserve"> </w:t>
      </w:r>
      <w:r>
        <w:t>το</w:t>
      </w:r>
    </w:p>
    <w:p w:rsidR="007602A6" w:rsidRDefault="007602A6">
      <w:pPr>
        <w:sectPr w:rsidR="007602A6">
          <w:type w:val="continuous"/>
          <w:pgSz w:w="11910" w:h="16840"/>
          <w:pgMar w:top="160" w:right="420" w:bottom="0" w:left="420" w:header="720" w:footer="720" w:gutter="0"/>
          <w:cols w:num="4" w:space="720" w:equalWidth="0">
            <w:col w:w="6461" w:space="40"/>
            <w:col w:w="1980" w:space="39"/>
            <w:col w:w="986" w:space="39"/>
            <w:col w:w="1525"/>
          </w:cols>
        </w:sectPr>
      </w:pPr>
    </w:p>
    <w:p w:rsidR="007602A6" w:rsidRDefault="007602A6">
      <w:pPr>
        <w:pStyle w:val="a3"/>
        <w:spacing w:before="5"/>
        <w:ind w:left="0"/>
        <w:rPr>
          <w:sz w:val="10"/>
        </w:rPr>
      </w:pPr>
    </w:p>
    <w:p w:rsidR="007602A6" w:rsidRDefault="00823E16">
      <w:pPr>
        <w:spacing w:before="73" w:line="144" w:lineRule="exact"/>
        <w:ind w:left="1220"/>
        <w:rPr>
          <w:rFonts w:ascii="Calibri"/>
          <w:sz w:val="13"/>
        </w:rPr>
      </w:pPr>
      <w:r>
        <w:pict>
          <v:line id="_x0000_s1027" style="position:absolute;left:0;text-align:left;z-index:-16137216;mso-position-horizontal-relative:page" from="397.95pt,-27.1pt" to="403.45pt,-27.1pt" strokeweight=".18692mm">
            <w10:wrap anchorx="page"/>
          </v:line>
        </w:pict>
      </w:r>
      <w:r>
        <w:pict>
          <v:shape id="_x0000_s1026" type="#_x0000_t202" style="position:absolute;left:0;text-align:left;margin-left:79.45pt;margin-top:6.9pt;width:12.05pt;height:20.5pt;z-index:-16136192;mso-position-horizontal-relative:page" filled="f" stroked="f">
            <v:textbox inset="0,0,0,0">
              <w:txbxContent>
                <w:p w:rsidR="007602A6" w:rsidRDefault="00823E16">
                  <w:pPr>
                    <w:spacing w:before="4"/>
                    <w:rPr>
                      <w:rFonts w:ascii="Symbol" w:hAnsi="Symbol"/>
                      <w:sz w:val="33"/>
                    </w:rPr>
                  </w:pPr>
                  <w:r>
                    <w:rPr>
                      <w:rFonts w:ascii="Symbol" w:hAnsi="Symbol"/>
                      <w:w w:val="102"/>
                      <w:sz w:val="33"/>
                    </w:rPr>
                    <w:t>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3"/>
        </w:rPr>
        <w:t>30</w:t>
      </w:r>
    </w:p>
    <w:p w:rsidR="007602A6" w:rsidRDefault="00823E16">
      <w:pPr>
        <w:pStyle w:val="a3"/>
        <w:tabs>
          <w:tab w:val="left" w:pos="1441"/>
        </w:tabs>
        <w:spacing w:before="2" w:line="213" w:lineRule="auto"/>
        <w:rPr>
          <w:rFonts w:ascii="Calibri" w:hAnsi="Calibri"/>
        </w:rPr>
      </w:pPr>
      <w:r>
        <w:t>άθροισμα</w:t>
      </w:r>
      <w:r>
        <w:tab/>
      </w:r>
      <w:r>
        <w:rPr>
          <w:rFonts w:ascii="Calibri" w:hAnsi="Calibri"/>
        </w:rPr>
        <w:t>x</w:t>
      </w:r>
      <w:r>
        <w:rPr>
          <w:rFonts w:ascii="Calibri" w:hAnsi="Calibri"/>
          <w:position w:val="-7"/>
          <w:sz w:val="13"/>
        </w:rPr>
        <w:t>i</w:t>
      </w:r>
      <w:r>
        <w:rPr>
          <w:rFonts w:ascii="Calibri" w:hAnsi="Calibri"/>
        </w:rPr>
        <w:t>y</w:t>
      </w:r>
      <w:r>
        <w:rPr>
          <w:rFonts w:ascii="Calibri" w:hAnsi="Calibri"/>
          <w:position w:val="-7"/>
          <w:sz w:val="13"/>
        </w:rPr>
        <w:t>i</w:t>
      </w:r>
      <w:r>
        <w:rPr>
          <w:rFonts w:ascii="Calibri" w:hAnsi="Calibri"/>
          <w:spacing w:val="8"/>
          <w:position w:val="-7"/>
          <w:sz w:val="13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alibri" w:hAnsi="Calibri"/>
        </w:rPr>
        <w:t>131611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.</w:t>
      </w:r>
    </w:p>
    <w:p w:rsidR="007602A6" w:rsidRDefault="00823E16">
      <w:pPr>
        <w:spacing w:line="147" w:lineRule="exact"/>
        <w:ind w:left="1207"/>
        <w:rPr>
          <w:rFonts w:ascii="Calibri"/>
          <w:sz w:val="13"/>
        </w:rPr>
      </w:pPr>
      <w:r>
        <w:rPr>
          <w:rFonts w:ascii="Calibri"/>
          <w:sz w:val="13"/>
        </w:rPr>
        <w:t>i=1</w:t>
      </w:r>
    </w:p>
    <w:p w:rsidR="007602A6" w:rsidRDefault="007602A6">
      <w:pPr>
        <w:pStyle w:val="a3"/>
        <w:spacing w:before="1"/>
        <w:ind w:left="0"/>
        <w:rPr>
          <w:rFonts w:ascii="Calibri"/>
          <w:sz w:val="20"/>
        </w:rPr>
      </w:pPr>
    </w:p>
    <w:p w:rsidR="007602A6" w:rsidRDefault="00823E16">
      <w:pPr>
        <w:pStyle w:val="a3"/>
        <w:spacing w:before="94" w:line="367" w:lineRule="auto"/>
        <w:ind w:right="146"/>
        <w:jc w:val="both"/>
      </w:pPr>
      <w:r>
        <w:t>(</w:t>
      </w:r>
      <w:r>
        <w:rPr>
          <w:rFonts w:ascii="Arial" w:hAnsi="Arial"/>
          <w:b/>
        </w:rPr>
        <w:t>γ</w:t>
      </w:r>
      <w:r>
        <w:t>) Να σχεδιάσετε «με το μάτι» την ευθεία που φαίνεται να προσαρμόζεται καλύτερα στα δεδομένα. Να</w:t>
      </w:r>
      <w:r>
        <w:rPr>
          <w:spacing w:val="1"/>
        </w:rPr>
        <w:t xml:space="preserve"> </w:t>
      </w:r>
      <w:r>
        <w:t>ερμηνεύσετε</w:t>
      </w:r>
      <w:r>
        <w:rPr>
          <w:spacing w:val="-2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τιμές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συντελεστών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ευθείας</w:t>
      </w:r>
      <w:r>
        <w:rPr>
          <w:spacing w:val="-2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βρήκατε.</w:t>
      </w:r>
    </w:p>
    <w:p w:rsidR="007602A6" w:rsidRDefault="00823E16">
      <w:pPr>
        <w:pStyle w:val="a3"/>
        <w:spacing w:before="198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……………………………………………………………………………………………………………………………….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……………………………………………………………………………………………………………………………….</w:t>
      </w:r>
    </w:p>
    <w:p w:rsidR="007602A6" w:rsidRDefault="00823E16">
      <w:pPr>
        <w:pStyle w:val="a3"/>
        <w:spacing w:before="132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7602A6">
      <w:pPr>
        <w:pStyle w:val="a3"/>
        <w:spacing w:before="7"/>
        <w:ind w:left="0"/>
        <w:rPr>
          <w:sz w:val="28"/>
        </w:rPr>
      </w:pPr>
    </w:p>
    <w:p w:rsidR="007602A6" w:rsidRDefault="00823E16">
      <w:pPr>
        <w:pStyle w:val="a3"/>
        <w:spacing w:line="364" w:lineRule="auto"/>
        <w:ind w:right="146"/>
        <w:jc w:val="both"/>
      </w:pPr>
      <w:r>
        <w:t>(</w:t>
      </w:r>
      <w:r>
        <w:rPr>
          <w:rFonts w:ascii="Arial" w:hAnsi="Arial"/>
          <w:b/>
        </w:rPr>
        <w:t>δ</w:t>
      </w:r>
      <w:r>
        <w:t>) Συζητήστε, μεταξύ σας, πώς μπορείτε να εκτιμήσετε το</w:t>
      </w:r>
      <w:r>
        <w:t xml:space="preserve"> προσδόκιμο ζωής των ανδρών της Αλβανίας, αν</w:t>
      </w:r>
      <w:r>
        <w:rPr>
          <w:spacing w:val="1"/>
        </w:rPr>
        <w:t xml:space="preserve"> </w:t>
      </w:r>
      <w:r>
        <w:t>γνωρίζετε</w:t>
      </w:r>
      <w:r>
        <w:rPr>
          <w:spacing w:val="-5"/>
        </w:rPr>
        <w:t xml:space="preserve"> </w:t>
      </w:r>
      <w:r>
        <w:t>ότι</w:t>
      </w:r>
      <w:r>
        <w:rPr>
          <w:spacing w:val="-6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Αλβανία,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προσδόκιμο</w:t>
      </w:r>
      <w:r>
        <w:rPr>
          <w:spacing w:val="-6"/>
        </w:rPr>
        <w:t xml:space="preserve"> </w:t>
      </w:r>
      <w:r>
        <w:t>ζωής</w:t>
      </w:r>
      <w:r>
        <w:rPr>
          <w:spacing w:val="-5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γυναικών</w:t>
      </w:r>
      <w:r>
        <w:rPr>
          <w:spacing w:val="-7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έτη.</w:t>
      </w:r>
      <w:r>
        <w:rPr>
          <w:spacing w:val="-5"/>
        </w:rPr>
        <w:t xml:space="preserve"> </w:t>
      </w:r>
      <w:r>
        <w:t>Αν</w:t>
      </w:r>
      <w:r>
        <w:rPr>
          <w:spacing w:val="-7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προσδόκιμο</w:t>
      </w:r>
      <w:r>
        <w:rPr>
          <w:spacing w:val="-5"/>
        </w:rPr>
        <w:t xml:space="preserve"> </w:t>
      </w:r>
      <w:r>
        <w:t>ζωής</w:t>
      </w:r>
      <w:r>
        <w:rPr>
          <w:spacing w:val="-6"/>
        </w:rPr>
        <w:t xml:space="preserve"> </w:t>
      </w:r>
      <w:r>
        <w:t>των</w:t>
      </w:r>
      <w:r>
        <w:rPr>
          <w:spacing w:val="-56"/>
        </w:rPr>
        <w:t xml:space="preserve"> </w:t>
      </w:r>
      <w:r>
        <w:t>γυναικών μιας άλλης χώρας ήταν τα 92 έτη, θα μπορούσατε να εκτιμήσετε το προσδόκιμο ζωής των ανδρών</w:t>
      </w:r>
      <w:r>
        <w:rPr>
          <w:spacing w:val="1"/>
        </w:rPr>
        <w:t xml:space="preserve"> </w:t>
      </w:r>
      <w:r>
        <w:t>αυτής της χώρας;</w:t>
      </w:r>
      <w:r>
        <w:rPr>
          <w:spacing w:val="3"/>
        </w:rPr>
        <w:t xml:space="preserve"> </w:t>
      </w:r>
      <w:r>
        <w:t>Αιτιολογήστε</w:t>
      </w:r>
      <w:r>
        <w:rPr>
          <w:spacing w:val="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απάντησή</w:t>
      </w:r>
      <w:r>
        <w:rPr>
          <w:spacing w:val="1"/>
        </w:rPr>
        <w:t xml:space="preserve"> </w:t>
      </w:r>
      <w:r>
        <w:t>σας.</w:t>
      </w:r>
    </w:p>
    <w:p w:rsidR="007602A6" w:rsidRDefault="00823E16">
      <w:pPr>
        <w:pStyle w:val="a3"/>
        <w:spacing w:before="205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 w:rsidP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</w:t>
      </w:r>
      <w:r>
        <w:rPr>
          <w:rFonts w:ascii="Arial" w:hAnsi="Arial"/>
          <w:b/>
          <w:color w:val="9BBA58"/>
        </w:rPr>
        <w:t>Μ</w:t>
      </w:r>
      <w:r>
        <w:rPr>
          <w:rFonts w:ascii="Arial" w:hAnsi="Arial"/>
          <w:b/>
          <w:color w:val="9BBA58"/>
        </w:rPr>
        <w:t>αθηματικό έργο ΙΙ</w:t>
      </w:r>
      <w:r>
        <w:rPr>
          <w:rFonts w:ascii="Arial" w:hAnsi="Arial"/>
          <w:b/>
        </w:rPr>
        <w:t xml:space="preserve">: </w:t>
      </w:r>
      <w:r>
        <w:t>Στον επόμενο πίνακα δίνονται δεδομένα σχετικά με το ποσοστό των ενηλίκων που</w:t>
      </w:r>
      <w:r>
        <w:rPr>
          <w:spacing w:val="1"/>
        </w:rPr>
        <w:t xml:space="preserve"> </w:t>
      </w:r>
      <w:r>
        <w:t>χρησιμοποιούν</w:t>
      </w:r>
      <w:r>
        <w:rPr>
          <w:spacing w:val="-9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διαδίκτυο</w:t>
      </w:r>
      <w:r>
        <w:rPr>
          <w:spacing w:val="-7"/>
        </w:rPr>
        <w:t xml:space="preserve"> </w:t>
      </w:r>
      <w:r>
        <w:t>(Διαδίκτυο),</w:t>
      </w:r>
      <w:r>
        <w:rPr>
          <w:spacing w:val="-5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ακαθάριστο</w:t>
      </w:r>
      <w:r>
        <w:rPr>
          <w:spacing w:val="-8"/>
        </w:rPr>
        <w:t xml:space="preserve"> </w:t>
      </w:r>
      <w:r>
        <w:t>εγχώριο</w:t>
      </w:r>
      <w:r>
        <w:rPr>
          <w:spacing w:val="-7"/>
        </w:rPr>
        <w:t xml:space="preserve"> </w:t>
      </w:r>
      <w:r>
        <w:t>προϊόν</w:t>
      </w:r>
      <w:r>
        <w:rPr>
          <w:spacing w:val="-9"/>
        </w:rPr>
        <w:t xml:space="preserve"> </w:t>
      </w:r>
      <w:r>
        <w:t>(ΑΕΠ)</w:t>
      </w:r>
      <w:r>
        <w:rPr>
          <w:spacing w:val="-6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μέσο</w:t>
      </w:r>
      <w:r>
        <w:rPr>
          <w:spacing w:val="-7"/>
        </w:rPr>
        <w:t xml:space="preserve"> </w:t>
      </w:r>
      <w:r>
        <w:t>αριθμό</w:t>
      </w:r>
      <w:r>
        <w:rPr>
          <w:spacing w:val="-9"/>
        </w:rPr>
        <w:t xml:space="preserve"> </w:t>
      </w:r>
      <w:r>
        <w:t>παιδιών</w:t>
      </w:r>
      <w:r>
        <w:rPr>
          <w:spacing w:val="-9"/>
        </w:rPr>
        <w:t xml:space="preserve"> </w:t>
      </w:r>
      <w:r>
        <w:t>ανά</w:t>
      </w:r>
      <w:r>
        <w:rPr>
          <w:spacing w:val="-56"/>
        </w:rPr>
        <w:t xml:space="preserve"> </w:t>
      </w:r>
      <w:r>
        <w:t>ενήλικη γυναίκα</w:t>
      </w:r>
      <w:r>
        <w:rPr>
          <w:spacing w:val="1"/>
        </w:rPr>
        <w:t xml:space="preserve"> </w:t>
      </w:r>
      <w:r>
        <w:t>(Γονιμότητα),</w:t>
      </w:r>
      <w:r>
        <w:rPr>
          <w:spacing w:val="4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39</w:t>
      </w:r>
      <w:r>
        <w:rPr>
          <w:spacing w:val="2"/>
        </w:rPr>
        <w:t xml:space="preserve"> </w:t>
      </w:r>
      <w:r>
        <w:t>χωρες.</w:t>
      </w:r>
    </w:p>
    <w:p w:rsidR="007602A6" w:rsidRDefault="007602A6">
      <w:pPr>
        <w:pStyle w:val="a3"/>
        <w:spacing w:before="5"/>
        <w:ind w:left="0"/>
        <w:rPr>
          <w:sz w:val="21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147"/>
        <w:gridCol w:w="1186"/>
        <w:gridCol w:w="1250"/>
        <w:gridCol w:w="1150"/>
        <w:gridCol w:w="1186"/>
        <w:gridCol w:w="1248"/>
        <w:gridCol w:w="1150"/>
        <w:gridCol w:w="1185"/>
      </w:tblGrid>
      <w:tr w:rsidR="007602A6">
        <w:trPr>
          <w:trHeight w:val="381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spacing w:before="0" w:line="251" w:lineRule="exact"/>
              <w:ind w:left="88" w:right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Διαδίκτυο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spacing w:before="0" w:line="251" w:lineRule="exact"/>
              <w:ind w:left="268" w:right="2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ΑΕΠ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spacing w:before="30"/>
              <w:ind w:right="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Γονιμότητα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spacing w:before="0" w:line="251" w:lineRule="exact"/>
              <w:ind w:left="88" w:righ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Διαδίκτυο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spacing w:before="0" w:line="251" w:lineRule="exact"/>
              <w:ind w:left="0" w:right="337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ΑΕΠ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spacing w:before="30"/>
              <w:ind w:left="83" w:right="8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Γονιμότητα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  <w:spacing w:before="0" w:line="251" w:lineRule="exact"/>
              <w:ind w:left="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Διαδίκτυο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spacing w:before="0" w:line="251" w:lineRule="exact"/>
              <w:ind w:left="272" w:right="2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ΑΕΠ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  <w:spacing w:before="30"/>
              <w:ind w:right="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Γονιμότητα</w:t>
            </w:r>
          </w:p>
        </w:tc>
      </w:tr>
      <w:tr w:rsidR="007602A6">
        <w:trPr>
          <w:trHeight w:val="378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ind w:left="88"/>
            </w:pPr>
            <w:r>
              <w:t>0.65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ind w:left="275" w:right="268"/>
            </w:pPr>
            <w:r>
              <w:t>6.09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ind w:right="76"/>
            </w:pPr>
            <w:r>
              <w:t>2.8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ind w:left="86" w:right="78"/>
            </w:pPr>
            <w:r>
              <w:t>37.36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0" w:right="287"/>
              <w:jc w:val="right"/>
            </w:pPr>
            <w:r>
              <w:t>25.35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1.4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  <w:ind w:left="86"/>
            </w:pPr>
            <w:r>
              <w:t>0.34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1.89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5.1</w:t>
            </w:r>
          </w:p>
        </w:tc>
      </w:tr>
      <w:tr w:rsidR="007602A6">
        <w:trPr>
          <w:trHeight w:val="378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ind w:left="87" w:right="80"/>
            </w:pPr>
            <w:r>
              <w:t>10.08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11.32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ind w:right="76"/>
            </w:pPr>
            <w:r>
              <w:t>2.4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ind w:left="86" w:right="78"/>
            </w:pPr>
            <w:r>
              <w:t>13.21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0" w:right="287"/>
              <w:jc w:val="right"/>
            </w:pPr>
            <w:r>
              <w:t>17.44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1.3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  <w:ind w:left="86"/>
            </w:pPr>
            <w:r>
              <w:t>2.56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3.84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3.2</w:t>
            </w:r>
          </w:p>
        </w:tc>
      </w:tr>
      <w:tr w:rsidR="007602A6">
        <w:trPr>
          <w:trHeight w:val="381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ind w:left="87" w:right="80"/>
            </w:pPr>
            <w:r>
              <w:t>37.14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25.37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ind w:right="76"/>
            </w:pPr>
            <w:r>
              <w:t>1.7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ind w:left="88" w:right="78"/>
            </w:pPr>
            <w:r>
              <w:t>0.68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0" w:right="350"/>
              <w:jc w:val="right"/>
            </w:pPr>
            <w:r>
              <w:t>2.84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3.0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  <w:ind w:left="86"/>
            </w:pPr>
            <w:r>
              <w:t>2.93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7.10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1.1</w:t>
            </w:r>
          </w:p>
        </w:tc>
      </w:tr>
      <w:tr w:rsidR="007602A6">
        <w:trPr>
          <w:trHeight w:val="378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ind w:left="88"/>
            </w:pPr>
            <w:r>
              <w:t>38.7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26.73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ind w:right="76"/>
            </w:pPr>
            <w:r>
              <w:t>1.3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ind w:left="88" w:right="78"/>
            </w:pPr>
            <w:r>
              <w:t>1.56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0" w:right="350"/>
              <w:jc w:val="right"/>
            </w:pPr>
            <w:r>
              <w:t>6.00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2.3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  <w:ind w:left="86"/>
            </w:pPr>
            <w:r>
              <w:t>1.34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281" w:right="268"/>
            </w:pPr>
            <w:r>
              <w:t>13.33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4.5</w:t>
            </w:r>
          </w:p>
        </w:tc>
      </w:tr>
      <w:tr w:rsidR="007602A6">
        <w:trPr>
          <w:trHeight w:val="378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ind w:left="87" w:right="80"/>
            </w:pPr>
            <w:r>
              <w:t>31.04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25.52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ind w:right="76"/>
            </w:pPr>
            <w:r>
              <w:t>1.7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ind w:left="86" w:right="78"/>
            </w:pPr>
            <w:r>
              <w:t>23.31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0" w:right="287"/>
              <w:jc w:val="right"/>
            </w:pPr>
            <w:r>
              <w:t>32.41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1.9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  <w:ind w:left="86"/>
            </w:pPr>
            <w:r>
              <w:t>6.49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281" w:right="268"/>
            </w:pPr>
            <w:r>
              <w:t>11.29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2.6</w:t>
            </w:r>
          </w:p>
        </w:tc>
      </w:tr>
      <w:tr w:rsidR="007602A6">
        <w:trPr>
          <w:trHeight w:val="378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ind w:left="88"/>
            </w:pPr>
            <w:r>
              <w:t>4.66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ind w:left="275" w:right="268"/>
            </w:pPr>
            <w:r>
              <w:t>7.36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ind w:right="76"/>
            </w:pPr>
            <w:r>
              <w:t>2.2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ind w:left="86" w:right="78"/>
            </w:pPr>
            <w:r>
              <w:t>27.66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0" w:right="287"/>
              <w:jc w:val="right"/>
            </w:pPr>
            <w:r>
              <w:t>19.79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2.7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</w:pPr>
            <w:r>
              <w:t>18.27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281" w:right="268"/>
            </w:pPr>
            <w:r>
              <w:t>20.15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1.2</w:t>
            </w:r>
          </w:p>
        </w:tc>
      </w:tr>
      <w:tr w:rsidR="007602A6">
        <w:trPr>
          <w:trHeight w:val="381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spacing w:before="3"/>
              <w:ind w:left="87" w:right="80"/>
            </w:pPr>
            <w:r>
              <w:t>46.66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spacing w:before="3"/>
              <w:ind w:left="278" w:right="268"/>
            </w:pPr>
            <w:r>
              <w:t>27.13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spacing w:before="3"/>
              <w:ind w:right="76"/>
            </w:pPr>
            <w:r>
              <w:t>1.5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spacing w:before="3"/>
              <w:ind w:left="86" w:right="78"/>
            </w:pPr>
            <w:r>
              <w:t>38.42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spacing w:before="3"/>
              <w:ind w:left="0" w:right="287"/>
              <w:jc w:val="right"/>
            </w:pPr>
            <w:r>
              <w:t>25.13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spacing w:before="3"/>
            </w:pPr>
            <w:r>
              <w:t>1.3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  <w:spacing w:before="3"/>
            </w:pPr>
            <w:r>
              <w:t>51.63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spacing w:before="3"/>
              <w:ind w:left="281" w:right="268"/>
            </w:pPr>
            <w:r>
              <w:t>24.18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  <w:spacing w:before="3"/>
            </w:pPr>
            <w:r>
              <w:t>1.6</w:t>
            </w:r>
          </w:p>
        </w:tc>
      </w:tr>
      <w:tr w:rsidR="007602A6">
        <w:trPr>
          <w:trHeight w:val="378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ind w:left="87" w:right="80"/>
            </w:pPr>
            <w:r>
              <w:t>20.14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ind w:left="275" w:right="268"/>
            </w:pPr>
            <w:r>
              <w:t>9.19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ind w:right="76"/>
            </w:pPr>
            <w:r>
              <w:t>2.4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ind w:left="86" w:right="78"/>
            </w:pPr>
            <w:r>
              <w:t>27.31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0" w:right="350"/>
              <w:jc w:val="right"/>
            </w:pPr>
            <w:r>
              <w:t>8.75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2.9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</w:pPr>
            <w:r>
              <w:t>30.70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281" w:right="268"/>
            </w:pPr>
            <w:r>
              <w:t>28.10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1.4</w:t>
            </w:r>
          </w:p>
        </w:tc>
      </w:tr>
      <w:tr w:rsidR="007602A6">
        <w:trPr>
          <w:trHeight w:val="379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ind w:left="88"/>
            </w:pPr>
            <w:r>
              <w:t>2.57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ind w:left="275" w:right="268"/>
            </w:pPr>
            <w:r>
              <w:t>4.02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ind w:right="76"/>
            </w:pPr>
            <w:r>
              <w:t>1.8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ind w:left="88" w:right="78"/>
            </w:pPr>
            <w:r>
              <w:t>3.62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0" w:right="350"/>
              <w:jc w:val="right"/>
            </w:pPr>
            <w:r>
              <w:t>8.43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2.5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  <w:ind w:left="86"/>
            </w:pPr>
            <w:r>
              <w:t>6.04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5.89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2.4</w:t>
            </w:r>
          </w:p>
        </w:tc>
      </w:tr>
      <w:tr w:rsidR="007602A6">
        <w:trPr>
          <w:trHeight w:val="378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ind w:left="87" w:right="80"/>
            </w:pPr>
            <w:r>
              <w:t>42.95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29.00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ind w:right="76"/>
            </w:pPr>
            <w:r>
              <w:t>1.8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ind w:left="86" w:right="78"/>
            </w:pPr>
            <w:r>
              <w:t>49.05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0" w:right="287"/>
              <w:jc w:val="right"/>
            </w:pPr>
            <w:r>
              <w:t>27.19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1.7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</w:pPr>
            <w:r>
              <w:t>32.96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281" w:right="268"/>
            </w:pPr>
            <w:r>
              <w:t>24.16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1.6</w:t>
            </w:r>
          </w:p>
        </w:tc>
      </w:tr>
      <w:tr w:rsidR="007602A6">
        <w:trPr>
          <w:trHeight w:val="381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spacing w:before="3"/>
              <w:ind w:left="88"/>
            </w:pPr>
            <w:r>
              <w:t>0.93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spacing w:before="3"/>
              <w:ind w:left="275" w:right="268"/>
            </w:pPr>
            <w:r>
              <w:t>3.52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spacing w:before="3"/>
              <w:ind w:right="76"/>
            </w:pPr>
            <w:r>
              <w:t>3.3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spacing w:before="3"/>
              <w:ind w:left="86" w:right="78"/>
            </w:pPr>
            <w:r>
              <w:t>46.12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spacing w:before="3"/>
              <w:ind w:left="0" w:right="287"/>
              <w:jc w:val="right"/>
            </w:pPr>
            <w:r>
              <w:t>19.16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spacing w:before="3"/>
            </w:pPr>
            <w:r>
              <w:t>2.0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  <w:spacing w:before="3"/>
            </w:pPr>
            <w:r>
              <w:t>50.15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spacing w:before="3"/>
              <w:ind w:left="281" w:right="268"/>
            </w:pPr>
            <w:r>
              <w:t>34.32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  <w:spacing w:before="3"/>
            </w:pPr>
            <w:r>
              <w:t>2.1</w:t>
            </w:r>
          </w:p>
        </w:tc>
      </w:tr>
      <w:tr w:rsidR="007602A6">
        <w:trPr>
          <w:trHeight w:val="378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ind w:left="87" w:right="80"/>
            </w:pPr>
            <w:r>
              <w:t>43.03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24.43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ind w:right="76"/>
            </w:pPr>
            <w:r>
              <w:t>1.7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ind w:left="88" w:right="78"/>
            </w:pPr>
            <w:r>
              <w:t>0.10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0" w:right="350"/>
              <w:jc w:val="right"/>
            </w:pPr>
            <w:r>
              <w:t>0.85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5.4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  <w:ind w:left="86"/>
            </w:pPr>
            <w:r>
              <w:t>1.24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2.07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2.3</w:t>
            </w:r>
          </w:p>
        </w:tc>
      </w:tr>
      <w:tr w:rsidR="007602A6">
        <w:trPr>
          <w:trHeight w:val="378"/>
        </w:trPr>
        <w:tc>
          <w:tcPr>
            <w:tcW w:w="1251" w:type="dxa"/>
            <w:shd w:val="clear" w:color="auto" w:fill="DBE4F0"/>
          </w:tcPr>
          <w:p w:rsidR="007602A6" w:rsidRDefault="00823E16">
            <w:pPr>
              <w:pStyle w:val="TableParagraph"/>
              <w:ind w:left="87" w:right="80"/>
            </w:pPr>
            <w:r>
              <w:t>26.38</w:t>
            </w:r>
          </w:p>
        </w:tc>
        <w:tc>
          <w:tcPr>
            <w:tcW w:w="1147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23.99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  <w:ind w:right="76"/>
            </w:pPr>
            <w:r>
              <w:t>1.9</w:t>
            </w:r>
          </w:p>
        </w:tc>
        <w:tc>
          <w:tcPr>
            <w:tcW w:w="1250" w:type="dxa"/>
            <w:shd w:val="clear" w:color="auto" w:fill="DBE4F0"/>
          </w:tcPr>
          <w:p w:rsidR="007602A6" w:rsidRDefault="00823E16">
            <w:pPr>
              <w:pStyle w:val="TableParagraph"/>
              <w:ind w:left="86" w:right="78"/>
            </w:pPr>
            <w:r>
              <w:t>46.38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0" w:right="287"/>
              <w:jc w:val="right"/>
            </w:pPr>
            <w:r>
              <w:t>29.62</w:t>
            </w:r>
          </w:p>
        </w:tc>
        <w:tc>
          <w:tcPr>
            <w:tcW w:w="1186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1.8</w:t>
            </w:r>
          </w:p>
        </w:tc>
        <w:tc>
          <w:tcPr>
            <w:tcW w:w="1248" w:type="dxa"/>
            <w:shd w:val="clear" w:color="auto" w:fill="DBE4F0"/>
          </w:tcPr>
          <w:p w:rsidR="007602A6" w:rsidRDefault="00823E16">
            <w:pPr>
              <w:pStyle w:val="TableParagraph"/>
              <w:ind w:left="86"/>
            </w:pPr>
            <w:r>
              <w:t>0.09</w:t>
            </w:r>
          </w:p>
        </w:tc>
        <w:tc>
          <w:tcPr>
            <w:tcW w:w="1150" w:type="dxa"/>
            <w:shd w:val="clear" w:color="auto" w:fill="F1DBDB"/>
          </w:tcPr>
          <w:p w:rsidR="007602A6" w:rsidRDefault="00823E16">
            <w:pPr>
              <w:pStyle w:val="TableParagraph"/>
              <w:ind w:left="278" w:right="268"/>
            </w:pPr>
            <w:r>
              <w:t>0.79</w:t>
            </w:r>
          </w:p>
        </w:tc>
        <w:tc>
          <w:tcPr>
            <w:tcW w:w="1185" w:type="dxa"/>
            <w:shd w:val="clear" w:color="auto" w:fill="E4DFEB"/>
          </w:tcPr>
          <w:p w:rsidR="007602A6" w:rsidRDefault="00823E16">
            <w:pPr>
              <w:pStyle w:val="TableParagraph"/>
            </w:pPr>
            <w:r>
              <w:t>7.0</w:t>
            </w:r>
          </w:p>
        </w:tc>
      </w:tr>
    </w:tbl>
    <w:p w:rsidR="007602A6" w:rsidRDefault="007602A6">
      <w:pPr>
        <w:pStyle w:val="a3"/>
        <w:ind w:left="0"/>
        <w:rPr>
          <w:sz w:val="24"/>
        </w:rPr>
      </w:pPr>
    </w:p>
    <w:p w:rsidR="007602A6" w:rsidRDefault="007602A6">
      <w:pPr>
        <w:pStyle w:val="a3"/>
        <w:spacing w:before="10"/>
        <w:ind w:left="0"/>
        <w:rPr>
          <w:sz w:val="26"/>
        </w:rPr>
      </w:pPr>
    </w:p>
    <w:p w:rsidR="007602A6" w:rsidRDefault="00823E16">
      <w:pPr>
        <w:pStyle w:val="a3"/>
        <w:spacing w:line="364" w:lineRule="auto"/>
        <w:ind w:right="147"/>
        <w:jc w:val="both"/>
      </w:pPr>
      <w:r>
        <w:rPr>
          <w:spacing w:val="-1"/>
        </w:rPr>
        <w:t>(</w:t>
      </w:r>
      <w:r>
        <w:rPr>
          <w:rFonts w:ascii="Arial" w:hAnsi="Arial"/>
          <w:b/>
          <w:spacing w:val="-1"/>
        </w:rPr>
        <w:t>α</w:t>
      </w:r>
      <w:r>
        <w:rPr>
          <w:spacing w:val="-1"/>
        </w:rPr>
        <w:t>)</w:t>
      </w:r>
      <w:r>
        <w:rPr>
          <w:spacing w:val="-11"/>
        </w:rPr>
        <w:t xml:space="preserve"> </w:t>
      </w:r>
      <w:r>
        <w:rPr>
          <w:spacing w:val="-1"/>
        </w:rPr>
        <w:t>Να</w:t>
      </w:r>
      <w:r>
        <w:rPr>
          <w:spacing w:val="-9"/>
        </w:rPr>
        <w:t xml:space="preserve"> </w:t>
      </w:r>
      <w:r>
        <w:rPr>
          <w:spacing w:val="-1"/>
        </w:rPr>
        <w:t>υπολογίσετε</w:t>
      </w:r>
      <w:r>
        <w:rPr>
          <w:spacing w:val="-12"/>
        </w:rPr>
        <w:t xml:space="preserve"> </w:t>
      </w:r>
      <w:r>
        <w:rPr>
          <w:spacing w:val="-1"/>
        </w:rPr>
        <w:t>τον</w:t>
      </w:r>
      <w:r>
        <w:rPr>
          <w:spacing w:val="-13"/>
        </w:rPr>
        <w:t xml:space="preserve"> </w:t>
      </w:r>
      <w:r>
        <w:rPr>
          <w:spacing w:val="-1"/>
        </w:rPr>
        <w:t>συντελεστή</w:t>
      </w:r>
      <w:r>
        <w:rPr>
          <w:spacing w:val="-9"/>
        </w:rPr>
        <w:t xml:space="preserve"> </w:t>
      </w:r>
      <w:r>
        <w:rPr>
          <w:spacing w:val="-1"/>
        </w:rPr>
        <w:t>γραμμικής</w:t>
      </w:r>
      <w:r>
        <w:rPr>
          <w:spacing w:val="-12"/>
        </w:rPr>
        <w:t xml:space="preserve"> </w:t>
      </w:r>
      <w:r>
        <w:t>συσχέτισης</w:t>
      </w:r>
      <w:r>
        <w:rPr>
          <w:spacing w:val="-10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Pearson</w:t>
      </w:r>
      <w:r>
        <w:rPr>
          <w:spacing w:val="-11"/>
        </w:rPr>
        <w:t xml:space="preserve"> </w:t>
      </w:r>
      <w:r>
        <w:t>μεταξύ</w:t>
      </w:r>
      <w:r>
        <w:rPr>
          <w:spacing w:val="-10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μεταβλητών</w:t>
      </w:r>
      <w:r>
        <w:rPr>
          <w:spacing w:val="-11"/>
        </w:rPr>
        <w:t xml:space="preserve"> </w:t>
      </w:r>
      <w:r>
        <w:t>Διαδίκτυο</w:t>
      </w:r>
      <w:r>
        <w:rPr>
          <w:spacing w:val="-9"/>
        </w:rPr>
        <w:t xml:space="preserve"> </w:t>
      </w:r>
      <w:r>
        <w:t>και</w:t>
      </w:r>
      <w:r>
        <w:rPr>
          <w:spacing w:val="-56"/>
        </w:rPr>
        <w:t xml:space="preserve"> </w:t>
      </w:r>
      <w:r>
        <w:t>ΑΕΠ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τον ερμηνεύσετε.</w:t>
      </w:r>
    </w:p>
    <w:p w:rsidR="007602A6" w:rsidRDefault="00823E16">
      <w:pPr>
        <w:pStyle w:val="a3"/>
        <w:spacing w:before="20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3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1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……………………………………………………………………………………………………………………………….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……………………………………………………………………………………………………………………………….</w:t>
      </w:r>
    </w:p>
    <w:p w:rsidR="007602A6" w:rsidRDefault="007602A6">
      <w:pPr>
        <w:pStyle w:val="a3"/>
        <w:spacing w:before="6"/>
        <w:ind w:left="0"/>
        <w:rPr>
          <w:sz w:val="28"/>
        </w:rPr>
      </w:pPr>
    </w:p>
    <w:p w:rsidR="007602A6" w:rsidRDefault="00823E16">
      <w:pPr>
        <w:pStyle w:val="a3"/>
        <w:spacing w:line="367" w:lineRule="auto"/>
        <w:ind w:right="147"/>
        <w:jc w:val="both"/>
      </w:pPr>
      <w:r>
        <w:rPr>
          <w:w w:val="95"/>
        </w:rPr>
        <w:t>(</w:t>
      </w:r>
      <w:r>
        <w:rPr>
          <w:rFonts w:ascii="Arial" w:hAnsi="Arial"/>
          <w:b/>
          <w:w w:val="95"/>
        </w:rPr>
        <w:t>β</w:t>
      </w:r>
      <w:r>
        <w:rPr>
          <w:w w:val="95"/>
        </w:rPr>
        <w:t>) Να σχεδιάσετε «με το μάτι» την ευθεία που φαίνεται</w:t>
      </w:r>
      <w:r>
        <w:rPr>
          <w:spacing w:val="52"/>
        </w:rPr>
        <w:t xml:space="preserve"> </w:t>
      </w:r>
      <w:r>
        <w:rPr>
          <w:w w:val="95"/>
        </w:rPr>
        <w:t>να προσαρμόζεται καλύτερα στα δεδομένα, θεωρώντας</w:t>
      </w:r>
      <w:r>
        <w:rPr>
          <w:spacing w:val="1"/>
          <w:w w:val="95"/>
        </w:rPr>
        <w:t xml:space="preserve"> </w:t>
      </w:r>
      <w:r>
        <w:rPr>
          <w:spacing w:val="-1"/>
        </w:rPr>
        <w:t>ως</w:t>
      </w:r>
      <w:r>
        <w:rPr>
          <w:spacing w:val="-11"/>
        </w:rPr>
        <w:t xml:space="preserve"> </w:t>
      </w:r>
      <w:r>
        <w:rPr>
          <w:spacing w:val="-1"/>
        </w:rPr>
        <w:t>μεταβλητή</w:t>
      </w:r>
      <w:r>
        <w:rPr>
          <w:spacing w:val="-10"/>
        </w:rPr>
        <w:t xml:space="preserve"> </w:t>
      </w:r>
      <w:r>
        <w:rPr>
          <w:spacing w:val="-1"/>
        </w:rPr>
        <w:t>απόκρισης</w:t>
      </w:r>
      <w:r>
        <w:rPr>
          <w:spacing w:val="-11"/>
        </w:rPr>
        <w:t xml:space="preserve"> </w:t>
      </w:r>
      <w:r>
        <w:rPr>
          <w:spacing w:val="-1"/>
        </w:rPr>
        <w:t>τη</w:t>
      </w:r>
      <w:r>
        <w:rPr>
          <w:spacing w:val="-10"/>
        </w:rPr>
        <w:t xml:space="preserve"> </w:t>
      </w:r>
      <w:r>
        <w:rPr>
          <w:spacing w:val="-1"/>
        </w:rPr>
        <w:t>μεταβλητή</w:t>
      </w:r>
      <w:r>
        <w:rPr>
          <w:spacing w:val="-9"/>
        </w:rPr>
        <w:t xml:space="preserve"> </w:t>
      </w:r>
      <w:r>
        <w:rPr>
          <w:spacing w:val="-1"/>
        </w:rPr>
        <w:t>Διαδίκτυο</w:t>
      </w:r>
      <w:r>
        <w:rPr>
          <w:spacing w:val="-10"/>
        </w:rPr>
        <w:t xml:space="preserve"> </w:t>
      </w:r>
      <w:r>
        <w:rPr>
          <w:spacing w:val="-1"/>
        </w:rPr>
        <w:t>και</w:t>
      </w:r>
      <w:r>
        <w:rPr>
          <w:spacing w:val="-11"/>
        </w:rPr>
        <w:t xml:space="preserve"> </w:t>
      </w:r>
      <w:r>
        <w:rPr>
          <w:spacing w:val="-1"/>
        </w:rPr>
        <w:t>ως</w:t>
      </w:r>
      <w:r>
        <w:rPr>
          <w:spacing w:val="-11"/>
        </w:rPr>
        <w:t xml:space="preserve"> </w:t>
      </w:r>
      <w:r>
        <w:rPr>
          <w:spacing w:val="-1"/>
        </w:rPr>
        <w:t>επεξηγηματική</w:t>
      </w:r>
      <w:r>
        <w:rPr>
          <w:spacing w:val="-12"/>
        </w:rPr>
        <w:t xml:space="preserve"> </w:t>
      </w:r>
      <w:r>
        <w:rPr>
          <w:spacing w:val="-1"/>
        </w:rPr>
        <w:t>μεταβλητή,</w:t>
      </w:r>
      <w:r>
        <w:rPr>
          <w:spacing w:val="-9"/>
        </w:rPr>
        <w:t xml:space="preserve"> </w:t>
      </w:r>
      <w:r>
        <w:t>τη</w:t>
      </w:r>
      <w:r>
        <w:rPr>
          <w:spacing w:val="-13"/>
        </w:rPr>
        <w:t xml:space="preserve"> </w:t>
      </w:r>
      <w:r>
        <w:t>μεταβλητή</w:t>
      </w:r>
      <w:r>
        <w:rPr>
          <w:spacing w:val="-12"/>
        </w:rPr>
        <w:t xml:space="preserve"> </w:t>
      </w:r>
      <w:r>
        <w:t>Γονιμότητα.</w:t>
      </w:r>
      <w:r>
        <w:rPr>
          <w:spacing w:val="-56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ερμηνεύσετε</w:t>
      </w:r>
      <w:r>
        <w:rPr>
          <w:spacing w:val="-2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τιμές</w:t>
      </w:r>
      <w:r>
        <w:rPr>
          <w:spacing w:val="-1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συντελεστών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ευθείας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βρήκατε.</w:t>
      </w:r>
    </w:p>
    <w:p w:rsidR="007602A6" w:rsidRDefault="00823E16">
      <w:pPr>
        <w:pStyle w:val="a3"/>
        <w:spacing w:before="197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</w:t>
      </w:r>
    </w:p>
    <w:p w:rsidR="007602A6" w:rsidRDefault="00823E16">
      <w:pPr>
        <w:pStyle w:val="a3"/>
        <w:spacing w:before="131"/>
      </w:pPr>
      <w:r>
        <w:rPr>
          <w:w w:val="175"/>
        </w:rPr>
        <w:t>…………………………………………………………………………………</w:t>
      </w:r>
      <w:r>
        <w:rPr>
          <w:w w:val="175"/>
        </w:rPr>
        <w:t>…………………………………………….</w:t>
      </w:r>
    </w:p>
    <w:p w:rsidR="007602A6" w:rsidRDefault="00823E16">
      <w:pPr>
        <w:pStyle w:val="a3"/>
        <w:spacing w:before="130"/>
      </w:pPr>
      <w:r>
        <w:rPr>
          <w:w w:val="175"/>
        </w:rPr>
        <w:t>……………………………………………………………………………………………………………………………….</w:t>
      </w:r>
    </w:p>
    <w:p w:rsidR="007602A6" w:rsidRDefault="007602A6">
      <w:pPr>
        <w:pStyle w:val="a3"/>
        <w:spacing w:before="9"/>
        <w:ind w:left="0"/>
        <w:rPr>
          <w:sz w:val="28"/>
        </w:rPr>
      </w:pPr>
    </w:p>
    <w:p w:rsidR="007602A6" w:rsidRDefault="00823E16">
      <w:pPr>
        <w:pStyle w:val="a3"/>
        <w:spacing w:line="364" w:lineRule="auto"/>
        <w:ind w:right="148"/>
        <w:jc w:val="both"/>
      </w:pPr>
      <w:r>
        <w:rPr>
          <w:w w:val="95"/>
        </w:rPr>
        <w:t>(</w:t>
      </w:r>
      <w:r>
        <w:rPr>
          <w:rFonts w:ascii="Arial" w:hAnsi="Arial"/>
          <w:b/>
          <w:w w:val="95"/>
        </w:rPr>
        <w:t>γ</w:t>
      </w:r>
      <w:r>
        <w:rPr>
          <w:w w:val="95"/>
        </w:rPr>
        <w:t>) Υπάρχει γραμμική συσχέτιση μεταξύ των μεταβλητών ΑΕΠ και Γονιμότητα; Να δικαιολογήσετε την απάντηση</w:t>
      </w:r>
      <w:r>
        <w:rPr>
          <w:spacing w:val="1"/>
          <w:w w:val="95"/>
        </w:rPr>
        <w:t xml:space="preserve"> </w:t>
      </w:r>
      <w:r>
        <w:t>σας.</w:t>
      </w:r>
      <w:r>
        <w:rPr>
          <w:spacing w:val="-11"/>
        </w:rPr>
        <w:t xml:space="preserve"> </w:t>
      </w:r>
      <w:r>
        <w:t>Θεωρείτε</w:t>
      </w:r>
      <w:r>
        <w:rPr>
          <w:spacing w:val="-10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πληροφορία</w:t>
      </w:r>
      <w:r>
        <w:rPr>
          <w:spacing w:val="-10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αυτό</w:t>
      </w:r>
      <w:r>
        <w:rPr>
          <w:spacing w:val="-11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ερώτημα</w:t>
      </w:r>
      <w:r>
        <w:rPr>
          <w:spacing w:val="-10"/>
        </w:rPr>
        <w:t xml:space="preserve"> </w:t>
      </w:r>
      <w:r>
        <w:t>επηρεάζει</w:t>
      </w:r>
      <w:r>
        <w:rPr>
          <w:spacing w:val="-11"/>
        </w:rPr>
        <w:t xml:space="preserve"> </w:t>
      </w:r>
      <w:r>
        <w:t>τις</w:t>
      </w:r>
      <w:r>
        <w:rPr>
          <w:spacing w:val="-11"/>
        </w:rPr>
        <w:t xml:space="preserve"> </w:t>
      </w:r>
      <w:r>
        <w:t>απαντήσεις</w:t>
      </w:r>
      <w:r>
        <w:rPr>
          <w:spacing w:val="-10"/>
        </w:rPr>
        <w:t xml:space="preserve"> </w:t>
      </w:r>
      <w:r>
        <w:t>σας</w:t>
      </w:r>
      <w:r>
        <w:rPr>
          <w:spacing w:val="-10"/>
        </w:rPr>
        <w:t xml:space="preserve"> </w:t>
      </w:r>
      <w:r>
        <w:t>στ</w:t>
      </w:r>
      <w:r>
        <w:t>ο</w:t>
      </w:r>
      <w:r>
        <w:rPr>
          <w:spacing w:val="-11"/>
        </w:rPr>
        <w:t xml:space="preserve"> </w:t>
      </w:r>
      <w:r>
        <w:t>δεύτερο</w:t>
      </w:r>
      <w:r>
        <w:rPr>
          <w:spacing w:val="-11"/>
        </w:rPr>
        <w:t xml:space="preserve"> </w:t>
      </w:r>
      <w:r>
        <w:t>ερώτημα.</w:t>
      </w:r>
    </w:p>
    <w:sectPr w:rsidR="007602A6" w:rsidSect="00823E16">
      <w:pgSz w:w="11910" w:h="16840"/>
      <w:pgMar w:top="180" w:right="420" w:bottom="1400" w:left="420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3E16">
      <w:r>
        <w:separator/>
      </w:r>
    </w:p>
  </w:endnote>
  <w:endnote w:type="continuationSeparator" w:id="0">
    <w:p w:rsidR="00000000" w:rsidRDefault="0082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16" w:rsidRPr="001A24F5" w:rsidRDefault="00823E16" w:rsidP="00823E16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823E16" w:rsidRPr="001A24F5" w:rsidRDefault="00823E16" w:rsidP="00823E16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7602A6" w:rsidRDefault="00823E16" w:rsidP="00823E16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20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4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4</w:t>
    </w:r>
    <w:r w:rsidRPr="001A24F5">
      <w:rPr>
        <w:rFonts w:eastAsia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3E16">
      <w:r>
        <w:separator/>
      </w:r>
    </w:p>
  </w:footnote>
  <w:footnote w:type="continuationSeparator" w:id="0">
    <w:p w:rsidR="00000000" w:rsidRDefault="0082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16" w:rsidRDefault="00823E16" w:rsidP="00823E16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</w:t>
    </w:r>
  </w:p>
  <w:p w:rsidR="00823E16" w:rsidRPr="00447AC4" w:rsidRDefault="00823E16" w:rsidP="00823E16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  </w:t>
    </w:r>
    <w:r w:rsidRPr="0053095B">
      <w:rPr>
        <w:rFonts w:eastAsia="Times New Roman"/>
        <w:sz w:val="24"/>
        <w:szCs w:val="20"/>
      </w:rPr>
      <w:t xml:space="preserve">                        </w:t>
    </w:r>
    <w:r>
      <w:rPr>
        <w:rFonts w:eastAsia="Times New Roman"/>
        <w:sz w:val="24"/>
        <w:szCs w:val="20"/>
      </w:rPr>
      <w:t xml:space="preserve"> </w:t>
    </w:r>
    <w:r w:rsidRPr="00447AC4">
      <w:rPr>
        <w:rFonts w:eastAsia="Times New Roman"/>
        <w:sz w:val="24"/>
        <w:szCs w:val="20"/>
      </w:rPr>
      <w:t xml:space="preserve">   </w:t>
    </w:r>
    <w:r>
      <w:rPr>
        <w:rFonts w:eastAsia="Times New Roman"/>
        <w:sz w:val="24"/>
        <w:szCs w:val="20"/>
      </w:rPr>
      <w:t>Γ</w:t>
    </w:r>
    <w:r w:rsidRPr="00447AC4">
      <w:rPr>
        <w:rFonts w:eastAsia="Times New Roman"/>
        <w:sz w:val="24"/>
        <w:szCs w:val="20"/>
      </w:rPr>
      <w:t>΄  ΤΑΞΗΣ  ΓΕΛ</w:t>
    </w:r>
  </w:p>
  <w:p w:rsidR="00823E16" w:rsidRDefault="00823E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602A6"/>
    <w:rsid w:val="007602A6"/>
    <w:rsid w:val="0082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37EE"/>
  <w15:docId w15:val="{C180B5D9-BF03-4526-8041-F77D7637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84" w:right="79"/>
      <w:jc w:val="center"/>
    </w:pPr>
  </w:style>
  <w:style w:type="paragraph" w:styleId="a5">
    <w:name w:val="header"/>
    <w:basedOn w:val="a"/>
    <w:link w:val="Char"/>
    <w:uiPriority w:val="99"/>
    <w:unhideWhenUsed/>
    <w:rsid w:val="00823E16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823E16"/>
    <w:rPr>
      <w:rFonts w:ascii="Microsoft Sans Serif" w:eastAsia="Microsoft Sans Serif" w:hAnsi="Microsoft Sans Serif" w:cs="Microsoft Sans Serif"/>
      <w:lang w:val="el-GR"/>
    </w:rPr>
  </w:style>
  <w:style w:type="paragraph" w:styleId="a6">
    <w:name w:val="footer"/>
    <w:basedOn w:val="a"/>
    <w:link w:val="Char0"/>
    <w:uiPriority w:val="99"/>
    <w:unhideWhenUsed/>
    <w:rsid w:val="00823E16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823E16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Οδηγός Επιμορφωτή</dc:title>
  <dc:subject>ΒΑΘΜΙΔΑ</dc:subject>
  <dc:creator>use</dc:creator>
  <cp:lastModifiedBy>Raidos Ilias</cp:lastModifiedBy>
  <cp:revision>2</cp:revision>
  <dcterms:created xsi:type="dcterms:W3CDTF">2022-10-08T06:16:00Z</dcterms:created>
  <dcterms:modified xsi:type="dcterms:W3CDTF">2022-10-09T05:29:00Z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2022-10-08T00:00:00Z</vt:filetime>
  </property>
</Properties>
</file>