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  <w:bookmarkStart w:id="0" w:name="_GoBack"/>
      <w:bookmarkEnd w:id="0"/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28EC2928" wp14:editId="06F3A7A5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A5164D" w:rsidRDefault="00CF4A3C" w:rsidP="004F1B9D">
            <w:pPr>
              <w:overflowPunct w:val="0"/>
              <w:adjustRightInd w:val="0"/>
              <w:rPr>
                <w:sz w:val="40"/>
                <w:szCs w:val="40"/>
                <w:vertAlign w:val="superscript"/>
                <w:lang w:val="el-GR"/>
              </w:rPr>
            </w:pPr>
          </w:p>
          <w:p w:rsidR="004F1B9D" w:rsidRPr="00A5164D" w:rsidRDefault="004F1B9D" w:rsidP="004F1B9D">
            <w:pPr>
              <w:spacing w:line="360" w:lineRule="auto"/>
              <w:jc w:val="both"/>
              <w:rPr>
                <w:b/>
                <w:spacing w:val="-2"/>
                <w:lang w:val="el-GR"/>
              </w:rPr>
            </w:pPr>
            <w:r>
              <w:rPr>
                <w:b/>
                <w:spacing w:val="-2"/>
              </w:rPr>
              <w:t xml:space="preserve">ΔΙΔΑΚΤΙΚΗ ΕΝΟΤΗΤΑ: </w:t>
            </w:r>
            <w:r w:rsidR="00A5164D" w:rsidRPr="00B87F2C">
              <w:rPr>
                <w:b/>
                <w:spacing w:val="-2"/>
                <w:lang w:val="el-GR"/>
              </w:rPr>
              <w:t>3.1-3.3</w:t>
            </w:r>
            <w:r>
              <w:rPr>
                <w:b/>
                <w:spacing w:val="-2"/>
              </w:rPr>
              <w:tab/>
            </w:r>
          </w:p>
          <w:p w:rsidR="004F1B9D" w:rsidRDefault="004F1B9D" w:rsidP="004F1B9D">
            <w:pPr>
              <w:spacing w:line="360" w:lineRule="auto"/>
              <w:ind w:left="2160" w:firstLine="720"/>
              <w:jc w:val="both"/>
            </w:pPr>
          </w:p>
          <w:p w:rsidR="004F1B9D" w:rsidRPr="00B87F2C" w:rsidRDefault="004F1B9D" w:rsidP="004F1B9D">
            <w:pPr>
              <w:spacing w:line="360" w:lineRule="auto"/>
              <w:jc w:val="both"/>
              <w:rPr>
                <w:i/>
                <w:lang w:val="el-GR"/>
              </w:rPr>
            </w:pPr>
            <w:r>
              <w:rPr>
                <w:b/>
                <w:i/>
              </w:rPr>
              <w:t>Διάρκεια:</w:t>
            </w:r>
            <w:r>
              <w:rPr>
                <w:i/>
              </w:rPr>
              <w:t xml:space="preserve"> Ολιγόλεπτο</w:t>
            </w:r>
          </w:p>
          <w:p w:rsidR="004F1B9D" w:rsidRPr="00B87F2C" w:rsidRDefault="004F1B9D" w:rsidP="004F1B9D">
            <w:pPr>
              <w:spacing w:line="360" w:lineRule="auto"/>
              <w:jc w:val="both"/>
              <w:rPr>
                <w:i/>
                <w:lang w:val="el-GR"/>
              </w:rPr>
            </w:pPr>
          </w:p>
          <w:p w:rsidR="00CF4A3C" w:rsidRPr="00B85219" w:rsidRDefault="004F1B9D" w:rsidP="004F1B9D">
            <w:pPr>
              <w:spacing w:line="360" w:lineRule="auto"/>
              <w:jc w:val="both"/>
              <w:rPr>
                <w:sz w:val="36"/>
                <w:szCs w:val="20"/>
              </w:rPr>
            </w:pPr>
            <w:r>
              <w:rPr>
                <w:b/>
                <w:i/>
              </w:rPr>
              <w:t>Θέματα:</w:t>
            </w:r>
            <w:r>
              <w:rPr>
                <w:i/>
              </w:rPr>
              <w:t xml:space="preserve"> </w:t>
            </w:r>
            <w:r w:rsidR="00A5164D" w:rsidRPr="00B87F2C">
              <w:rPr>
                <w:i/>
                <w:lang w:val="el-GR"/>
              </w:rPr>
              <w:t>10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B87F2C" w:rsidRDefault="00B87F2C" w:rsidP="00B87F2C">
      <w:pPr>
        <w:spacing w:line="360" w:lineRule="auto"/>
        <w:ind w:left="2835"/>
        <w:jc w:val="center"/>
        <w:rPr>
          <w:b/>
        </w:rPr>
      </w:pPr>
    </w:p>
    <w:p w:rsidR="00322E81" w:rsidRDefault="00322E81" w:rsidP="00322E81">
      <w:pPr>
        <w:pStyle w:val="a5"/>
        <w:pBdr>
          <w:top w:val="single" w:sz="4" w:space="1" w:color="auto"/>
          <w:bottom w:val="single" w:sz="4" w:space="1" w:color="auto"/>
        </w:pBdr>
        <w:spacing w:line="140" w:lineRule="atLeast"/>
        <w:jc w:val="center"/>
        <w:rPr>
          <w:b/>
          <w:i/>
          <w:iCs/>
          <w:sz w:val="32"/>
        </w:rPr>
      </w:pPr>
      <w:r>
        <w:rPr>
          <w:b/>
          <w:i/>
          <w:iCs/>
          <w:sz w:val="32"/>
        </w:rPr>
        <w:t xml:space="preserve">ΚΡΙΤΗΡΙΟ  ΑΞΙΟΛΟΓΗΣΗΣ ΕΠΙΔΟΣΗΣ ΜΑΘΗΤΟΥ </w:t>
      </w:r>
    </w:p>
    <w:p w:rsidR="00322E81" w:rsidRDefault="00322E81" w:rsidP="00322E81">
      <w:pPr>
        <w:pStyle w:val="a5"/>
        <w:pBdr>
          <w:top w:val="single" w:sz="4" w:space="1" w:color="auto"/>
          <w:bottom w:val="single" w:sz="4" w:space="1" w:color="auto"/>
        </w:pBdr>
        <w:spacing w:line="140" w:lineRule="atLeast"/>
        <w:jc w:val="center"/>
        <w:rPr>
          <w:b/>
          <w:i/>
          <w:iCs/>
          <w:sz w:val="36"/>
        </w:rPr>
      </w:pPr>
      <w:r>
        <w:rPr>
          <w:b/>
          <w:i/>
          <w:iCs/>
          <w:sz w:val="32"/>
        </w:rPr>
        <w:t xml:space="preserve">ΣΤΑ ΜΑΘΗΜΑΤΙΚΑ       </w:t>
      </w:r>
    </w:p>
    <w:p w:rsidR="00322E81" w:rsidRDefault="00322E81" w:rsidP="00322E81"/>
    <w:p w:rsidR="00322E81" w:rsidRDefault="00322E81" w:rsidP="00322E81">
      <w:pPr>
        <w:spacing w:line="360" w:lineRule="auto"/>
        <w:ind w:left="540" w:hanging="540"/>
        <w:jc w:val="both"/>
        <w:rPr>
          <w:b/>
        </w:rPr>
      </w:pPr>
      <w:r>
        <w:rPr>
          <w:b/>
        </w:rPr>
        <w:t>1ο ΣΧΕΔΙΟ ΑΞΙΟΛΟΓΗΣΗΣ ΜΑΘΗΤΗ ΣΤΗΝ ΑΛΓΕΒΡΑ Β΄ ΛΥΚΕΙΟΥ</w:t>
      </w:r>
    </w:p>
    <w:p w:rsidR="00322E81" w:rsidRDefault="00322E81" w:rsidP="00322E81">
      <w:pPr>
        <w:spacing w:line="360" w:lineRule="auto"/>
        <w:jc w:val="both"/>
        <w:rPr>
          <w:b/>
          <w:spacing w:val="-2"/>
        </w:rPr>
      </w:pPr>
      <w:r>
        <w:rPr>
          <w:b/>
          <w:spacing w:val="-2"/>
        </w:rPr>
        <w:t xml:space="preserve">ΔΙΔΑΚΤΙΚΗ ΕΝΟΤΗΤΑ: </w:t>
      </w:r>
      <w:r>
        <w:rPr>
          <w:b/>
          <w:spacing w:val="-2"/>
        </w:rPr>
        <w:tab/>
        <w:t>Τριγωνομετρικοί αριθμοί γωνίας 2α</w:t>
      </w:r>
    </w:p>
    <w:p w:rsidR="00322E81" w:rsidRDefault="00322E81" w:rsidP="00322E81">
      <w:pPr>
        <w:spacing w:line="360" w:lineRule="auto"/>
        <w:jc w:val="both"/>
        <w:rPr>
          <w:i/>
        </w:rPr>
      </w:pPr>
      <w:r>
        <w:rPr>
          <w:b/>
          <w:i/>
        </w:rPr>
        <w:t>Διάρκεια:</w:t>
      </w:r>
      <w:r>
        <w:rPr>
          <w:i/>
        </w:rPr>
        <w:t xml:space="preserve"> 1 διδακτική ώρα                                              </w:t>
      </w:r>
      <w:r>
        <w:rPr>
          <w:b/>
          <w:i/>
        </w:rPr>
        <w:t xml:space="preserve">Θέματα: </w:t>
      </w:r>
      <w:r>
        <w:rPr>
          <w:i/>
        </w:rPr>
        <w:t xml:space="preserve">2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1"/>
        <w:gridCol w:w="5783"/>
      </w:tblGrid>
      <w:tr w:rsidR="00322E81" w:rsidTr="00743147">
        <w:tc>
          <w:tcPr>
            <w:tcW w:w="1021" w:type="dxa"/>
          </w:tcPr>
          <w:p w:rsidR="00322E81" w:rsidRDefault="00322E81" w:rsidP="00743147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ΒΑΘ/ΓΙΑ</w:t>
            </w:r>
          </w:p>
        </w:tc>
        <w:tc>
          <w:tcPr>
            <w:tcW w:w="5783" w:type="dxa"/>
          </w:tcPr>
          <w:p w:rsidR="00322E81" w:rsidRDefault="00322E81" w:rsidP="0074314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ΘΕΜΑ 1ο</w:t>
            </w:r>
          </w:p>
        </w:tc>
      </w:tr>
      <w:tr w:rsidR="00322E81" w:rsidTr="00743147">
        <w:tc>
          <w:tcPr>
            <w:tcW w:w="1021" w:type="dxa"/>
          </w:tcPr>
          <w:p w:rsidR="00322E81" w:rsidRDefault="00322E81" w:rsidP="00743147">
            <w:pPr>
              <w:spacing w:line="384" w:lineRule="auto"/>
              <w:jc w:val="center"/>
              <w:rPr>
                <w:spacing w:val="-6"/>
                <w:sz w:val="18"/>
              </w:rPr>
            </w:pPr>
          </w:p>
          <w:p w:rsidR="00322E81" w:rsidRDefault="00322E81" w:rsidP="00743147">
            <w:pPr>
              <w:spacing w:line="360" w:lineRule="auto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1 μονάδα</w:t>
            </w:r>
          </w:p>
          <w:p w:rsidR="00322E81" w:rsidRDefault="00322E81" w:rsidP="0074314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322E81" w:rsidRDefault="00322E81" w:rsidP="00743147">
            <w:pPr>
              <w:spacing w:line="360" w:lineRule="auto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1 μονάδα</w:t>
            </w:r>
          </w:p>
          <w:p w:rsidR="00322E81" w:rsidRDefault="00322E81" w:rsidP="0074314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322E81" w:rsidRDefault="00322E81" w:rsidP="00743147">
            <w:pPr>
              <w:jc w:val="center"/>
              <w:rPr>
                <w:spacing w:val="-6"/>
                <w:sz w:val="18"/>
              </w:rPr>
            </w:pPr>
          </w:p>
          <w:p w:rsidR="00322E81" w:rsidRDefault="00322E81" w:rsidP="00743147">
            <w:pPr>
              <w:spacing w:line="360" w:lineRule="auto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2 μονάδες</w:t>
            </w:r>
          </w:p>
          <w:p w:rsidR="00322E81" w:rsidRDefault="00322E81" w:rsidP="0074314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322E81" w:rsidRDefault="00322E81" w:rsidP="0074314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</w:tc>
        <w:tc>
          <w:tcPr>
            <w:tcW w:w="5783" w:type="dxa"/>
          </w:tcPr>
          <w:p w:rsidR="00322E81" w:rsidRDefault="00322E81" w:rsidP="00322E81">
            <w:pPr>
              <w:widowControl/>
              <w:numPr>
                <w:ilvl w:val="0"/>
                <w:numId w:val="1"/>
              </w:numPr>
              <w:autoSpaceDE/>
              <w:autoSpaceDN/>
              <w:spacing w:line="288" w:lineRule="auto"/>
              <w:ind w:right="57"/>
              <w:jc w:val="both"/>
            </w:pPr>
            <w:r>
              <w:t xml:space="preserve">Το ημ2α είναι ίσο με: </w:t>
            </w:r>
          </w:p>
          <w:p w:rsidR="00322E81" w:rsidRDefault="00322E81" w:rsidP="00743147">
            <w:pPr>
              <w:tabs>
                <w:tab w:val="left" w:pos="1560"/>
              </w:tabs>
              <w:spacing w:line="288" w:lineRule="auto"/>
              <w:ind w:left="284" w:right="57"/>
              <w:jc w:val="both"/>
            </w:pPr>
            <w:r>
              <w:rPr>
                <w:b/>
              </w:rPr>
              <w:t>Α.</w:t>
            </w:r>
            <w:r>
              <w:t xml:space="preserve"> </w:t>
            </w:r>
            <w:proofErr w:type="spellStart"/>
            <w:r>
              <w:t>ημασυνα</w:t>
            </w:r>
            <w:proofErr w:type="spellEnd"/>
            <w:r>
              <w:tab/>
              <w:t xml:space="preserve">  </w:t>
            </w:r>
            <w:r>
              <w:tab/>
            </w:r>
            <w:r>
              <w:rPr>
                <w:b/>
              </w:rPr>
              <w:t>Β.</w:t>
            </w:r>
            <w:r>
              <w:t xml:space="preserve"> 2ημ</w:t>
            </w:r>
            <w:r>
              <w:rPr>
                <w:vertAlign w:val="superscript"/>
              </w:rPr>
              <w:t>2</w:t>
            </w:r>
            <w:r>
              <w:t>α + 1</w:t>
            </w:r>
            <w:r>
              <w:tab/>
              <w:t xml:space="preserve">   </w:t>
            </w:r>
            <w:r>
              <w:tab/>
            </w:r>
            <w:r>
              <w:rPr>
                <w:b/>
              </w:rPr>
              <w:t>Γ.</w:t>
            </w:r>
            <w:r>
              <w:t xml:space="preserve"> 2ημασυνα   </w:t>
            </w:r>
          </w:p>
          <w:p w:rsidR="00322E81" w:rsidRDefault="00322E81" w:rsidP="00743147">
            <w:pPr>
              <w:tabs>
                <w:tab w:val="left" w:pos="1560"/>
              </w:tabs>
              <w:spacing w:line="288" w:lineRule="auto"/>
              <w:ind w:left="284" w:right="57"/>
              <w:jc w:val="both"/>
            </w:pPr>
            <w:r>
              <w:rPr>
                <w:b/>
              </w:rPr>
              <w:t>Δ.</w:t>
            </w:r>
            <w:r>
              <w:t xml:space="preserve"> 1 - 2συν</w:t>
            </w:r>
            <w:r>
              <w:rPr>
                <w:vertAlign w:val="superscript"/>
              </w:rPr>
              <w:t>2</w:t>
            </w:r>
            <w:r>
              <w:t>α</w:t>
            </w:r>
            <w:r>
              <w:tab/>
            </w:r>
            <w:r>
              <w:tab/>
            </w:r>
            <w:r>
              <w:rPr>
                <w:b/>
              </w:rPr>
              <w:t xml:space="preserve">Ε. </w:t>
            </w:r>
            <w:r>
              <w:t>κανένα από τα προηγούμενα</w:t>
            </w:r>
          </w:p>
          <w:p w:rsidR="00322E81" w:rsidRDefault="00322E81" w:rsidP="00322E81">
            <w:pPr>
              <w:widowControl/>
              <w:numPr>
                <w:ilvl w:val="0"/>
                <w:numId w:val="2"/>
              </w:numPr>
              <w:autoSpaceDE/>
              <w:autoSpaceDN/>
              <w:spacing w:line="288" w:lineRule="auto"/>
              <w:ind w:right="57"/>
              <w:jc w:val="both"/>
            </w:pPr>
            <w:r>
              <w:t xml:space="preserve">Το συν2α είναι ίσο με: </w:t>
            </w:r>
          </w:p>
          <w:p w:rsidR="00322E81" w:rsidRDefault="00322E81" w:rsidP="00743147">
            <w:pPr>
              <w:tabs>
                <w:tab w:val="left" w:pos="1560"/>
              </w:tabs>
              <w:spacing w:line="288" w:lineRule="auto"/>
              <w:ind w:left="284" w:right="57"/>
              <w:jc w:val="both"/>
            </w:pPr>
            <w:r>
              <w:rPr>
                <w:b/>
              </w:rPr>
              <w:t>Α.</w:t>
            </w:r>
            <w:r>
              <w:t xml:space="preserve"> 1 - 2συν</w:t>
            </w:r>
            <w:r>
              <w:rPr>
                <w:vertAlign w:val="superscript"/>
              </w:rPr>
              <w:t>2</w:t>
            </w:r>
            <w:r>
              <w:t>α</w:t>
            </w:r>
            <w:r>
              <w:tab/>
              <w:t xml:space="preserve">  </w:t>
            </w:r>
            <w:r>
              <w:tab/>
            </w:r>
            <w:r>
              <w:rPr>
                <w:b/>
              </w:rPr>
              <w:t>Β.</w:t>
            </w:r>
            <w:r>
              <w:t xml:space="preserve"> ημ</w:t>
            </w:r>
            <w:r>
              <w:rPr>
                <w:vertAlign w:val="superscript"/>
              </w:rPr>
              <w:t>2</w:t>
            </w:r>
            <w:r>
              <w:t>α - συν</w:t>
            </w:r>
            <w:r>
              <w:rPr>
                <w:vertAlign w:val="superscript"/>
              </w:rPr>
              <w:t>2</w:t>
            </w:r>
            <w:r>
              <w:t>α</w:t>
            </w:r>
            <w:r>
              <w:tab/>
              <w:t xml:space="preserve">   </w:t>
            </w:r>
            <w:r>
              <w:tab/>
            </w:r>
            <w:r>
              <w:rPr>
                <w:b/>
              </w:rPr>
              <w:t>Γ.</w:t>
            </w:r>
            <w:r>
              <w:t xml:space="preserve"> 1 - ημ2α</w:t>
            </w:r>
          </w:p>
          <w:p w:rsidR="00322E81" w:rsidRDefault="00322E81" w:rsidP="00743147">
            <w:pPr>
              <w:tabs>
                <w:tab w:val="left" w:pos="1560"/>
              </w:tabs>
              <w:spacing w:line="288" w:lineRule="auto"/>
              <w:ind w:left="284" w:right="57"/>
              <w:jc w:val="both"/>
            </w:pPr>
            <w:r>
              <w:rPr>
                <w:b/>
              </w:rPr>
              <w:t>Δ.</w:t>
            </w:r>
            <w:r>
              <w:t xml:space="preserve"> 1 - 2ημ</w:t>
            </w:r>
            <w:r>
              <w:rPr>
                <w:vertAlign w:val="superscript"/>
              </w:rPr>
              <w:t>2</w:t>
            </w:r>
            <w:r>
              <w:t>α</w:t>
            </w:r>
            <w:r>
              <w:tab/>
            </w:r>
            <w:r>
              <w:tab/>
            </w:r>
            <w:r>
              <w:rPr>
                <w:b/>
              </w:rPr>
              <w:t xml:space="preserve">Ε. </w:t>
            </w:r>
            <w:r>
              <w:t>κανένα από τα προηγούμενα</w:t>
            </w:r>
          </w:p>
          <w:p w:rsidR="00322E81" w:rsidRDefault="00322E81" w:rsidP="00743147">
            <w:pPr>
              <w:spacing w:line="312" w:lineRule="auto"/>
              <w:ind w:left="284" w:hanging="284"/>
              <w:jc w:val="both"/>
            </w:pPr>
            <w:r>
              <w:rPr>
                <w:b/>
              </w:rPr>
              <w:t xml:space="preserve"> 3.  </w:t>
            </w:r>
            <w:r>
              <w:t xml:space="preserve">Κάθε στοιχείο της στήλης Α είναι ίσο με ένα και μόνο στοιχείο της στήλης Β. Συνδέστε κατάλληλα τα στοιχεία των δύο στηλών. </w:t>
            </w:r>
          </w:p>
        </w:tc>
      </w:tr>
    </w:tbl>
    <w:p w:rsidR="00322E81" w:rsidRDefault="00322E81" w:rsidP="00322E81">
      <w:pPr>
        <w:spacing w:line="120" w:lineRule="auto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8"/>
        <w:gridCol w:w="63"/>
        <w:gridCol w:w="2489"/>
        <w:gridCol w:w="2552"/>
        <w:gridCol w:w="742"/>
      </w:tblGrid>
      <w:tr w:rsidR="00322E81" w:rsidTr="00743147">
        <w:trPr>
          <w:gridBefore w:val="1"/>
          <w:gridAfter w:val="1"/>
          <w:wBefore w:w="958" w:type="dxa"/>
          <w:wAfter w:w="742" w:type="dxa"/>
        </w:trPr>
        <w:tc>
          <w:tcPr>
            <w:tcW w:w="2552" w:type="dxa"/>
            <w:gridSpan w:val="2"/>
            <w:shd w:val="pct12" w:color="auto" w:fill="auto"/>
          </w:tcPr>
          <w:p w:rsidR="00322E81" w:rsidRDefault="00322E81" w:rsidP="00743147">
            <w:pPr>
              <w:jc w:val="center"/>
              <w:rPr>
                <w:b/>
              </w:rPr>
            </w:pPr>
            <w:r>
              <w:rPr>
                <w:b/>
              </w:rPr>
              <w:t>στήλη Α</w:t>
            </w:r>
          </w:p>
        </w:tc>
        <w:tc>
          <w:tcPr>
            <w:tcW w:w="2552" w:type="dxa"/>
            <w:shd w:val="pct12" w:color="auto" w:fill="auto"/>
          </w:tcPr>
          <w:p w:rsidR="00322E81" w:rsidRDefault="00322E81" w:rsidP="00743147">
            <w:pPr>
              <w:jc w:val="center"/>
              <w:rPr>
                <w:b/>
              </w:rPr>
            </w:pPr>
            <w:r>
              <w:rPr>
                <w:b/>
              </w:rPr>
              <w:t>στήλη Β</w:t>
            </w:r>
          </w:p>
        </w:tc>
      </w:tr>
      <w:tr w:rsidR="00322E81" w:rsidTr="00743147">
        <w:trPr>
          <w:gridBefore w:val="1"/>
          <w:gridAfter w:val="1"/>
          <w:wBefore w:w="958" w:type="dxa"/>
          <w:wAfter w:w="742" w:type="dxa"/>
        </w:trPr>
        <w:tc>
          <w:tcPr>
            <w:tcW w:w="2552" w:type="dxa"/>
            <w:gridSpan w:val="2"/>
          </w:tcPr>
          <w:p w:rsidR="00322E81" w:rsidRDefault="00322E81" w:rsidP="00743147">
            <w:pPr>
              <w:jc w:val="center"/>
            </w:pPr>
          </w:p>
          <w:p w:rsidR="00322E81" w:rsidRDefault="00322E81" w:rsidP="00743147">
            <w:pPr>
              <w:jc w:val="center"/>
            </w:pPr>
            <w:r>
              <w:t>ημ</w:t>
            </w:r>
            <w:r>
              <w:rPr>
                <w:vertAlign w:val="superscript"/>
              </w:rPr>
              <w:t>2</w:t>
            </w:r>
            <w:r>
              <w:t>α</w:t>
            </w:r>
          </w:p>
          <w:p w:rsidR="00322E81" w:rsidRDefault="00322E81" w:rsidP="00743147">
            <w:pPr>
              <w:jc w:val="center"/>
            </w:pPr>
          </w:p>
          <w:p w:rsidR="00322E81" w:rsidRDefault="00322E81" w:rsidP="00743147">
            <w:pPr>
              <w:jc w:val="center"/>
            </w:pPr>
          </w:p>
          <w:p w:rsidR="00322E81" w:rsidRDefault="00322E81" w:rsidP="00743147">
            <w:pPr>
              <w:jc w:val="center"/>
            </w:pPr>
            <w:r>
              <w:t>συν</w:t>
            </w:r>
            <w:r>
              <w:rPr>
                <w:vertAlign w:val="superscript"/>
              </w:rPr>
              <w:t>2</w:t>
            </w:r>
            <w:r>
              <w:t>α</w:t>
            </w:r>
          </w:p>
          <w:p w:rsidR="00322E81" w:rsidRDefault="00322E81" w:rsidP="00743147">
            <w:pPr>
              <w:jc w:val="center"/>
            </w:pPr>
          </w:p>
          <w:p w:rsidR="00322E81" w:rsidRDefault="00322E81" w:rsidP="00743147">
            <w:pPr>
              <w:jc w:val="center"/>
            </w:pPr>
          </w:p>
          <w:p w:rsidR="00322E81" w:rsidRDefault="00322E81" w:rsidP="00743147">
            <w:pPr>
              <w:jc w:val="center"/>
            </w:pPr>
            <w:r>
              <w:t>εφ</w:t>
            </w:r>
            <w:r>
              <w:rPr>
                <w:vertAlign w:val="superscript"/>
              </w:rPr>
              <w:t>2</w:t>
            </w:r>
            <w:r>
              <w:t>α</w:t>
            </w:r>
          </w:p>
          <w:p w:rsidR="00322E81" w:rsidRDefault="00322E81" w:rsidP="00743147">
            <w:pPr>
              <w:jc w:val="center"/>
            </w:pPr>
          </w:p>
          <w:p w:rsidR="00322E81" w:rsidRDefault="00322E81" w:rsidP="00743147">
            <w:pPr>
              <w:jc w:val="center"/>
            </w:pPr>
          </w:p>
          <w:p w:rsidR="00322E81" w:rsidRDefault="00322E81" w:rsidP="00743147">
            <w:pPr>
              <w:jc w:val="center"/>
            </w:pPr>
          </w:p>
        </w:tc>
        <w:tc>
          <w:tcPr>
            <w:tcW w:w="2552" w:type="dxa"/>
          </w:tcPr>
          <w:p w:rsidR="00322E81" w:rsidRDefault="00322E81" w:rsidP="00743147">
            <w:pPr>
              <w:spacing w:line="216" w:lineRule="auto"/>
              <w:jc w:val="center"/>
            </w:pPr>
          </w:p>
          <w:p w:rsidR="00322E81" w:rsidRDefault="00322E81" w:rsidP="00743147">
            <w:pPr>
              <w:spacing w:line="216" w:lineRule="auto"/>
              <w:jc w:val="center"/>
            </w:pPr>
            <w:r>
              <w:rPr>
                <w:position w:val="-22"/>
              </w:rPr>
              <w:object w:dxaOrig="92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pt;height:28.8pt" o:ole="">
                  <v:imagedata r:id="rId9" o:title=""/>
                </v:shape>
                <o:OLEObject Type="Embed" ProgID="Equation.2" ShapeID="_x0000_i1025" DrawAspect="Content" ObjectID="_1599546575" r:id="rId10"/>
              </w:object>
            </w:r>
          </w:p>
          <w:p w:rsidR="00322E81" w:rsidRDefault="00322E81" w:rsidP="00743147">
            <w:pPr>
              <w:spacing w:line="216" w:lineRule="auto"/>
              <w:jc w:val="center"/>
            </w:pPr>
          </w:p>
          <w:p w:rsidR="00322E81" w:rsidRDefault="00322E81" w:rsidP="00743147">
            <w:pPr>
              <w:spacing w:line="216" w:lineRule="auto"/>
              <w:jc w:val="center"/>
            </w:pPr>
            <w:r>
              <w:rPr>
                <w:position w:val="-22"/>
              </w:rPr>
              <w:object w:dxaOrig="880" w:dyaOrig="580">
                <v:shape id="_x0000_i1026" type="#_x0000_t75" style="width:43.85pt;height:28.8pt" o:ole="">
                  <v:imagedata r:id="rId11" o:title=""/>
                </v:shape>
                <o:OLEObject Type="Embed" ProgID="Equation.2" ShapeID="_x0000_i1026" DrawAspect="Content" ObjectID="_1599546576" r:id="rId12"/>
              </w:object>
            </w:r>
          </w:p>
          <w:p w:rsidR="00322E81" w:rsidRDefault="00322E81" w:rsidP="00743147">
            <w:pPr>
              <w:spacing w:line="216" w:lineRule="auto"/>
              <w:jc w:val="center"/>
            </w:pPr>
            <w:r>
              <w:rPr>
                <w:position w:val="-22"/>
              </w:rPr>
              <w:object w:dxaOrig="920" w:dyaOrig="580">
                <v:shape id="_x0000_i1027" type="#_x0000_t75" style="width:45.7pt;height:28.8pt" o:ole="">
                  <v:imagedata r:id="rId13" o:title=""/>
                </v:shape>
                <o:OLEObject Type="Embed" ProgID="Equation.2" ShapeID="_x0000_i1027" DrawAspect="Content" ObjectID="_1599546577" r:id="rId14"/>
              </w:object>
            </w:r>
          </w:p>
          <w:p w:rsidR="00322E81" w:rsidRDefault="00322E81" w:rsidP="00743147">
            <w:pPr>
              <w:spacing w:line="216" w:lineRule="auto"/>
              <w:jc w:val="center"/>
            </w:pPr>
            <w:r>
              <w:rPr>
                <w:position w:val="-22"/>
              </w:rPr>
              <w:object w:dxaOrig="859" w:dyaOrig="580">
                <v:shape id="_x0000_i1028" type="#_x0000_t75" style="width:43.2pt;height:28.8pt" o:ole="">
                  <v:imagedata r:id="rId15" o:title=""/>
                </v:shape>
                <o:OLEObject Type="Embed" ProgID="Equation.2" ShapeID="_x0000_i1028" DrawAspect="Content" ObjectID="_1599546578" r:id="rId16"/>
              </w:object>
            </w:r>
          </w:p>
          <w:p w:rsidR="00322E81" w:rsidRDefault="00322E81" w:rsidP="00743147">
            <w:pPr>
              <w:spacing w:line="216" w:lineRule="auto"/>
              <w:jc w:val="center"/>
              <w:rPr>
                <w:lang w:val="en-US"/>
              </w:rPr>
            </w:pPr>
            <w:r>
              <w:rPr>
                <w:position w:val="-22"/>
              </w:rPr>
              <w:object w:dxaOrig="920" w:dyaOrig="580">
                <v:shape id="_x0000_i1029" type="#_x0000_t75" style="width:45.7pt;height:28.8pt" o:ole="">
                  <v:imagedata r:id="rId17" o:title=""/>
                </v:shape>
                <o:OLEObject Type="Embed" ProgID="Equation.2" ShapeID="_x0000_i1029" DrawAspect="Content" ObjectID="_1599546579" r:id="rId18"/>
              </w:object>
            </w:r>
          </w:p>
          <w:p w:rsidR="00E20C32" w:rsidRDefault="00E20C32" w:rsidP="00743147">
            <w:pPr>
              <w:spacing w:line="216" w:lineRule="auto"/>
              <w:jc w:val="center"/>
              <w:rPr>
                <w:lang w:val="en-US"/>
              </w:rPr>
            </w:pPr>
          </w:p>
          <w:p w:rsidR="00E20C32" w:rsidRDefault="00E20C32" w:rsidP="00743147">
            <w:pPr>
              <w:spacing w:line="216" w:lineRule="auto"/>
              <w:jc w:val="center"/>
              <w:rPr>
                <w:lang w:val="en-US"/>
              </w:rPr>
            </w:pPr>
          </w:p>
          <w:p w:rsidR="00E20C32" w:rsidRPr="00E20C32" w:rsidRDefault="00E20C32" w:rsidP="00743147">
            <w:pPr>
              <w:spacing w:line="216" w:lineRule="auto"/>
              <w:jc w:val="center"/>
              <w:rPr>
                <w:lang w:val="en-US"/>
              </w:rPr>
            </w:pPr>
          </w:p>
        </w:tc>
      </w:tr>
      <w:tr w:rsidR="00322E81" w:rsidTr="00743147">
        <w:tc>
          <w:tcPr>
            <w:tcW w:w="1021" w:type="dxa"/>
            <w:gridSpan w:val="2"/>
          </w:tcPr>
          <w:p w:rsidR="00322E81" w:rsidRDefault="00322E81" w:rsidP="00743147">
            <w:pPr>
              <w:spacing w:line="360" w:lineRule="auto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lastRenderedPageBreak/>
              <w:t>1 μονάδα</w:t>
            </w:r>
          </w:p>
          <w:p w:rsidR="00322E81" w:rsidRDefault="00322E81" w:rsidP="0074314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322E81" w:rsidRDefault="00322E81" w:rsidP="0074314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322E81" w:rsidRDefault="00322E81" w:rsidP="0074314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322E81" w:rsidRDefault="00322E81" w:rsidP="0074314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322E81" w:rsidRDefault="00322E81" w:rsidP="0074314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322E81" w:rsidRDefault="00322E81" w:rsidP="00743147">
            <w:pPr>
              <w:spacing w:line="408" w:lineRule="auto"/>
              <w:jc w:val="center"/>
              <w:rPr>
                <w:spacing w:val="-6"/>
                <w:sz w:val="18"/>
              </w:rPr>
            </w:pPr>
          </w:p>
          <w:p w:rsidR="00322E81" w:rsidRDefault="00322E81" w:rsidP="00743147">
            <w:pPr>
              <w:spacing w:line="360" w:lineRule="auto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1,5 μονάδες</w:t>
            </w:r>
          </w:p>
          <w:p w:rsidR="00322E81" w:rsidRDefault="00322E81" w:rsidP="0074314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322E81" w:rsidRDefault="00322E81" w:rsidP="0074314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322E81" w:rsidRDefault="00322E81" w:rsidP="0074314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322E81" w:rsidRDefault="00322E81" w:rsidP="0074314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322E81" w:rsidRDefault="00322E81" w:rsidP="0074314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322E81" w:rsidRDefault="00322E81" w:rsidP="00743147">
            <w:pPr>
              <w:spacing w:line="360" w:lineRule="auto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1,5 μονάδες</w:t>
            </w:r>
          </w:p>
          <w:p w:rsidR="00322E81" w:rsidRDefault="00322E81" w:rsidP="0074314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322E81" w:rsidRDefault="00322E81" w:rsidP="0074314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322E81" w:rsidRDefault="00322E81" w:rsidP="0074314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</w:tc>
        <w:tc>
          <w:tcPr>
            <w:tcW w:w="5783" w:type="dxa"/>
            <w:gridSpan w:val="3"/>
          </w:tcPr>
          <w:p w:rsidR="00322E81" w:rsidRDefault="00322E81" w:rsidP="00743147">
            <w:pPr>
              <w:spacing w:line="288" w:lineRule="auto"/>
              <w:ind w:right="57" w:hanging="28"/>
              <w:jc w:val="both"/>
            </w:pPr>
            <w:r>
              <w:rPr>
                <w:b/>
              </w:rPr>
              <w:t xml:space="preserve">4.  </w:t>
            </w:r>
            <w:r>
              <w:t xml:space="preserve">Η παράσταση   </w:t>
            </w:r>
            <w:r>
              <w:rPr>
                <w:position w:val="-22"/>
              </w:rPr>
              <w:object w:dxaOrig="999" w:dyaOrig="580">
                <v:shape id="_x0000_i1030" type="#_x0000_t75" style="width:50.1pt;height:28.8pt" o:ole="">
                  <v:imagedata r:id="rId19" o:title=""/>
                </v:shape>
                <o:OLEObject Type="Embed" ProgID="Equation.2" ShapeID="_x0000_i1030" DrawAspect="Content" ObjectID="_1599546580" r:id="rId20"/>
              </w:object>
            </w:r>
            <w:r>
              <w:t xml:space="preserve"> είναι ίση με: </w:t>
            </w:r>
          </w:p>
          <w:p w:rsidR="00322E81" w:rsidRDefault="00322E81" w:rsidP="00743147">
            <w:pPr>
              <w:tabs>
                <w:tab w:val="left" w:pos="1560"/>
              </w:tabs>
              <w:spacing w:line="288" w:lineRule="auto"/>
              <w:ind w:left="284" w:right="57"/>
              <w:jc w:val="both"/>
            </w:pPr>
            <w:r>
              <w:rPr>
                <w:b/>
              </w:rPr>
              <w:t>Α.</w:t>
            </w:r>
            <w:r>
              <w:t xml:space="preserve"> </w:t>
            </w:r>
            <w:proofErr w:type="spellStart"/>
            <w:r>
              <w:t>σφα</w:t>
            </w:r>
            <w:proofErr w:type="spellEnd"/>
            <w:r>
              <w:tab/>
            </w:r>
            <w:r>
              <w:tab/>
            </w:r>
            <w:r>
              <w:rPr>
                <w:b/>
              </w:rPr>
              <w:t>Β.</w:t>
            </w:r>
            <w:r>
              <w:t xml:space="preserve"> </w:t>
            </w:r>
            <w:r>
              <w:rPr>
                <w:position w:val="-28"/>
              </w:rPr>
              <w:object w:dxaOrig="800" w:dyaOrig="639">
                <v:shape id="_x0000_i1031" type="#_x0000_t75" style="width:40.05pt;height:31.95pt" o:ole="">
                  <v:imagedata r:id="rId21" o:title=""/>
                </v:shape>
                <o:OLEObject Type="Embed" ProgID="Equation.2" ShapeID="_x0000_i1031" DrawAspect="Content" ObjectID="_1599546581" r:id="rId22"/>
              </w:object>
            </w:r>
            <w:r>
              <w:tab/>
            </w:r>
            <w:r>
              <w:tab/>
            </w:r>
            <w:r>
              <w:rPr>
                <w:b/>
              </w:rPr>
              <w:t>Γ.</w:t>
            </w:r>
            <w:r>
              <w:t xml:space="preserve"> </w:t>
            </w:r>
            <w:proofErr w:type="spellStart"/>
            <w:r>
              <w:t>εφα</w:t>
            </w:r>
            <w:proofErr w:type="spellEnd"/>
            <w:r>
              <w:tab/>
              <w:t xml:space="preserve">   </w:t>
            </w:r>
          </w:p>
          <w:p w:rsidR="00322E81" w:rsidRDefault="00322E81" w:rsidP="00743147">
            <w:pPr>
              <w:tabs>
                <w:tab w:val="left" w:pos="1560"/>
              </w:tabs>
              <w:spacing w:line="288" w:lineRule="auto"/>
              <w:ind w:left="284" w:right="57"/>
              <w:jc w:val="both"/>
            </w:pPr>
            <w:r>
              <w:rPr>
                <w:b/>
              </w:rPr>
              <w:t>Δ.</w:t>
            </w:r>
            <w:r>
              <w:t xml:space="preserve"> 2εφα</w:t>
            </w:r>
            <w:r>
              <w:tab/>
            </w:r>
            <w:r>
              <w:tab/>
            </w:r>
            <w:r>
              <w:rPr>
                <w:b/>
              </w:rPr>
              <w:t xml:space="preserve">Ε. </w:t>
            </w:r>
            <w:r>
              <w:t xml:space="preserve">- </w:t>
            </w:r>
            <w:proofErr w:type="spellStart"/>
            <w:r>
              <w:t>σφα</w:t>
            </w:r>
            <w:proofErr w:type="spellEnd"/>
          </w:p>
          <w:p w:rsidR="00322E81" w:rsidRDefault="00322E81" w:rsidP="00322E81">
            <w:pPr>
              <w:widowControl/>
              <w:numPr>
                <w:ilvl w:val="0"/>
                <w:numId w:val="3"/>
              </w:numPr>
              <w:autoSpaceDE/>
              <w:autoSpaceDN/>
              <w:spacing w:line="288" w:lineRule="auto"/>
              <w:ind w:right="57"/>
              <w:jc w:val="both"/>
            </w:pPr>
            <w:r>
              <w:t>Το ημ22</w:t>
            </w:r>
            <w:r>
              <w:sym w:font="Times New Roman" w:char="00B0"/>
            </w:r>
            <w:r>
              <w:t xml:space="preserve"> 30΄ είναι ίσο με: </w:t>
            </w:r>
          </w:p>
          <w:p w:rsidR="00322E81" w:rsidRDefault="00322E81" w:rsidP="00743147">
            <w:pPr>
              <w:tabs>
                <w:tab w:val="left" w:pos="1560"/>
              </w:tabs>
              <w:spacing w:line="288" w:lineRule="auto"/>
              <w:ind w:left="284" w:right="57"/>
              <w:jc w:val="both"/>
            </w:pPr>
            <w:r>
              <w:rPr>
                <w:b/>
              </w:rPr>
              <w:t>Α.</w:t>
            </w:r>
            <w:r>
              <w:t xml:space="preserve"> </w:t>
            </w:r>
            <w:r>
              <w:rPr>
                <w:position w:val="-22"/>
              </w:rPr>
              <w:object w:dxaOrig="400" w:dyaOrig="620">
                <v:shape id="_x0000_i1032" type="#_x0000_t75" style="width:20.05pt;height:31.3pt" o:ole="">
                  <v:imagedata r:id="rId23" o:title=""/>
                </v:shape>
                <o:OLEObject Type="Embed" ProgID="Equation.2" ShapeID="_x0000_i1032" DrawAspect="Content" ObjectID="_1599546582" r:id="rId24"/>
              </w:object>
            </w:r>
            <w:r>
              <w:tab/>
            </w:r>
            <w:r>
              <w:rPr>
                <w:b/>
              </w:rPr>
              <w:t>Β.</w:t>
            </w:r>
            <w:r>
              <w:t xml:space="preserve"> </w:t>
            </w:r>
            <w:r>
              <w:rPr>
                <w:position w:val="-22"/>
              </w:rPr>
              <w:object w:dxaOrig="220" w:dyaOrig="580">
                <v:shape id="_x0000_i1033" type="#_x0000_t75" style="width:11.25pt;height:28.8pt" o:ole="">
                  <v:imagedata r:id="rId25" o:title=""/>
                </v:shape>
                <o:OLEObject Type="Embed" ProgID="Equation.2" ShapeID="_x0000_i1033" DrawAspect="Content" ObjectID="_1599546583" r:id="rId26"/>
              </w:object>
            </w:r>
            <w:r>
              <w:t xml:space="preserve"> συν22</w:t>
            </w:r>
            <w:r>
              <w:sym w:font="Times New Roman" w:char="00B0"/>
            </w:r>
            <w:r>
              <w:t xml:space="preserve"> 30΄   </w:t>
            </w:r>
            <w:r>
              <w:tab/>
            </w:r>
            <w:r>
              <w:rPr>
                <w:b/>
              </w:rPr>
              <w:t>Γ.</w:t>
            </w:r>
            <w:r>
              <w:t xml:space="preserve"> </w:t>
            </w:r>
            <w:r>
              <w:rPr>
                <w:position w:val="-24"/>
              </w:rPr>
              <w:object w:dxaOrig="1200" w:dyaOrig="639">
                <v:shape id="_x0000_i1034" type="#_x0000_t75" style="width:60.1pt;height:31.95pt" o:ole="">
                  <v:imagedata r:id="rId27" o:title=""/>
                </v:shape>
                <o:OLEObject Type="Embed" ProgID="Equation.2" ShapeID="_x0000_i1034" DrawAspect="Content" ObjectID="_1599546584" r:id="rId28"/>
              </w:object>
            </w:r>
            <w:r>
              <w:t xml:space="preserve">   </w:t>
            </w:r>
          </w:p>
          <w:p w:rsidR="00322E81" w:rsidRDefault="00322E81" w:rsidP="00743147">
            <w:pPr>
              <w:tabs>
                <w:tab w:val="left" w:pos="1560"/>
              </w:tabs>
              <w:spacing w:line="288" w:lineRule="auto"/>
              <w:ind w:left="284" w:right="57"/>
              <w:jc w:val="both"/>
            </w:pPr>
            <w:r>
              <w:rPr>
                <w:b/>
              </w:rPr>
              <w:t>Δ.</w:t>
            </w:r>
            <w:r>
              <w:t xml:space="preserve"> </w:t>
            </w:r>
            <w:r>
              <w:rPr>
                <w:position w:val="-24"/>
              </w:rPr>
              <w:object w:dxaOrig="1200" w:dyaOrig="639">
                <v:shape id="_x0000_i1035" type="#_x0000_t75" style="width:60.1pt;height:31.95pt" o:ole="">
                  <v:imagedata r:id="rId29" o:title=""/>
                </v:shape>
                <o:OLEObject Type="Embed" ProgID="Equation.2" ShapeID="_x0000_i1035" DrawAspect="Content" ObjectID="_1599546585" r:id="rId30"/>
              </w:object>
            </w:r>
            <w:r>
              <w:tab/>
            </w:r>
            <w:r>
              <w:rPr>
                <w:b/>
              </w:rPr>
              <w:t xml:space="preserve">Ε. </w:t>
            </w:r>
            <w:r>
              <w:t>κανένα από τα προηγούμενα</w:t>
            </w:r>
          </w:p>
          <w:p w:rsidR="00322E81" w:rsidRDefault="00322E81" w:rsidP="00322E81">
            <w:pPr>
              <w:widowControl/>
              <w:numPr>
                <w:ilvl w:val="0"/>
                <w:numId w:val="4"/>
              </w:numPr>
              <w:autoSpaceDE/>
              <w:autoSpaceDN/>
              <w:spacing w:line="288" w:lineRule="auto"/>
              <w:ind w:right="57"/>
              <w:jc w:val="both"/>
            </w:pPr>
            <w:r>
              <w:t>Το συν15</w:t>
            </w:r>
            <w:r>
              <w:sym w:font="Times New Roman" w:char="00B0"/>
            </w:r>
            <w:r>
              <w:t xml:space="preserve"> είναι ίσο με: </w:t>
            </w:r>
          </w:p>
          <w:p w:rsidR="00322E81" w:rsidRDefault="00322E81" w:rsidP="00743147">
            <w:pPr>
              <w:tabs>
                <w:tab w:val="left" w:pos="1560"/>
              </w:tabs>
              <w:spacing w:line="288" w:lineRule="auto"/>
              <w:ind w:left="284" w:right="57"/>
              <w:jc w:val="both"/>
            </w:pPr>
            <w:r>
              <w:rPr>
                <w:b/>
              </w:rPr>
              <w:t>Α.</w:t>
            </w:r>
            <w:r>
              <w:t xml:space="preserve"> </w:t>
            </w:r>
            <w:r>
              <w:rPr>
                <w:position w:val="-22"/>
              </w:rPr>
              <w:object w:dxaOrig="220" w:dyaOrig="580">
                <v:shape id="_x0000_i1036" type="#_x0000_t75" style="width:11.25pt;height:28.8pt" o:ole="">
                  <v:imagedata r:id="rId31" o:title=""/>
                </v:shape>
                <o:OLEObject Type="Embed" ProgID="Equation.2" ShapeID="_x0000_i1036" DrawAspect="Content" ObjectID="_1599546586" r:id="rId32"/>
              </w:object>
            </w:r>
            <w:r>
              <w:t xml:space="preserve"> ημ15</w:t>
            </w:r>
            <w:r>
              <w:sym w:font="Times New Roman" w:char="00B0"/>
            </w:r>
            <w:r>
              <w:t>ημ30</w:t>
            </w:r>
            <w:r>
              <w:sym w:font="Times New Roman" w:char="00B0"/>
            </w:r>
            <w:r>
              <w:tab/>
            </w:r>
            <w:r>
              <w:rPr>
                <w:b/>
              </w:rPr>
              <w:t>Β.</w:t>
            </w:r>
            <w:r>
              <w:t xml:space="preserve"> </w:t>
            </w:r>
            <w:r>
              <w:rPr>
                <w:position w:val="-28"/>
              </w:rPr>
              <w:object w:dxaOrig="800" w:dyaOrig="639">
                <v:shape id="_x0000_i1037" type="#_x0000_t75" style="width:40.05pt;height:31.95pt" o:ole="">
                  <v:imagedata r:id="rId33" o:title=""/>
                </v:shape>
                <o:OLEObject Type="Embed" ProgID="Equation.2" ShapeID="_x0000_i1037" DrawAspect="Content" ObjectID="_1599546587" r:id="rId34"/>
              </w:object>
            </w:r>
            <w:r>
              <w:tab/>
            </w:r>
            <w:r>
              <w:rPr>
                <w:b/>
              </w:rPr>
              <w:t>Γ.</w:t>
            </w:r>
            <w:r>
              <w:t xml:space="preserve"> </w:t>
            </w:r>
            <w:r>
              <w:rPr>
                <w:position w:val="-22"/>
              </w:rPr>
              <w:object w:dxaOrig="380" w:dyaOrig="620">
                <v:shape id="_x0000_i1038" type="#_x0000_t75" style="width:18.8pt;height:31.3pt" o:ole="">
                  <v:imagedata r:id="rId35" o:title=""/>
                </v:shape>
                <o:OLEObject Type="Embed" ProgID="Equation.2" ShapeID="_x0000_i1038" DrawAspect="Content" ObjectID="_1599546588" r:id="rId36"/>
              </w:object>
            </w:r>
            <w:r>
              <w:tab/>
              <w:t xml:space="preserve">   </w:t>
            </w:r>
          </w:p>
          <w:p w:rsidR="00322E81" w:rsidRDefault="00322E81" w:rsidP="00743147">
            <w:r>
              <w:rPr>
                <w:b/>
              </w:rPr>
              <w:t>Δ.</w:t>
            </w:r>
            <w:r>
              <w:t xml:space="preserve"> </w:t>
            </w:r>
            <w:r>
              <w:rPr>
                <w:position w:val="-28"/>
              </w:rPr>
              <w:object w:dxaOrig="800" w:dyaOrig="680">
                <v:shape id="_x0000_i1039" type="#_x0000_t75" style="width:40.05pt;height:33.8pt" o:ole="">
                  <v:imagedata r:id="rId37" o:title=""/>
                </v:shape>
                <o:OLEObject Type="Embed" ProgID="Equation.2" ShapeID="_x0000_i1039" DrawAspect="Content" ObjectID="_1599546589" r:id="rId38"/>
              </w:object>
            </w:r>
            <w:r>
              <w:tab/>
            </w:r>
            <w:r>
              <w:tab/>
            </w:r>
            <w:r>
              <w:rPr>
                <w:b/>
              </w:rPr>
              <w:t xml:space="preserve">Ε. </w:t>
            </w:r>
            <w:r>
              <w:t>κανένα από τα προηγούμενα</w:t>
            </w:r>
          </w:p>
        </w:tc>
      </w:tr>
      <w:tr w:rsidR="00322E81" w:rsidTr="00743147">
        <w:tc>
          <w:tcPr>
            <w:tcW w:w="1021" w:type="dxa"/>
            <w:gridSpan w:val="2"/>
          </w:tcPr>
          <w:p w:rsidR="00322E81" w:rsidRDefault="00322E81" w:rsidP="00743147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ΒΑΘ/ΓΙΑ</w:t>
            </w:r>
          </w:p>
        </w:tc>
        <w:tc>
          <w:tcPr>
            <w:tcW w:w="5783" w:type="dxa"/>
            <w:gridSpan w:val="3"/>
          </w:tcPr>
          <w:p w:rsidR="00322E81" w:rsidRDefault="00322E81" w:rsidP="0074314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ΘΕΜΑ 2ο </w:t>
            </w:r>
          </w:p>
        </w:tc>
      </w:tr>
      <w:tr w:rsidR="00322E81" w:rsidTr="00743147">
        <w:tc>
          <w:tcPr>
            <w:tcW w:w="1021" w:type="dxa"/>
            <w:gridSpan w:val="2"/>
          </w:tcPr>
          <w:p w:rsidR="00322E81" w:rsidRDefault="00322E81" w:rsidP="00743147">
            <w:pPr>
              <w:spacing w:line="288" w:lineRule="auto"/>
              <w:jc w:val="center"/>
              <w:rPr>
                <w:sz w:val="18"/>
              </w:rPr>
            </w:pPr>
            <w:r>
              <w:rPr>
                <w:sz w:val="18"/>
              </w:rPr>
              <w:t>3 μονάδες</w:t>
            </w:r>
          </w:p>
          <w:p w:rsidR="00322E81" w:rsidRDefault="00322E81" w:rsidP="00743147">
            <w:pPr>
              <w:spacing w:line="288" w:lineRule="auto"/>
              <w:jc w:val="center"/>
              <w:rPr>
                <w:sz w:val="18"/>
              </w:rPr>
            </w:pPr>
          </w:p>
          <w:p w:rsidR="00322E81" w:rsidRDefault="00322E81" w:rsidP="00743147">
            <w:pPr>
              <w:spacing w:line="360" w:lineRule="auto"/>
              <w:jc w:val="center"/>
              <w:rPr>
                <w:sz w:val="18"/>
              </w:rPr>
            </w:pPr>
          </w:p>
          <w:p w:rsidR="00322E81" w:rsidRDefault="00322E81" w:rsidP="00743147">
            <w:pPr>
              <w:spacing w:line="288" w:lineRule="auto"/>
              <w:jc w:val="center"/>
              <w:rPr>
                <w:sz w:val="18"/>
              </w:rPr>
            </w:pPr>
            <w:r>
              <w:rPr>
                <w:sz w:val="18"/>
              </w:rPr>
              <w:t>4 μονάδες</w:t>
            </w:r>
          </w:p>
          <w:p w:rsidR="00322E81" w:rsidRDefault="00322E81" w:rsidP="00743147">
            <w:pPr>
              <w:spacing w:line="288" w:lineRule="auto"/>
              <w:jc w:val="center"/>
              <w:rPr>
                <w:sz w:val="18"/>
              </w:rPr>
            </w:pPr>
          </w:p>
          <w:p w:rsidR="00322E81" w:rsidRDefault="00322E81" w:rsidP="00743147">
            <w:pPr>
              <w:spacing w:line="288" w:lineRule="auto"/>
              <w:jc w:val="center"/>
              <w:rPr>
                <w:sz w:val="18"/>
              </w:rPr>
            </w:pPr>
          </w:p>
          <w:p w:rsidR="00322E81" w:rsidRDefault="00322E81" w:rsidP="00743147">
            <w:pPr>
              <w:spacing w:line="288" w:lineRule="auto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5 μονάδες</w:t>
            </w:r>
          </w:p>
        </w:tc>
        <w:tc>
          <w:tcPr>
            <w:tcW w:w="5783" w:type="dxa"/>
            <w:gridSpan w:val="3"/>
          </w:tcPr>
          <w:p w:rsidR="00322E81" w:rsidRDefault="00322E81" w:rsidP="00743147">
            <w:pPr>
              <w:tabs>
                <w:tab w:val="left" w:pos="1560"/>
              </w:tabs>
              <w:spacing w:line="288" w:lineRule="auto"/>
              <w:ind w:right="57"/>
              <w:jc w:val="both"/>
            </w:pPr>
            <w:r>
              <w:rPr>
                <w:b/>
              </w:rPr>
              <w:t xml:space="preserve">1.  </w:t>
            </w:r>
            <w:r>
              <w:t>Να δειχθεί ότι:   συν</w:t>
            </w:r>
            <w:r>
              <w:rPr>
                <w:vertAlign w:val="superscript"/>
              </w:rPr>
              <w:t>4</w:t>
            </w:r>
            <w:r>
              <w:t>4α - ημ</w:t>
            </w:r>
            <w:r>
              <w:rPr>
                <w:vertAlign w:val="superscript"/>
              </w:rPr>
              <w:t>4</w:t>
            </w:r>
            <w:r>
              <w:t>4α = συν8α</w:t>
            </w:r>
          </w:p>
          <w:p w:rsidR="00322E81" w:rsidRDefault="00322E81" w:rsidP="00743147">
            <w:pPr>
              <w:spacing w:line="360" w:lineRule="auto"/>
              <w:jc w:val="both"/>
              <w:rPr>
                <w:i/>
                <w:sz w:val="18"/>
              </w:rPr>
            </w:pPr>
          </w:p>
          <w:p w:rsidR="00322E81" w:rsidRDefault="00322E81" w:rsidP="00743147">
            <w:pPr>
              <w:spacing w:line="264" w:lineRule="auto"/>
              <w:ind w:left="-28" w:right="57"/>
              <w:jc w:val="both"/>
            </w:pPr>
            <w:r>
              <w:rPr>
                <w:b/>
              </w:rPr>
              <w:t xml:space="preserve">2.  </w:t>
            </w:r>
            <w:r>
              <w:t xml:space="preserve">Να αποδειχθεί η ταυτότητα:  </w:t>
            </w:r>
            <w:r>
              <w:rPr>
                <w:position w:val="-28"/>
              </w:rPr>
              <w:object w:dxaOrig="600" w:dyaOrig="639">
                <v:shape id="_x0000_i1040" type="#_x0000_t75" style="width:30.05pt;height:31.95pt" o:ole="">
                  <v:imagedata r:id="rId39" o:title=""/>
                </v:shape>
                <o:OLEObject Type="Embed" ProgID="Equation.2" ShapeID="_x0000_i1040" DrawAspect="Content" ObjectID="_1599546590" r:id="rId40"/>
              </w:object>
            </w:r>
            <w:r>
              <w:t xml:space="preserve"> - </w:t>
            </w:r>
            <w:r>
              <w:rPr>
                <w:position w:val="-22"/>
              </w:rPr>
              <w:object w:dxaOrig="680" w:dyaOrig="580">
                <v:shape id="_x0000_i1041" type="#_x0000_t75" style="width:33.8pt;height:28.8pt" o:ole="">
                  <v:imagedata r:id="rId41" o:title=""/>
                </v:shape>
                <o:OLEObject Type="Embed" ProgID="Equation.2" ShapeID="_x0000_i1041" DrawAspect="Content" ObjectID="_1599546591" r:id="rId42"/>
              </w:object>
            </w:r>
            <w:r>
              <w:t xml:space="preserve"> = 2</w:t>
            </w:r>
          </w:p>
          <w:p w:rsidR="00322E81" w:rsidRDefault="00322E81" w:rsidP="00743147">
            <w:pPr>
              <w:spacing w:line="120" w:lineRule="auto"/>
              <w:ind w:left="-28" w:right="57"/>
              <w:jc w:val="both"/>
            </w:pPr>
          </w:p>
          <w:p w:rsidR="00322E81" w:rsidRDefault="00322E81" w:rsidP="00743147">
            <w:pPr>
              <w:tabs>
                <w:tab w:val="left" w:pos="1560"/>
              </w:tabs>
              <w:spacing w:line="288" w:lineRule="auto"/>
              <w:ind w:left="284" w:right="57" w:hanging="284"/>
              <w:jc w:val="both"/>
            </w:pPr>
            <w:r>
              <w:rPr>
                <w:b/>
              </w:rPr>
              <w:t xml:space="preserve">3. </w:t>
            </w:r>
            <w:r>
              <w:t xml:space="preserve">Αν π &lt; </w:t>
            </w:r>
            <w:r>
              <w:rPr>
                <w:lang w:val="en-US"/>
              </w:rPr>
              <w:t>y</w:t>
            </w:r>
            <w:r>
              <w:t xml:space="preserve"> &lt; </w:t>
            </w:r>
            <w:r>
              <w:rPr>
                <w:position w:val="-22"/>
              </w:rPr>
              <w:object w:dxaOrig="340" w:dyaOrig="580">
                <v:shape id="_x0000_i1042" type="#_x0000_t75" style="width:16.9pt;height:28.8pt" o:ole="">
                  <v:imagedata r:id="rId43" o:title=""/>
                </v:shape>
                <o:OLEObject Type="Embed" ProgID="Equation.2" ShapeID="_x0000_i1042" DrawAspect="Content" ObjectID="_1599546592" r:id="rId44"/>
              </w:object>
            </w:r>
            <w:r>
              <w:t xml:space="preserve">  και  25ημ</w:t>
            </w:r>
            <w:r>
              <w:rPr>
                <w:vertAlign w:val="superscript"/>
              </w:rPr>
              <w:t>2</w:t>
            </w:r>
            <w:r>
              <w:rPr>
                <w:lang w:val="en-US"/>
              </w:rPr>
              <w:t>y</w:t>
            </w:r>
            <w:r>
              <w:t xml:space="preserve"> + 5ημ</w:t>
            </w:r>
            <w:r>
              <w:rPr>
                <w:lang w:val="en-US"/>
              </w:rPr>
              <w:t>y</w:t>
            </w:r>
            <w:r>
              <w:t xml:space="preserve"> - 12 = 0,  να υπολογιστούν οι τριγωνομετρικοί αριθμοί  ημ2</w:t>
            </w:r>
            <w:r>
              <w:rPr>
                <w:lang w:val="en-US"/>
              </w:rPr>
              <w:t>y</w:t>
            </w:r>
            <w:r>
              <w:t xml:space="preserve"> και συν2</w:t>
            </w:r>
            <w:r>
              <w:rPr>
                <w:lang w:val="en-US"/>
              </w:rPr>
              <w:t>y</w:t>
            </w:r>
            <w:r>
              <w:t>.</w:t>
            </w:r>
          </w:p>
        </w:tc>
      </w:tr>
    </w:tbl>
    <w:p w:rsidR="00A5164D" w:rsidRPr="00FE4A9B" w:rsidRDefault="00A5164D" w:rsidP="00A5164D">
      <w:pPr>
        <w:spacing w:line="288" w:lineRule="auto"/>
        <w:ind w:right="57"/>
        <w:jc w:val="both"/>
        <w:rPr>
          <w:lang w:val="el-GR"/>
        </w:rPr>
      </w:pPr>
    </w:p>
    <w:p w:rsidR="00E20C32" w:rsidRPr="00FE4A9B" w:rsidRDefault="00E20C32" w:rsidP="00A5164D">
      <w:pPr>
        <w:spacing w:line="288" w:lineRule="auto"/>
        <w:ind w:right="57"/>
        <w:jc w:val="both"/>
        <w:rPr>
          <w:lang w:val="el-GR"/>
        </w:rPr>
      </w:pPr>
    </w:p>
    <w:p w:rsidR="00E20C32" w:rsidRPr="00FE4A9B" w:rsidRDefault="00E20C32" w:rsidP="00A5164D">
      <w:pPr>
        <w:spacing w:line="288" w:lineRule="auto"/>
        <w:ind w:right="57"/>
        <w:jc w:val="both"/>
        <w:rPr>
          <w:lang w:val="el-GR"/>
        </w:rPr>
      </w:pPr>
    </w:p>
    <w:p w:rsidR="00E20C32" w:rsidRPr="00FE4A9B" w:rsidRDefault="00E20C32" w:rsidP="00A5164D">
      <w:pPr>
        <w:spacing w:line="288" w:lineRule="auto"/>
        <w:ind w:right="57"/>
        <w:jc w:val="both"/>
        <w:rPr>
          <w:lang w:val="el-GR"/>
        </w:rPr>
      </w:pPr>
    </w:p>
    <w:p w:rsidR="00E20C32" w:rsidRPr="00FE4A9B" w:rsidRDefault="00E20C32" w:rsidP="00A5164D">
      <w:pPr>
        <w:spacing w:line="288" w:lineRule="auto"/>
        <w:ind w:right="57"/>
        <w:jc w:val="both"/>
        <w:rPr>
          <w:lang w:val="el-GR"/>
        </w:rPr>
      </w:pPr>
    </w:p>
    <w:p w:rsidR="00E20C32" w:rsidRPr="00FE4A9B" w:rsidRDefault="00E20C32" w:rsidP="00A5164D">
      <w:pPr>
        <w:spacing w:line="288" w:lineRule="auto"/>
        <w:ind w:right="57"/>
        <w:jc w:val="both"/>
        <w:rPr>
          <w:lang w:val="el-GR"/>
        </w:rPr>
      </w:pPr>
    </w:p>
    <w:p w:rsidR="00E20C32" w:rsidRPr="00FE4A9B" w:rsidRDefault="00E20C32" w:rsidP="00A5164D">
      <w:pPr>
        <w:spacing w:line="288" w:lineRule="auto"/>
        <w:ind w:right="57"/>
        <w:jc w:val="both"/>
        <w:rPr>
          <w:lang w:val="el-GR"/>
        </w:rPr>
      </w:pPr>
    </w:p>
    <w:p w:rsidR="00E20C32" w:rsidRPr="00FE4A9B" w:rsidRDefault="00E20C32" w:rsidP="00A5164D">
      <w:pPr>
        <w:spacing w:line="288" w:lineRule="auto"/>
        <w:ind w:right="57"/>
        <w:jc w:val="both"/>
        <w:rPr>
          <w:lang w:val="el-GR"/>
        </w:rPr>
      </w:pPr>
    </w:p>
    <w:p w:rsidR="00E20C32" w:rsidRPr="00FE4A9B" w:rsidRDefault="00E20C32" w:rsidP="00A5164D">
      <w:pPr>
        <w:spacing w:line="288" w:lineRule="auto"/>
        <w:ind w:right="57"/>
        <w:jc w:val="both"/>
        <w:rPr>
          <w:lang w:val="el-GR"/>
        </w:rPr>
      </w:pPr>
    </w:p>
    <w:p w:rsidR="00E20C32" w:rsidRPr="00FE4A9B" w:rsidRDefault="00E20C32" w:rsidP="00A5164D">
      <w:pPr>
        <w:spacing w:line="288" w:lineRule="auto"/>
        <w:ind w:right="57"/>
        <w:jc w:val="both"/>
        <w:rPr>
          <w:lang w:val="el-GR"/>
        </w:rPr>
      </w:pPr>
    </w:p>
    <w:p w:rsidR="00E20C32" w:rsidRPr="00FE4A9B" w:rsidRDefault="00E20C32" w:rsidP="00A5164D">
      <w:pPr>
        <w:spacing w:line="288" w:lineRule="auto"/>
        <w:ind w:right="57"/>
        <w:jc w:val="both"/>
        <w:rPr>
          <w:lang w:val="el-GR"/>
        </w:rPr>
      </w:pPr>
    </w:p>
    <w:p w:rsidR="00E20C32" w:rsidRPr="00FE4A9B" w:rsidRDefault="00E20C32" w:rsidP="00A5164D">
      <w:pPr>
        <w:spacing w:line="288" w:lineRule="auto"/>
        <w:ind w:right="57"/>
        <w:jc w:val="both"/>
        <w:rPr>
          <w:lang w:val="el-GR"/>
        </w:rPr>
      </w:pPr>
    </w:p>
    <w:p w:rsidR="00E20C32" w:rsidRPr="00FE4A9B" w:rsidRDefault="00E20C32" w:rsidP="00A5164D">
      <w:pPr>
        <w:spacing w:line="288" w:lineRule="auto"/>
        <w:ind w:right="57"/>
        <w:jc w:val="both"/>
        <w:rPr>
          <w:lang w:val="el-GR"/>
        </w:rPr>
      </w:pPr>
    </w:p>
    <w:p w:rsidR="00E20C32" w:rsidRPr="00FE4A9B" w:rsidRDefault="00E20C32" w:rsidP="00A5164D">
      <w:pPr>
        <w:spacing w:line="288" w:lineRule="auto"/>
        <w:ind w:right="57"/>
        <w:jc w:val="both"/>
        <w:rPr>
          <w:lang w:val="el-GR"/>
        </w:rPr>
      </w:pPr>
    </w:p>
    <w:p w:rsidR="004F1B9D" w:rsidRPr="004F1B9D" w:rsidRDefault="004F1B9D" w:rsidP="004F1B9D">
      <w:pPr>
        <w:spacing w:before="5"/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p w:rsidR="004F1B9D" w:rsidRPr="004F1B9D" w:rsidRDefault="004F1B9D" w:rsidP="004F1B9D">
      <w:pPr>
        <w:rPr>
          <w:lang w:val="el-GR"/>
        </w:rPr>
      </w:pP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45"/>
      <w:footerReference w:type="default" r:id="rId46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FE4A9B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FE4A9B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170"/>
    <w:multiLevelType w:val="singleLevel"/>
    <w:tmpl w:val="7048FBF0"/>
    <w:lvl w:ilvl="0">
      <w:start w:val="5"/>
      <w:numFmt w:val="decimal"/>
      <w:lvlText w:val="%1. "/>
      <w:legacy w:legacy="1" w:legacySpace="0" w:legacyIndent="283"/>
      <w:lvlJc w:val="left"/>
      <w:pPr>
        <w:ind w:left="25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>
    <w:nsid w:val="42D52A31"/>
    <w:multiLevelType w:val="singleLevel"/>
    <w:tmpl w:val="4BE29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>
    <w:nsid w:val="50424014"/>
    <w:multiLevelType w:val="singleLevel"/>
    <w:tmpl w:val="4BE29B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>
    <w:nsid w:val="63020CD8"/>
    <w:multiLevelType w:val="singleLevel"/>
    <w:tmpl w:val="A0EACE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1B6658"/>
    <w:rsid w:val="00250E86"/>
    <w:rsid w:val="00322E81"/>
    <w:rsid w:val="00497017"/>
    <w:rsid w:val="004F0CA4"/>
    <w:rsid w:val="004F1B9D"/>
    <w:rsid w:val="00A5164D"/>
    <w:rsid w:val="00A745AA"/>
    <w:rsid w:val="00B74BCB"/>
    <w:rsid w:val="00B87F2C"/>
    <w:rsid w:val="00BB1FAE"/>
    <w:rsid w:val="00C954D4"/>
    <w:rsid w:val="00CF4A3C"/>
    <w:rsid w:val="00E20C32"/>
    <w:rsid w:val="00F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footer" Target="footer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4</cp:revision>
  <cp:lastPrinted>2018-09-27T06:43:00Z</cp:lastPrinted>
  <dcterms:created xsi:type="dcterms:W3CDTF">2018-07-07T16:56:00Z</dcterms:created>
  <dcterms:modified xsi:type="dcterms:W3CDTF">2018-09-27T06:43:00Z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