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352E2" w14:textId="1BEECBFB" w:rsidR="00593EF4" w:rsidRPr="00775047" w:rsidRDefault="00775047" w:rsidP="00693918">
      <w:pPr>
        <w:pStyle w:val="NormalWeb"/>
        <w:spacing w:line="240" w:lineRule="atLeast"/>
        <w:ind w:left="-737" w:right="-794"/>
        <w:jc w:val="both"/>
        <w:rPr>
          <w:rStyle w:val="Emphasis"/>
          <w:b/>
          <w:bCs/>
          <w:i w:val="0"/>
          <w:iCs w:val="0"/>
          <w:sz w:val="22"/>
          <w:szCs w:val="22"/>
          <w:lang w:val="el-GR"/>
        </w:rPr>
      </w:pPr>
      <w:r w:rsidRPr="00775047">
        <w:rPr>
          <w:rStyle w:val="Emphasis"/>
          <w:b/>
          <w:bCs/>
          <w:i w:val="0"/>
          <w:iCs w:val="0"/>
          <w:sz w:val="22"/>
          <w:szCs w:val="22"/>
          <w:lang w:val="el-GR"/>
        </w:rPr>
        <w:t xml:space="preserve">       </w:t>
      </w:r>
      <w:r w:rsidR="00593EF4" w:rsidRPr="00775047">
        <w:rPr>
          <w:rStyle w:val="Emphasis"/>
          <w:b/>
          <w:bCs/>
          <w:i w:val="0"/>
          <w:iCs w:val="0"/>
          <w:sz w:val="22"/>
          <w:szCs w:val="22"/>
          <w:lang w:val="el-GR"/>
        </w:rPr>
        <w:t>Νεοελληνική γλώσσα</w:t>
      </w:r>
    </w:p>
    <w:p w14:paraId="34291B3D" w14:textId="17FE8F8E" w:rsidR="00593EF4" w:rsidRPr="007E6CAE" w:rsidRDefault="00775047" w:rsidP="00693918">
      <w:pPr>
        <w:pStyle w:val="NormalWeb"/>
        <w:spacing w:line="240" w:lineRule="atLeast"/>
        <w:ind w:left="-737" w:right="-794"/>
        <w:jc w:val="both"/>
        <w:rPr>
          <w:rStyle w:val="Emphasis"/>
          <w:b/>
          <w:bCs/>
          <w:sz w:val="22"/>
          <w:szCs w:val="22"/>
          <w:lang w:val="el-GR"/>
        </w:rPr>
      </w:pPr>
      <w:r w:rsidRPr="00775047">
        <w:rPr>
          <w:rStyle w:val="Emphasis"/>
          <w:b/>
          <w:bCs/>
          <w:i w:val="0"/>
          <w:iCs w:val="0"/>
          <w:sz w:val="22"/>
          <w:szCs w:val="22"/>
          <w:lang w:val="el-GR"/>
        </w:rPr>
        <w:t xml:space="preserve">          </w:t>
      </w:r>
      <w:r w:rsidR="00593EF4" w:rsidRPr="00775047">
        <w:rPr>
          <w:rStyle w:val="Emphasis"/>
          <w:b/>
          <w:bCs/>
          <w:i w:val="0"/>
          <w:iCs w:val="0"/>
          <w:sz w:val="22"/>
          <w:szCs w:val="22"/>
          <w:lang w:val="el-GR"/>
        </w:rPr>
        <w:t xml:space="preserve">Λίγα λόγια για τα </w:t>
      </w:r>
      <w:proofErr w:type="spellStart"/>
      <w:r w:rsidR="00593EF4" w:rsidRPr="00775047">
        <w:rPr>
          <w:rStyle w:val="Emphasis"/>
          <w:b/>
          <w:bCs/>
          <w:sz w:val="22"/>
          <w:szCs w:val="22"/>
          <w:lang w:val="en-US"/>
        </w:rPr>
        <w:t>greeklish</w:t>
      </w:r>
      <w:proofErr w:type="spellEnd"/>
    </w:p>
    <w:p w14:paraId="74A76894" w14:textId="5563EBA0" w:rsidR="008715CB" w:rsidRPr="008715CB" w:rsidRDefault="00B13CD0" w:rsidP="008715CB">
      <w:pPr>
        <w:pStyle w:val="NormalWeb"/>
        <w:numPr>
          <w:ilvl w:val="0"/>
          <w:numId w:val="2"/>
        </w:numPr>
        <w:spacing w:line="240" w:lineRule="atLeast"/>
        <w:ind w:left="-94" w:right="-113"/>
        <w:jc w:val="both"/>
        <w:outlineLvl w:val="0"/>
        <w:rPr>
          <w:rStyle w:val="Strong"/>
          <w:b w:val="0"/>
          <w:bCs w:val="0"/>
          <w:kern w:val="36"/>
          <w:sz w:val="22"/>
          <w:szCs w:val="22"/>
          <w:lang w:val="el-GR"/>
        </w:rPr>
      </w:pPr>
      <w:r w:rsidRPr="00693918">
        <w:rPr>
          <w:rStyle w:val="Emphasis"/>
          <w:i w:val="0"/>
          <w:iCs w:val="0"/>
          <w:sz w:val="22"/>
          <w:szCs w:val="22"/>
          <w:lang w:val="el-GR"/>
        </w:rPr>
        <w:t xml:space="preserve">«Η αλήθεια είναι ότι η </w:t>
      </w:r>
      <w:r w:rsidRPr="00693918">
        <w:rPr>
          <w:rStyle w:val="Strong"/>
          <w:b w:val="0"/>
          <w:bCs w:val="0"/>
          <w:i/>
          <w:iCs/>
          <w:sz w:val="22"/>
          <w:szCs w:val="22"/>
          <w:lang w:val="el-GR"/>
        </w:rPr>
        <w:t>ελληνική γλώσσα</w:t>
      </w:r>
      <w:r w:rsidRPr="00693918">
        <w:rPr>
          <w:rStyle w:val="Emphasis"/>
          <w:i w:val="0"/>
          <w:iCs w:val="0"/>
          <w:sz w:val="22"/>
          <w:szCs w:val="22"/>
          <w:lang w:val="el-GR"/>
        </w:rPr>
        <w:t xml:space="preserve"> δεν είναι από τις ισχυρές γλώσσες παγκοσμίως. Σίγουρα δεν μπορεί να συγκριθεί ούτε με τα Αγγλικά, ούτε με τα Γαλλικά, ούτε με τα Ισπανικά, ούτε σε σχέση με άλλες γλώσσες που έχουν πολύ περισσότερους ομιλητές από την </w:t>
      </w:r>
      <w:r w:rsidRPr="00693918">
        <w:rPr>
          <w:rStyle w:val="Strong"/>
          <w:b w:val="0"/>
          <w:bCs w:val="0"/>
          <w:i/>
          <w:iCs/>
          <w:sz w:val="22"/>
          <w:szCs w:val="22"/>
          <w:lang w:val="el-GR"/>
        </w:rPr>
        <w:t>ελληνική</w:t>
      </w:r>
      <w:r w:rsidRPr="00693918">
        <w:rPr>
          <w:rStyle w:val="Emphasis"/>
          <w:i w:val="0"/>
          <w:iCs w:val="0"/>
          <w:sz w:val="22"/>
          <w:szCs w:val="22"/>
          <w:lang w:val="el-GR"/>
        </w:rPr>
        <w:t xml:space="preserve"> και που ίσως είναι πιο απαραίτητες μέσα στη σύγχρονη</w:t>
      </w:r>
      <w:r w:rsidRPr="00693918">
        <w:rPr>
          <w:rStyle w:val="Emphasis"/>
          <w:i w:val="0"/>
          <w:iCs w:val="0"/>
          <w:sz w:val="22"/>
          <w:szCs w:val="22"/>
        </w:rPr>
        <w:t> </w:t>
      </w:r>
      <w:r w:rsidRPr="00693918">
        <w:rPr>
          <w:rStyle w:val="Emphasis"/>
          <w:i w:val="0"/>
          <w:iCs w:val="0"/>
          <w:sz w:val="22"/>
          <w:szCs w:val="22"/>
          <w:lang w:val="el-GR"/>
        </w:rPr>
        <w:t xml:space="preserve"> </w:t>
      </w:r>
      <w:proofErr w:type="spellStart"/>
      <w:r w:rsidRPr="00693918">
        <w:rPr>
          <w:rStyle w:val="Emphasis"/>
          <w:i w:val="0"/>
          <w:iCs w:val="0"/>
          <w:sz w:val="22"/>
          <w:szCs w:val="22"/>
          <w:lang w:val="el-GR"/>
        </w:rPr>
        <w:t>παγκοσμιοποιημένη</w:t>
      </w:r>
      <w:proofErr w:type="spellEnd"/>
      <w:r w:rsidRPr="00693918">
        <w:rPr>
          <w:rStyle w:val="Emphasis"/>
          <w:i w:val="0"/>
          <w:iCs w:val="0"/>
          <w:sz w:val="22"/>
          <w:szCs w:val="22"/>
          <w:lang w:val="el-GR"/>
        </w:rPr>
        <w:t xml:space="preserve"> κοινωνία. Επομένως αφενός, η εκμάθησή τους είναι πιο απαραίτητη</w:t>
      </w:r>
      <w:r w:rsidRPr="00693918">
        <w:rPr>
          <w:rStyle w:val="Emphasis"/>
          <w:i w:val="0"/>
          <w:iCs w:val="0"/>
          <w:sz w:val="22"/>
          <w:szCs w:val="22"/>
        </w:rPr>
        <w:t> </w:t>
      </w:r>
      <w:r w:rsidRPr="00693918">
        <w:rPr>
          <w:rStyle w:val="Emphasis"/>
          <w:i w:val="0"/>
          <w:iCs w:val="0"/>
          <w:sz w:val="22"/>
          <w:szCs w:val="22"/>
          <w:lang w:val="el-GR"/>
        </w:rPr>
        <w:t xml:space="preserve"> από περισσότερο κόσμο</w:t>
      </w:r>
      <w:r w:rsidRPr="00693918">
        <w:rPr>
          <w:rStyle w:val="Emphasis"/>
          <w:i w:val="0"/>
          <w:iCs w:val="0"/>
          <w:sz w:val="22"/>
          <w:szCs w:val="22"/>
        </w:rPr>
        <w:t> </w:t>
      </w:r>
      <w:r w:rsidRPr="00693918">
        <w:rPr>
          <w:rStyle w:val="Emphasis"/>
          <w:i w:val="0"/>
          <w:iCs w:val="0"/>
          <w:sz w:val="22"/>
          <w:szCs w:val="22"/>
          <w:lang w:val="el-GR"/>
        </w:rPr>
        <w:t xml:space="preserve"> αφετέρου, δεν έχουν πάρα πολλοί πρόσβαση στη διδασκαλία της Ελληνικής ως ξένης γλώσσας.</w:t>
      </w:r>
      <w:r w:rsidRPr="00693918">
        <w:rPr>
          <w:rStyle w:val="Emphasis"/>
          <w:i w:val="0"/>
          <w:iCs w:val="0"/>
          <w:sz w:val="22"/>
          <w:szCs w:val="22"/>
        </w:rPr>
        <w:t> </w:t>
      </w:r>
      <w:r w:rsidRPr="00693918">
        <w:rPr>
          <w:rStyle w:val="Emphasis"/>
          <w:i w:val="0"/>
          <w:iCs w:val="0"/>
          <w:sz w:val="22"/>
          <w:szCs w:val="22"/>
          <w:lang w:val="el-GR"/>
        </w:rPr>
        <w:t xml:space="preserve"> Σίγουρα η </w:t>
      </w:r>
      <w:r w:rsidRPr="00693918">
        <w:rPr>
          <w:rStyle w:val="Strong"/>
          <w:b w:val="0"/>
          <w:bCs w:val="0"/>
          <w:i/>
          <w:iCs/>
          <w:sz w:val="22"/>
          <w:szCs w:val="22"/>
          <w:lang w:val="el-GR"/>
        </w:rPr>
        <w:t>ελληνική</w:t>
      </w:r>
      <w:r w:rsidRPr="00693918">
        <w:rPr>
          <w:rStyle w:val="Emphasis"/>
          <w:i w:val="0"/>
          <w:iCs w:val="0"/>
          <w:sz w:val="22"/>
          <w:szCs w:val="22"/>
          <w:lang w:val="el-GR"/>
        </w:rPr>
        <w:t xml:space="preserve"> είναι μια γλώσσα πολιτισμού, είναι μια γλώσσα του παγκόσμιου πολιτισμού, μια γλώσσα του δυτικού πολιτισμού, πυλώνας του δυτικού πολιτισμού και έτσι μπορεί να αντιμετωπιστεί όχι μόνο στη σημερινή της μορφή αλλά και στις παλαιότερες. Επομένως από αυτή την άποψη είναι σίγουρο ότι πρέπει να δώσουμε έμφαση στη συνέχιση της διδασκαλίας της σε όλο τον κόσμο, είτε μιλάμε για Ευρωπαϊκά Πανεπιστήμια είτε για περιοχές όπως η </w:t>
      </w:r>
      <w:r w:rsidRPr="00693918">
        <w:rPr>
          <w:rStyle w:val="Strong"/>
          <w:b w:val="0"/>
          <w:bCs w:val="0"/>
          <w:i/>
          <w:iCs/>
          <w:sz w:val="22"/>
          <w:szCs w:val="22"/>
          <w:lang w:val="el-GR"/>
        </w:rPr>
        <w:t>Μέση Ανατολή</w:t>
      </w:r>
      <w:r w:rsidRPr="00693918">
        <w:rPr>
          <w:rStyle w:val="Emphasis"/>
          <w:i w:val="0"/>
          <w:iCs w:val="0"/>
          <w:sz w:val="22"/>
          <w:szCs w:val="22"/>
          <w:lang w:val="el-GR"/>
        </w:rPr>
        <w:t xml:space="preserve">, η </w:t>
      </w:r>
      <w:r w:rsidRPr="00693918">
        <w:rPr>
          <w:rStyle w:val="Strong"/>
          <w:b w:val="0"/>
          <w:bCs w:val="0"/>
          <w:i/>
          <w:iCs/>
          <w:sz w:val="22"/>
          <w:szCs w:val="22"/>
          <w:lang w:val="el-GR"/>
        </w:rPr>
        <w:t>Αίγυπτος</w:t>
      </w:r>
      <w:r w:rsidRPr="00693918">
        <w:rPr>
          <w:rStyle w:val="Emphasis"/>
          <w:i w:val="0"/>
          <w:iCs w:val="0"/>
          <w:sz w:val="22"/>
          <w:szCs w:val="22"/>
          <w:lang w:val="el-GR"/>
        </w:rPr>
        <w:t xml:space="preserve"> και γενικά οπουδήποτε στον κόσμο όπου χρειάζεται να τονωθεί η διδασκαλία της ελληνικής γλώσσας ως ξένης γλώσσας»</w:t>
      </w:r>
      <w:r w:rsidR="00593EF4" w:rsidRPr="00693918">
        <w:rPr>
          <w:rStyle w:val="Emphasis"/>
          <w:i w:val="0"/>
          <w:iCs w:val="0"/>
          <w:sz w:val="22"/>
          <w:szCs w:val="22"/>
          <w:lang w:val="el-GR"/>
        </w:rPr>
        <w:t>…</w:t>
      </w:r>
      <w:r w:rsidR="00775047">
        <w:rPr>
          <w:rStyle w:val="Emphasis"/>
          <w:i w:val="0"/>
          <w:iCs w:val="0"/>
          <w:sz w:val="22"/>
          <w:szCs w:val="22"/>
          <w:lang w:val="el-GR"/>
        </w:rPr>
        <w:t xml:space="preserve">                                 .</w:t>
      </w:r>
      <w:r w:rsidR="00693918">
        <w:rPr>
          <w:rStyle w:val="Emphasis"/>
          <w:i w:val="0"/>
          <w:iCs w:val="0"/>
          <w:sz w:val="22"/>
          <w:szCs w:val="22"/>
          <w:lang w:val="el-GR"/>
        </w:rPr>
        <w:br/>
        <w:t xml:space="preserve">     </w:t>
      </w:r>
      <w:r w:rsidRPr="00693918">
        <w:rPr>
          <w:rStyle w:val="Emphasis"/>
          <w:i w:val="0"/>
          <w:iCs w:val="0"/>
          <w:sz w:val="22"/>
          <w:szCs w:val="22"/>
          <w:lang w:val="el-GR"/>
        </w:rPr>
        <w:t xml:space="preserve">«Δεν πρέπει να αντιμετωπίζουμε τα </w:t>
      </w:r>
      <w:proofErr w:type="spellStart"/>
      <w:r w:rsidRPr="00693918">
        <w:rPr>
          <w:rStyle w:val="Emphasis"/>
          <w:i w:val="0"/>
          <w:iCs w:val="0"/>
          <w:sz w:val="22"/>
          <w:szCs w:val="22"/>
        </w:rPr>
        <w:t>greeklish</w:t>
      </w:r>
      <w:proofErr w:type="spellEnd"/>
      <w:r w:rsidRPr="00693918">
        <w:rPr>
          <w:rStyle w:val="Emphasis"/>
          <w:i w:val="0"/>
          <w:iCs w:val="0"/>
          <w:sz w:val="22"/>
          <w:szCs w:val="22"/>
          <w:lang w:val="el-GR"/>
        </w:rPr>
        <w:t xml:space="preserve"> ως απειλή για την </w:t>
      </w:r>
      <w:r w:rsidRPr="00693918">
        <w:rPr>
          <w:rStyle w:val="Strong"/>
          <w:b w:val="0"/>
          <w:bCs w:val="0"/>
          <w:i/>
          <w:iCs/>
          <w:sz w:val="22"/>
          <w:szCs w:val="22"/>
          <w:lang w:val="el-GR"/>
        </w:rPr>
        <w:t xml:space="preserve">ελληνική </w:t>
      </w:r>
      <w:r w:rsidR="00593EF4" w:rsidRPr="00693918">
        <w:rPr>
          <w:rStyle w:val="Strong"/>
          <w:b w:val="0"/>
          <w:bCs w:val="0"/>
          <w:i/>
          <w:iCs/>
          <w:sz w:val="22"/>
          <w:szCs w:val="22"/>
          <w:lang w:val="el-GR"/>
        </w:rPr>
        <w:t>γ</w:t>
      </w:r>
      <w:r w:rsidRPr="00693918">
        <w:rPr>
          <w:rStyle w:val="Strong"/>
          <w:b w:val="0"/>
          <w:bCs w:val="0"/>
          <w:i/>
          <w:iCs/>
          <w:sz w:val="22"/>
          <w:szCs w:val="22"/>
          <w:lang w:val="el-GR"/>
        </w:rPr>
        <w:t>λώσσα</w:t>
      </w:r>
      <w:r w:rsidRPr="00693918">
        <w:rPr>
          <w:rStyle w:val="Emphasis"/>
          <w:i w:val="0"/>
          <w:iCs w:val="0"/>
          <w:sz w:val="22"/>
          <w:szCs w:val="22"/>
          <w:lang w:val="el-GR"/>
        </w:rPr>
        <w:t xml:space="preserve">. Η αλήθεια είναι ότι δεν υπάρχουν απειλές για τις γλώσσες. Το μόνο που μπορεί να πάθει είναι να… πεθάνει. Και δεν υπάρχει τέτοιο ζήτημα για τα </w:t>
      </w:r>
      <w:r w:rsidRPr="00693918">
        <w:rPr>
          <w:rStyle w:val="Strong"/>
          <w:b w:val="0"/>
          <w:bCs w:val="0"/>
          <w:i/>
          <w:iCs/>
          <w:sz w:val="22"/>
          <w:szCs w:val="22"/>
          <w:lang w:val="el-GR"/>
        </w:rPr>
        <w:t xml:space="preserve">ελληνικά </w:t>
      </w:r>
      <w:r w:rsidRPr="00693918">
        <w:rPr>
          <w:rStyle w:val="Emphasis"/>
          <w:i w:val="0"/>
          <w:iCs w:val="0"/>
          <w:sz w:val="22"/>
          <w:szCs w:val="22"/>
          <w:lang w:val="el-GR"/>
        </w:rPr>
        <w:t xml:space="preserve">ούτε υπάρχει κάποιο ζήτημα με το να γράφει κάποιος ελληνικά με κάποιο διαφορετικό τρόπο και όχι χρησιμοποιώντας το </w:t>
      </w:r>
      <w:r w:rsidRPr="00693918">
        <w:rPr>
          <w:rStyle w:val="Strong"/>
          <w:b w:val="0"/>
          <w:bCs w:val="0"/>
          <w:i/>
          <w:iCs/>
          <w:sz w:val="22"/>
          <w:szCs w:val="22"/>
          <w:lang w:val="el-GR"/>
        </w:rPr>
        <w:t>ελληνικό αλφάβητο</w:t>
      </w:r>
      <w:r w:rsidRPr="00693918">
        <w:rPr>
          <w:rStyle w:val="Emphasis"/>
          <w:i w:val="0"/>
          <w:iCs w:val="0"/>
          <w:sz w:val="22"/>
          <w:szCs w:val="22"/>
          <w:lang w:val="el-GR"/>
        </w:rPr>
        <w:t>. Μερικές φορές μάλιστα ειδικά στη διάδοση της ελληνικής στον υπόλοιπο κόσμο θα μπορούσαν τέτοιες φωνητικές μορφές γραφής να βοηθήσουν. Αυτό δεν σημαίνει ότι ούτε τις προτείνουμε ούτε τις συστήνουμε. Σίγουρα όμως δεν πρέπει να τις αντιμετωπίζουμε ως προβληματικές».</w:t>
      </w:r>
      <w:r w:rsidR="00693918" w:rsidRPr="00693918">
        <w:rPr>
          <w:rStyle w:val="Emphasis"/>
          <w:i w:val="0"/>
          <w:iCs w:val="0"/>
          <w:sz w:val="22"/>
          <w:szCs w:val="22"/>
          <w:lang w:val="el-GR"/>
        </w:rPr>
        <w:t xml:space="preserve">                                                            </w:t>
      </w:r>
      <w:r w:rsidR="00693918">
        <w:rPr>
          <w:rStyle w:val="Emphasis"/>
          <w:sz w:val="22"/>
          <w:szCs w:val="22"/>
          <w:lang w:val="el-GR"/>
        </w:rPr>
        <w:t>.</w:t>
      </w:r>
      <w:r w:rsidR="00693918" w:rsidRPr="00693918">
        <w:rPr>
          <w:rStyle w:val="Emphasis"/>
          <w:sz w:val="22"/>
          <w:szCs w:val="22"/>
          <w:lang w:val="el-GR"/>
        </w:rPr>
        <w:br/>
      </w:r>
      <w:r w:rsidRPr="00693918">
        <w:rPr>
          <w:rStyle w:val="Strong"/>
          <w:b w:val="0"/>
          <w:bCs w:val="0"/>
          <w:i/>
          <w:iCs/>
          <w:sz w:val="22"/>
          <w:szCs w:val="22"/>
          <w:lang w:val="el-GR"/>
        </w:rPr>
        <w:t>Γιώργος Παπαναστασίου–Διευθυντής του Ινστιτούτου Νεοελληνικών Σπουδών [Ιδρύματος Μανόλη Τριανταφυλλίδη]</w:t>
      </w:r>
      <w:r w:rsidRPr="00693918">
        <w:rPr>
          <w:rStyle w:val="Strong"/>
          <w:b w:val="0"/>
          <w:bCs w:val="0"/>
          <w:sz w:val="22"/>
          <w:szCs w:val="22"/>
          <w:lang w:val="el-GR"/>
        </w:rPr>
        <w:t xml:space="preserve"> </w:t>
      </w:r>
    </w:p>
    <w:p w14:paraId="75534EAF" w14:textId="77777777" w:rsidR="008715CB" w:rsidRPr="008715CB" w:rsidRDefault="008715CB" w:rsidP="008715CB">
      <w:pPr>
        <w:pStyle w:val="NormalWeb"/>
        <w:spacing w:line="240" w:lineRule="atLeast"/>
        <w:ind w:left="-94" w:right="-454"/>
        <w:jc w:val="both"/>
        <w:outlineLvl w:val="0"/>
        <w:rPr>
          <w:rStyle w:val="Strong"/>
          <w:b w:val="0"/>
          <w:bCs w:val="0"/>
          <w:kern w:val="36"/>
          <w:sz w:val="22"/>
          <w:szCs w:val="22"/>
          <w:lang w:val="el-GR"/>
        </w:rPr>
      </w:pPr>
    </w:p>
    <w:p w14:paraId="35D1ED73" w14:textId="416256C4" w:rsidR="00593EF4" w:rsidRPr="008715CB" w:rsidRDefault="00593EF4" w:rsidP="008715CB">
      <w:pPr>
        <w:pStyle w:val="NormalWeb"/>
        <w:numPr>
          <w:ilvl w:val="0"/>
          <w:numId w:val="2"/>
        </w:numPr>
        <w:spacing w:line="240" w:lineRule="atLeast"/>
        <w:ind w:left="-94"/>
        <w:jc w:val="both"/>
        <w:outlineLvl w:val="0"/>
        <w:rPr>
          <w:kern w:val="36"/>
          <w:sz w:val="22"/>
          <w:szCs w:val="22"/>
          <w:lang w:val="el-GR"/>
        </w:rPr>
      </w:pPr>
      <w:r w:rsidRPr="008715CB">
        <w:rPr>
          <w:kern w:val="36"/>
          <w:lang w:val="el-GR"/>
        </w:rPr>
        <w:t xml:space="preserve"> </w:t>
      </w:r>
      <w:r w:rsidRPr="008715CB">
        <w:rPr>
          <w:lang w:val="el-GR"/>
        </w:rPr>
        <w:t xml:space="preserve">Αυτό που σήμερα ο κόσμος αποκαλεί λατινοελληνικά, </w:t>
      </w:r>
      <w:proofErr w:type="spellStart"/>
      <w:r w:rsidRPr="008715CB">
        <w:t>greeklish</w:t>
      </w:r>
      <w:proofErr w:type="spellEnd"/>
      <w:r w:rsidRPr="008715CB">
        <w:rPr>
          <w:lang w:val="el-GR"/>
        </w:rPr>
        <w:t xml:space="preserve"> ή </w:t>
      </w:r>
      <w:proofErr w:type="spellStart"/>
      <w:r w:rsidRPr="008715CB">
        <w:rPr>
          <w:lang w:val="el-GR"/>
        </w:rPr>
        <w:t>φραγκολεβαντίνικα</w:t>
      </w:r>
      <w:proofErr w:type="spellEnd"/>
      <w:r w:rsidRPr="008715CB">
        <w:rPr>
          <w:lang w:val="el-GR"/>
        </w:rPr>
        <w:t xml:space="preserve"> δεν είναι φαινόμενο της δεκαετίας μας. Αντίθετα είναι μια πρακτική που εμφανίστηκε σε διάφορους τόπους και εποχές και εφαρμόστηκε από διάφορες ελληνικές κοινότητες με διαφορετικούς τρόπους</w:t>
      </w:r>
      <w:r w:rsidR="00693918" w:rsidRPr="008715CB">
        <w:rPr>
          <w:lang w:val="el-GR"/>
        </w:rPr>
        <w:t xml:space="preserve">.                                             </w:t>
      </w:r>
      <w:r w:rsidRPr="008715CB">
        <w:rPr>
          <w:color w:val="FFFFFF" w:themeColor="background1"/>
          <w:lang w:val="el-GR"/>
        </w:rPr>
        <w:t>.</w:t>
      </w:r>
      <w:r w:rsidRPr="008715CB">
        <w:rPr>
          <w:color w:val="FFFFFF" w:themeColor="background1"/>
          <w:lang w:val="el-GR"/>
        </w:rPr>
        <w:br/>
      </w:r>
      <w:r w:rsidR="00693918" w:rsidRPr="008715CB">
        <w:rPr>
          <w:lang w:val="el-GR"/>
        </w:rPr>
        <w:t xml:space="preserve">    </w:t>
      </w:r>
      <w:r w:rsidRPr="008715CB">
        <w:rPr>
          <w:lang w:val="el-GR"/>
        </w:rPr>
        <w:t>Κάθε γλωσσική χρήση περιβάλλεται από μια ιδεολογία και τα λατινοελληνικά δεν αποτελούν εξαίρεση. Πράγμα πολύ φυσικό άλλωστε, μια και η γλώσσα δεν είναι απλώς εργαλείο σκέψης και επικοινωνίας αλλά και σύμβολο κοινωνικής ταυτότητας. Δεν χρησιμοποιούμε απλώς τη γλώσσα αλλά παίρνουμε στάση απέναντί της, την αξιολογούμε, τη συνδέουμε με κοινωνικές και πολιτικές πεποιθήσεις. Ιδιαίτερα η γραπτή αναπαράσταση μιας γλώσσας είναι ένα πολύ ισχυρό κομμάτι του νήματος που συνδέει το παρελθόν με το παρόν μιας κοινότητας. Η άκρη του νήματος αυτού είναι η λεγόμενη ιστορική ορθογραφία της γλώσσας. Ταυτόχρονα, η ορθογραφία είναι το μοναδικό κομμάτι μιας γλώσσας που δεν μπορεί να κατακτηθεί «φυσικά» μέσα από την καθημερινή επικοινωνία αλλά μαθαίνεται με πολύπλοκους συχνά κανόνες.</w:t>
      </w:r>
      <w:r w:rsidRPr="008715CB">
        <w:rPr>
          <w:lang w:val="el-GR"/>
        </w:rPr>
        <w:br/>
      </w:r>
      <w:r w:rsidR="00693918" w:rsidRPr="008715CB">
        <w:rPr>
          <w:lang w:val="el-GR"/>
        </w:rPr>
        <w:t xml:space="preserve">     </w:t>
      </w:r>
      <w:r w:rsidRPr="008715CB">
        <w:rPr>
          <w:lang w:val="el-GR"/>
        </w:rPr>
        <w:t xml:space="preserve">Η γλώσσα όμως αλλάζει μαζί με την κοινωνία που τη χρησιμοποιεί. Με την πάροδο του χρόνου η προφορική και η γραπτή μορφή μιας γλώσσας συχνά απομακρύνονται η μία από την άλλη, ώσπου κάποια στιγμή η ιστορική ορθογραφία μιας γλώσσας δεν ανταποκρίνεται πλέον στη σύγχρονη προφορά της. </w:t>
      </w:r>
      <w:proofErr w:type="spellStart"/>
      <w:r w:rsidRPr="008715CB">
        <w:rPr>
          <w:lang w:val="el-GR"/>
        </w:rPr>
        <w:t>Ετσι</w:t>
      </w:r>
      <w:proofErr w:type="spellEnd"/>
      <w:r w:rsidRPr="008715CB">
        <w:rPr>
          <w:lang w:val="el-GR"/>
        </w:rPr>
        <w:t xml:space="preserve">, η σύγχρονη ελληνική γραφή είναι φορτωμένη με φθογγόσημα (η, ι, υ, οι…) </w:t>
      </w:r>
      <w:r w:rsidR="002537D8" w:rsidRPr="008715CB">
        <w:rPr>
          <w:lang w:val="el-GR"/>
        </w:rPr>
        <w:t>…</w:t>
      </w:r>
      <w:r w:rsidRPr="008715CB">
        <w:rPr>
          <w:lang w:val="el-GR"/>
        </w:rPr>
        <w:t xml:space="preserve"> με ιστορία αιώνων αλλά χωρίς αντιστοιχία στη σύγχρονη προφορική γλώσσα. Ο λόγος ύπαρξής τους δεν είναι πλέον λειτουργικός αλλά ετυμολογικός (η ορθογραφία δείχνει την προέλευση των λέξεων), ιστορικός (η γραφή των λέξεων παραμένει απαράλλακτη) και κυρίως συμβολικός (η απαράλλακτη ορθογραφία συμβολίζει την ιστορική συνέχεια της ελληνικής εθνικής κοινότητας)</w:t>
      </w:r>
      <w:r w:rsidR="00775047" w:rsidRPr="008715CB">
        <w:rPr>
          <w:lang w:val="el-GR"/>
        </w:rPr>
        <w:t>.</w:t>
      </w:r>
      <w:r w:rsidR="005D3D85" w:rsidRPr="008715CB">
        <w:rPr>
          <w:lang w:val="el-GR"/>
        </w:rPr>
        <w:t xml:space="preserve">  </w:t>
      </w:r>
      <w:r w:rsidR="009F04C0" w:rsidRPr="008715CB">
        <w:rPr>
          <w:lang w:val="el-GR"/>
        </w:rPr>
        <w:t xml:space="preserve">                        </w:t>
      </w:r>
      <w:r w:rsidR="002537D8" w:rsidRPr="008715CB">
        <w:rPr>
          <w:lang w:val="el-GR"/>
        </w:rPr>
        <w:t>(απόσπασμα)</w:t>
      </w:r>
      <w:r w:rsidR="009F04C0" w:rsidRPr="008715CB">
        <w:rPr>
          <w:color w:val="FFFFFF" w:themeColor="background1"/>
          <w:lang w:val="el-GR"/>
        </w:rPr>
        <w:t>.</w:t>
      </w:r>
      <w:r w:rsidR="009F04C0" w:rsidRPr="008715CB">
        <w:rPr>
          <w:lang w:val="el-GR"/>
        </w:rPr>
        <w:t xml:space="preserve">      </w:t>
      </w:r>
      <w:r w:rsidR="005D3D85" w:rsidRPr="008715CB">
        <w:rPr>
          <w:lang w:val="el-GR"/>
        </w:rPr>
        <w:t xml:space="preserve">                                            </w:t>
      </w:r>
      <w:r w:rsidRPr="008715CB">
        <w:rPr>
          <w:lang w:val="el-GR"/>
        </w:rPr>
        <w:br/>
      </w:r>
      <w:r w:rsidR="005D3D85" w:rsidRPr="008715CB">
        <w:rPr>
          <w:i/>
          <w:iCs/>
          <w:lang w:val="el-GR"/>
        </w:rPr>
        <w:t>Γι</w:t>
      </w:r>
      <w:r w:rsidRPr="008715CB">
        <w:rPr>
          <w:i/>
          <w:iCs/>
          <w:lang w:val="el-GR"/>
        </w:rPr>
        <w:t>άννης Κ. Ανδρουτσόπουλος</w:t>
      </w:r>
      <w:r w:rsidR="00693918" w:rsidRPr="008715CB">
        <w:rPr>
          <w:i/>
          <w:iCs/>
          <w:lang w:val="el-GR"/>
        </w:rPr>
        <w:t>,</w:t>
      </w:r>
      <w:r w:rsidRPr="008715CB">
        <w:rPr>
          <w:i/>
          <w:iCs/>
          <w:lang w:val="el-GR"/>
        </w:rPr>
        <w:t xml:space="preserve"> </w:t>
      </w:r>
      <w:r w:rsidR="00775047" w:rsidRPr="008715CB">
        <w:rPr>
          <w:i/>
          <w:iCs/>
          <w:lang w:val="el-GR"/>
        </w:rPr>
        <w:t>Γ</w:t>
      </w:r>
      <w:r w:rsidRPr="008715CB">
        <w:rPr>
          <w:i/>
          <w:iCs/>
          <w:lang w:val="el-GR"/>
        </w:rPr>
        <w:t>λωσσολόγος</w:t>
      </w:r>
    </w:p>
    <w:p w14:paraId="0B7FC1AD" w14:textId="79165074" w:rsidR="00775047" w:rsidRPr="009F04C0" w:rsidRDefault="009F04C0" w:rsidP="00775047">
      <w:pPr>
        <w:spacing w:before="100" w:beforeAutospacing="1" w:after="100" w:afterAutospacing="1" w:line="240" w:lineRule="atLeast"/>
        <w:ind w:left="-397" w:right="-340"/>
        <w:jc w:val="both"/>
        <w:rPr>
          <w:rFonts w:ascii="Times New Roman" w:eastAsia="Times New Roman" w:hAnsi="Times New Roman" w:cs="Times New Roman"/>
          <w:b/>
          <w:bCs/>
          <w:lang w:val="el-GR" w:eastAsia="en-GB"/>
        </w:rPr>
      </w:pPr>
      <w:r w:rsidRPr="009F04C0">
        <w:rPr>
          <w:rFonts w:ascii="Times New Roman" w:eastAsia="Times New Roman" w:hAnsi="Times New Roman" w:cs="Times New Roman"/>
          <w:b/>
          <w:bCs/>
          <w:lang w:val="el-GR" w:eastAsia="en-GB"/>
        </w:rPr>
        <w:t>Ερωτήσεις</w:t>
      </w:r>
    </w:p>
    <w:p w14:paraId="178261EF" w14:textId="1DD3F7DC" w:rsidR="002537D8" w:rsidRDefault="00775047" w:rsidP="007E6CAE">
      <w:pPr>
        <w:pStyle w:val="ListParagraph"/>
        <w:numPr>
          <w:ilvl w:val="0"/>
          <w:numId w:val="3"/>
        </w:numPr>
        <w:spacing w:before="100" w:beforeAutospacing="1" w:after="100" w:afterAutospacing="1" w:line="240" w:lineRule="atLeast"/>
        <w:ind w:left="360" w:right="567"/>
        <w:rPr>
          <w:rFonts w:ascii="Times New Roman" w:eastAsia="Times New Roman" w:hAnsi="Times New Roman" w:cs="Times New Roman"/>
          <w:lang w:val="el-GR" w:eastAsia="en-GB"/>
        </w:rPr>
      </w:pPr>
      <w:r w:rsidRPr="002537D8">
        <w:rPr>
          <w:rFonts w:ascii="Times New Roman" w:eastAsia="Times New Roman" w:hAnsi="Times New Roman" w:cs="Times New Roman"/>
          <w:lang w:val="el-GR" w:eastAsia="en-GB"/>
        </w:rPr>
        <w:t xml:space="preserve">α. Σύμφωνα με το πρώτο κείμενο, η ελληνική γλώσσα είναι </w:t>
      </w:r>
      <w:r w:rsidRPr="002537D8">
        <w:rPr>
          <w:rFonts w:ascii="Times New Roman" w:eastAsia="Times New Roman" w:hAnsi="Times New Roman" w:cs="Times New Roman"/>
          <w:i/>
          <w:iCs/>
          <w:lang w:val="el-GR" w:eastAsia="en-GB"/>
        </w:rPr>
        <w:t>ισχυρή</w:t>
      </w:r>
      <w:r w:rsidRPr="002537D8">
        <w:rPr>
          <w:rFonts w:ascii="Times New Roman" w:eastAsia="Times New Roman" w:hAnsi="Times New Roman" w:cs="Times New Roman"/>
          <w:lang w:val="el-GR" w:eastAsia="en-GB"/>
        </w:rPr>
        <w:t xml:space="preserve"> ή </w:t>
      </w:r>
      <w:r w:rsidRPr="002537D8">
        <w:rPr>
          <w:rFonts w:ascii="Times New Roman" w:eastAsia="Times New Roman" w:hAnsi="Times New Roman" w:cs="Times New Roman"/>
          <w:i/>
          <w:iCs/>
          <w:lang w:val="el-GR" w:eastAsia="en-GB"/>
        </w:rPr>
        <w:t xml:space="preserve">ασθενής </w:t>
      </w:r>
      <w:r w:rsidRPr="002537D8">
        <w:rPr>
          <w:rFonts w:ascii="Times New Roman" w:eastAsia="Times New Roman" w:hAnsi="Times New Roman" w:cs="Times New Roman"/>
          <w:lang w:val="el-GR" w:eastAsia="en-GB"/>
        </w:rPr>
        <w:t>και γιατί;</w:t>
      </w:r>
      <w:r w:rsidR="002537D8" w:rsidRPr="002537D8">
        <w:rPr>
          <w:rFonts w:ascii="Times New Roman" w:eastAsia="Times New Roman" w:hAnsi="Times New Roman" w:cs="Times New Roman"/>
          <w:lang w:val="el-GR" w:eastAsia="en-GB"/>
        </w:rPr>
        <w:t xml:space="preserve"> </w:t>
      </w:r>
      <w:r w:rsidR="002537D8" w:rsidRPr="002537D8">
        <w:rPr>
          <w:rFonts w:ascii="Times New Roman" w:eastAsia="Times New Roman" w:hAnsi="Times New Roman" w:cs="Times New Roman"/>
          <w:lang w:val="el-GR" w:eastAsia="en-GB"/>
        </w:rPr>
        <w:br/>
        <w:t xml:space="preserve">β. Η ελληνική γλώσσα είναι </w:t>
      </w:r>
      <w:r w:rsidR="002537D8" w:rsidRPr="002537D8">
        <w:rPr>
          <w:rFonts w:ascii="Times New Roman" w:eastAsia="Times New Roman" w:hAnsi="Times New Roman" w:cs="Times New Roman"/>
          <w:i/>
          <w:iCs/>
          <w:lang w:val="el-GR" w:eastAsia="en-GB"/>
        </w:rPr>
        <w:t xml:space="preserve">γλώσσα πολιτισμού. </w:t>
      </w:r>
      <w:r w:rsidR="002537D8" w:rsidRPr="002537D8">
        <w:rPr>
          <w:rFonts w:ascii="Times New Roman" w:eastAsia="Times New Roman" w:hAnsi="Times New Roman" w:cs="Times New Roman"/>
          <w:lang w:val="el-GR" w:eastAsia="en-GB"/>
        </w:rPr>
        <w:t>Για ποιο λόγο;</w:t>
      </w:r>
      <w:r w:rsidR="002537D8" w:rsidRPr="002537D8">
        <w:rPr>
          <w:rFonts w:ascii="Times New Roman" w:eastAsia="Times New Roman" w:hAnsi="Times New Roman" w:cs="Times New Roman"/>
          <w:lang w:val="el-GR" w:eastAsia="en-GB"/>
        </w:rPr>
        <w:br/>
        <w:t xml:space="preserve">γ. Τα </w:t>
      </w:r>
      <w:proofErr w:type="spellStart"/>
      <w:r w:rsidR="002537D8" w:rsidRPr="002537D8">
        <w:rPr>
          <w:rFonts w:ascii="Times New Roman" w:eastAsia="Times New Roman" w:hAnsi="Times New Roman" w:cs="Times New Roman"/>
          <w:lang w:val="en-US" w:eastAsia="en-GB"/>
        </w:rPr>
        <w:t>greeklish</w:t>
      </w:r>
      <w:proofErr w:type="spellEnd"/>
      <w:r w:rsidR="002537D8" w:rsidRPr="002537D8">
        <w:rPr>
          <w:rFonts w:ascii="Times New Roman" w:eastAsia="Times New Roman" w:hAnsi="Times New Roman" w:cs="Times New Roman"/>
          <w:lang w:val="el-GR" w:eastAsia="en-GB"/>
        </w:rPr>
        <w:t xml:space="preserve"> είναι απειλή για τη γλώσσα;</w:t>
      </w:r>
    </w:p>
    <w:p w14:paraId="3AE4FF2C" w14:textId="755B683C" w:rsidR="004B761A" w:rsidRPr="007E6CAE" w:rsidRDefault="002537D8" w:rsidP="007E6CAE">
      <w:pPr>
        <w:pStyle w:val="ListParagraph"/>
        <w:numPr>
          <w:ilvl w:val="0"/>
          <w:numId w:val="3"/>
        </w:numPr>
        <w:spacing w:before="100" w:beforeAutospacing="1" w:after="100" w:afterAutospacing="1" w:line="240" w:lineRule="atLeast"/>
        <w:ind w:left="360" w:right="567"/>
        <w:rPr>
          <w:lang w:val="el-GR"/>
        </w:rPr>
      </w:pPr>
      <w:r w:rsidRPr="007E6CAE">
        <w:rPr>
          <w:rFonts w:ascii="Times New Roman" w:eastAsia="Times New Roman" w:hAnsi="Times New Roman" w:cs="Times New Roman"/>
          <w:lang w:val="el-GR" w:eastAsia="en-GB"/>
        </w:rPr>
        <w:t xml:space="preserve">α. Τα </w:t>
      </w:r>
      <w:proofErr w:type="spellStart"/>
      <w:r w:rsidRPr="007E6CAE">
        <w:rPr>
          <w:rFonts w:ascii="Times New Roman" w:eastAsia="Times New Roman" w:hAnsi="Times New Roman" w:cs="Times New Roman"/>
          <w:lang w:val="en-US" w:eastAsia="en-GB"/>
        </w:rPr>
        <w:t>greeklish</w:t>
      </w:r>
      <w:proofErr w:type="spellEnd"/>
      <w:r w:rsidRPr="007E6CAE">
        <w:rPr>
          <w:rFonts w:ascii="Times New Roman" w:eastAsia="Times New Roman" w:hAnsi="Times New Roman" w:cs="Times New Roman"/>
          <w:lang w:val="el-GR" w:eastAsia="en-GB"/>
        </w:rPr>
        <w:t xml:space="preserve"> είναι αποκλειστικά φαινόμενο της εποχής μας;</w:t>
      </w:r>
      <w:r w:rsidRPr="007E6CAE">
        <w:rPr>
          <w:rFonts w:ascii="Times New Roman" w:eastAsia="Times New Roman" w:hAnsi="Times New Roman" w:cs="Times New Roman"/>
          <w:lang w:val="el-GR" w:eastAsia="en-GB"/>
        </w:rPr>
        <w:br/>
        <w:t xml:space="preserve">β. </w:t>
      </w:r>
      <w:r w:rsidR="009F04C0" w:rsidRPr="007E6CAE">
        <w:rPr>
          <w:rFonts w:ascii="Times New Roman" w:eastAsia="Times New Roman" w:hAnsi="Times New Roman" w:cs="Times New Roman"/>
          <w:lang w:val="el-GR" w:eastAsia="en-GB"/>
        </w:rPr>
        <w:t>«</w:t>
      </w:r>
      <w:r w:rsidR="009F04C0" w:rsidRPr="00593EF4">
        <w:rPr>
          <w:rFonts w:ascii="Times New Roman" w:eastAsia="Times New Roman" w:hAnsi="Times New Roman" w:cs="Times New Roman"/>
          <w:lang w:val="el-GR" w:eastAsia="en-GB"/>
        </w:rPr>
        <w:t>η γλώσσα δεν είναι απλώς εργαλείο σκέψης και επικοινωνίας αλλά και σύμβολο κοινωνικής ταυτότητας</w:t>
      </w:r>
      <w:r w:rsidR="009F04C0" w:rsidRPr="007E6CAE">
        <w:rPr>
          <w:rFonts w:ascii="Times New Roman" w:eastAsia="Times New Roman" w:hAnsi="Times New Roman" w:cs="Times New Roman"/>
          <w:lang w:val="el-GR" w:eastAsia="en-GB"/>
        </w:rPr>
        <w:t>»: τι σημαίνει η πρόταση αυτή;</w:t>
      </w:r>
      <w:r w:rsidR="009F04C0" w:rsidRPr="007E6CAE">
        <w:rPr>
          <w:rFonts w:ascii="Times New Roman" w:eastAsia="Times New Roman" w:hAnsi="Times New Roman" w:cs="Times New Roman"/>
          <w:lang w:val="el-GR" w:eastAsia="en-GB"/>
        </w:rPr>
        <w:br/>
        <w:t xml:space="preserve">γ. </w:t>
      </w:r>
      <w:r w:rsidRPr="007E6CAE">
        <w:rPr>
          <w:rFonts w:ascii="Times New Roman" w:eastAsia="Times New Roman" w:hAnsi="Times New Roman" w:cs="Times New Roman"/>
          <w:lang w:val="el-GR" w:eastAsia="en-GB"/>
        </w:rPr>
        <w:t>Η γλώσσα αλλάζει ή μένει αναλλοίωτη;</w:t>
      </w:r>
    </w:p>
    <w:sectPr w:rsidR="004B761A" w:rsidRPr="007E6CAE" w:rsidSect="00693918">
      <w:pgSz w:w="11906" w:h="16838"/>
      <w:pgMar w:top="737" w:right="851"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909DF"/>
    <w:multiLevelType w:val="hybridMultilevel"/>
    <w:tmpl w:val="73308B82"/>
    <w:lvl w:ilvl="0" w:tplc="EB8E56DA">
      <w:start w:val="1"/>
      <w:numFmt w:val="decimal"/>
      <w:lvlText w:val="%1."/>
      <w:lvlJc w:val="left"/>
      <w:pPr>
        <w:ind w:left="-37" w:hanging="360"/>
      </w:pPr>
      <w:rPr>
        <w:rFonts w:hint="default"/>
      </w:rPr>
    </w:lvl>
    <w:lvl w:ilvl="1" w:tplc="08090019" w:tentative="1">
      <w:start w:val="1"/>
      <w:numFmt w:val="lowerLetter"/>
      <w:lvlText w:val="%2."/>
      <w:lvlJc w:val="left"/>
      <w:pPr>
        <w:ind w:left="683" w:hanging="360"/>
      </w:pPr>
    </w:lvl>
    <w:lvl w:ilvl="2" w:tplc="0809001B" w:tentative="1">
      <w:start w:val="1"/>
      <w:numFmt w:val="lowerRoman"/>
      <w:lvlText w:val="%3."/>
      <w:lvlJc w:val="right"/>
      <w:pPr>
        <w:ind w:left="1403" w:hanging="180"/>
      </w:pPr>
    </w:lvl>
    <w:lvl w:ilvl="3" w:tplc="0809000F" w:tentative="1">
      <w:start w:val="1"/>
      <w:numFmt w:val="decimal"/>
      <w:lvlText w:val="%4."/>
      <w:lvlJc w:val="left"/>
      <w:pPr>
        <w:ind w:left="2123" w:hanging="360"/>
      </w:pPr>
    </w:lvl>
    <w:lvl w:ilvl="4" w:tplc="08090019" w:tentative="1">
      <w:start w:val="1"/>
      <w:numFmt w:val="lowerLetter"/>
      <w:lvlText w:val="%5."/>
      <w:lvlJc w:val="left"/>
      <w:pPr>
        <w:ind w:left="2843" w:hanging="360"/>
      </w:pPr>
    </w:lvl>
    <w:lvl w:ilvl="5" w:tplc="0809001B" w:tentative="1">
      <w:start w:val="1"/>
      <w:numFmt w:val="lowerRoman"/>
      <w:lvlText w:val="%6."/>
      <w:lvlJc w:val="right"/>
      <w:pPr>
        <w:ind w:left="3563" w:hanging="180"/>
      </w:pPr>
    </w:lvl>
    <w:lvl w:ilvl="6" w:tplc="0809000F" w:tentative="1">
      <w:start w:val="1"/>
      <w:numFmt w:val="decimal"/>
      <w:lvlText w:val="%7."/>
      <w:lvlJc w:val="left"/>
      <w:pPr>
        <w:ind w:left="4283" w:hanging="360"/>
      </w:pPr>
    </w:lvl>
    <w:lvl w:ilvl="7" w:tplc="08090019" w:tentative="1">
      <w:start w:val="1"/>
      <w:numFmt w:val="lowerLetter"/>
      <w:lvlText w:val="%8."/>
      <w:lvlJc w:val="left"/>
      <w:pPr>
        <w:ind w:left="5003" w:hanging="360"/>
      </w:pPr>
    </w:lvl>
    <w:lvl w:ilvl="8" w:tplc="0809001B" w:tentative="1">
      <w:start w:val="1"/>
      <w:numFmt w:val="lowerRoman"/>
      <w:lvlText w:val="%9."/>
      <w:lvlJc w:val="right"/>
      <w:pPr>
        <w:ind w:left="5723" w:hanging="180"/>
      </w:pPr>
    </w:lvl>
  </w:abstractNum>
  <w:abstractNum w:abstractNumId="1" w15:restartNumberingAfterBreak="0">
    <w:nsid w:val="39E542D1"/>
    <w:multiLevelType w:val="hybridMultilevel"/>
    <w:tmpl w:val="085ACA4E"/>
    <w:lvl w:ilvl="0" w:tplc="EB8E56DA">
      <w:start w:val="1"/>
      <w:numFmt w:val="decimal"/>
      <w:lvlText w:val="%1."/>
      <w:lvlJc w:val="left"/>
      <w:pPr>
        <w:ind w:left="-74" w:hanging="360"/>
      </w:pPr>
      <w:rPr>
        <w:rFonts w:hint="default"/>
      </w:rPr>
    </w:lvl>
    <w:lvl w:ilvl="1" w:tplc="08090019" w:tentative="1">
      <w:start w:val="1"/>
      <w:numFmt w:val="lowerLetter"/>
      <w:lvlText w:val="%2."/>
      <w:lvlJc w:val="left"/>
      <w:pPr>
        <w:ind w:left="1403" w:hanging="360"/>
      </w:pPr>
    </w:lvl>
    <w:lvl w:ilvl="2" w:tplc="0809001B" w:tentative="1">
      <w:start w:val="1"/>
      <w:numFmt w:val="lowerRoman"/>
      <w:lvlText w:val="%3."/>
      <w:lvlJc w:val="right"/>
      <w:pPr>
        <w:ind w:left="2123" w:hanging="180"/>
      </w:pPr>
    </w:lvl>
    <w:lvl w:ilvl="3" w:tplc="0809000F" w:tentative="1">
      <w:start w:val="1"/>
      <w:numFmt w:val="decimal"/>
      <w:lvlText w:val="%4."/>
      <w:lvlJc w:val="left"/>
      <w:pPr>
        <w:ind w:left="2843" w:hanging="360"/>
      </w:pPr>
    </w:lvl>
    <w:lvl w:ilvl="4" w:tplc="08090019" w:tentative="1">
      <w:start w:val="1"/>
      <w:numFmt w:val="lowerLetter"/>
      <w:lvlText w:val="%5."/>
      <w:lvlJc w:val="left"/>
      <w:pPr>
        <w:ind w:left="3563" w:hanging="360"/>
      </w:pPr>
    </w:lvl>
    <w:lvl w:ilvl="5" w:tplc="0809001B" w:tentative="1">
      <w:start w:val="1"/>
      <w:numFmt w:val="lowerRoman"/>
      <w:lvlText w:val="%6."/>
      <w:lvlJc w:val="right"/>
      <w:pPr>
        <w:ind w:left="4283" w:hanging="180"/>
      </w:pPr>
    </w:lvl>
    <w:lvl w:ilvl="6" w:tplc="0809000F" w:tentative="1">
      <w:start w:val="1"/>
      <w:numFmt w:val="decimal"/>
      <w:lvlText w:val="%7."/>
      <w:lvlJc w:val="left"/>
      <w:pPr>
        <w:ind w:left="5003" w:hanging="360"/>
      </w:pPr>
    </w:lvl>
    <w:lvl w:ilvl="7" w:tplc="08090019" w:tentative="1">
      <w:start w:val="1"/>
      <w:numFmt w:val="lowerLetter"/>
      <w:lvlText w:val="%8."/>
      <w:lvlJc w:val="left"/>
      <w:pPr>
        <w:ind w:left="5723" w:hanging="360"/>
      </w:pPr>
    </w:lvl>
    <w:lvl w:ilvl="8" w:tplc="0809001B" w:tentative="1">
      <w:start w:val="1"/>
      <w:numFmt w:val="lowerRoman"/>
      <w:lvlText w:val="%9."/>
      <w:lvlJc w:val="right"/>
      <w:pPr>
        <w:ind w:left="6443" w:hanging="180"/>
      </w:pPr>
    </w:lvl>
  </w:abstractNum>
  <w:abstractNum w:abstractNumId="2" w15:restartNumberingAfterBreak="0">
    <w:nsid w:val="43D76286"/>
    <w:multiLevelType w:val="hybridMultilevel"/>
    <w:tmpl w:val="AB24F624"/>
    <w:lvl w:ilvl="0" w:tplc="FAC4CDC6">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5D2793"/>
    <w:multiLevelType w:val="hybridMultilevel"/>
    <w:tmpl w:val="FEEAE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D0"/>
    <w:rsid w:val="002537D8"/>
    <w:rsid w:val="00472CD3"/>
    <w:rsid w:val="004B761A"/>
    <w:rsid w:val="00593EF4"/>
    <w:rsid w:val="005D3D85"/>
    <w:rsid w:val="00693918"/>
    <w:rsid w:val="00775047"/>
    <w:rsid w:val="007E6CAE"/>
    <w:rsid w:val="008715CB"/>
    <w:rsid w:val="009F04C0"/>
    <w:rsid w:val="00B13CD0"/>
    <w:rsid w:val="00F46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7CB15"/>
  <w15:chartTrackingRefBased/>
  <w15:docId w15:val="{9A4C617E-FA01-4ECA-B627-1642A38C3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93E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93EF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3C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13CD0"/>
    <w:rPr>
      <w:b/>
      <w:bCs/>
    </w:rPr>
  </w:style>
  <w:style w:type="character" w:styleId="Emphasis">
    <w:name w:val="Emphasis"/>
    <w:basedOn w:val="DefaultParagraphFont"/>
    <w:uiPriority w:val="20"/>
    <w:qFormat/>
    <w:rsid w:val="00B13CD0"/>
    <w:rPr>
      <w:i/>
      <w:iCs/>
    </w:rPr>
  </w:style>
  <w:style w:type="character" w:customStyle="1" w:styleId="Heading1Char">
    <w:name w:val="Heading 1 Char"/>
    <w:basedOn w:val="DefaultParagraphFont"/>
    <w:link w:val="Heading1"/>
    <w:uiPriority w:val="9"/>
    <w:rsid w:val="00593EF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93EF4"/>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593EF4"/>
    <w:rPr>
      <w:color w:val="0000FF"/>
      <w:u w:val="single"/>
    </w:rPr>
  </w:style>
  <w:style w:type="character" w:customStyle="1" w:styleId="fn">
    <w:name w:val="fn"/>
    <w:basedOn w:val="DefaultParagraphFont"/>
    <w:rsid w:val="00593EF4"/>
  </w:style>
  <w:style w:type="character" w:customStyle="1" w:styleId="updatedtime">
    <w:name w:val="updatedtime"/>
    <w:basedOn w:val="DefaultParagraphFont"/>
    <w:rsid w:val="00593EF4"/>
  </w:style>
  <w:style w:type="character" w:customStyle="1" w:styleId="no-mobile">
    <w:name w:val="no-mobile"/>
    <w:basedOn w:val="DefaultParagraphFont"/>
    <w:rsid w:val="00593EF4"/>
  </w:style>
  <w:style w:type="paragraph" w:styleId="ListParagraph">
    <w:name w:val="List Paragraph"/>
    <w:basedOn w:val="Normal"/>
    <w:uiPriority w:val="34"/>
    <w:qFormat/>
    <w:rsid w:val="00593E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990446">
      <w:bodyDiv w:val="1"/>
      <w:marLeft w:val="0"/>
      <w:marRight w:val="0"/>
      <w:marTop w:val="0"/>
      <w:marBottom w:val="0"/>
      <w:divBdr>
        <w:top w:val="none" w:sz="0" w:space="0" w:color="auto"/>
        <w:left w:val="none" w:sz="0" w:space="0" w:color="auto"/>
        <w:bottom w:val="none" w:sz="0" w:space="0" w:color="auto"/>
        <w:right w:val="none" w:sz="0" w:space="0" w:color="auto"/>
      </w:divBdr>
      <w:divsChild>
        <w:div w:id="1634629161">
          <w:marLeft w:val="0"/>
          <w:marRight w:val="0"/>
          <w:marTop w:val="0"/>
          <w:marBottom w:val="0"/>
          <w:divBdr>
            <w:top w:val="none" w:sz="0" w:space="0" w:color="auto"/>
            <w:left w:val="none" w:sz="0" w:space="0" w:color="auto"/>
            <w:bottom w:val="none" w:sz="0" w:space="0" w:color="auto"/>
            <w:right w:val="none" w:sz="0" w:space="0" w:color="auto"/>
          </w:divBdr>
        </w:div>
        <w:div w:id="276453530">
          <w:marLeft w:val="0"/>
          <w:marRight w:val="0"/>
          <w:marTop w:val="0"/>
          <w:marBottom w:val="0"/>
          <w:divBdr>
            <w:top w:val="none" w:sz="0" w:space="0" w:color="auto"/>
            <w:left w:val="none" w:sz="0" w:space="0" w:color="auto"/>
            <w:bottom w:val="none" w:sz="0" w:space="0" w:color="auto"/>
            <w:right w:val="none" w:sz="0" w:space="0" w:color="auto"/>
          </w:divBdr>
          <w:divsChild>
            <w:div w:id="1086877369">
              <w:marLeft w:val="0"/>
              <w:marRight w:val="0"/>
              <w:marTop w:val="0"/>
              <w:marBottom w:val="0"/>
              <w:divBdr>
                <w:top w:val="none" w:sz="0" w:space="0" w:color="auto"/>
                <w:left w:val="none" w:sz="0" w:space="0" w:color="auto"/>
                <w:bottom w:val="none" w:sz="0" w:space="0" w:color="auto"/>
                <w:right w:val="none" w:sz="0" w:space="0" w:color="auto"/>
              </w:divBdr>
              <w:divsChild>
                <w:div w:id="2061785236">
                  <w:marLeft w:val="0"/>
                  <w:marRight w:val="0"/>
                  <w:marTop w:val="0"/>
                  <w:marBottom w:val="0"/>
                  <w:divBdr>
                    <w:top w:val="none" w:sz="0" w:space="0" w:color="auto"/>
                    <w:left w:val="none" w:sz="0" w:space="0" w:color="auto"/>
                    <w:bottom w:val="none" w:sz="0" w:space="0" w:color="auto"/>
                    <w:right w:val="none" w:sz="0" w:space="0" w:color="auto"/>
                  </w:divBdr>
                  <w:divsChild>
                    <w:div w:id="68139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4713">
              <w:marLeft w:val="0"/>
              <w:marRight w:val="0"/>
              <w:marTop w:val="0"/>
              <w:marBottom w:val="0"/>
              <w:divBdr>
                <w:top w:val="none" w:sz="0" w:space="0" w:color="auto"/>
                <w:left w:val="none" w:sz="0" w:space="0" w:color="auto"/>
                <w:bottom w:val="none" w:sz="0" w:space="0" w:color="auto"/>
                <w:right w:val="none" w:sz="0" w:space="0" w:color="auto"/>
              </w:divBdr>
              <w:divsChild>
                <w:div w:id="300229900">
                  <w:marLeft w:val="0"/>
                  <w:marRight w:val="0"/>
                  <w:marTop w:val="0"/>
                  <w:marBottom w:val="0"/>
                  <w:divBdr>
                    <w:top w:val="none" w:sz="0" w:space="0" w:color="auto"/>
                    <w:left w:val="none" w:sz="0" w:space="0" w:color="auto"/>
                    <w:bottom w:val="none" w:sz="0" w:space="0" w:color="auto"/>
                    <w:right w:val="none" w:sz="0" w:space="0" w:color="auto"/>
                  </w:divBdr>
                  <w:divsChild>
                    <w:div w:id="1362513246">
                      <w:marLeft w:val="0"/>
                      <w:marRight w:val="0"/>
                      <w:marTop w:val="0"/>
                      <w:marBottom w:val="0"/>
                      <w:divBdr>
                        <w:top w:val="none" w:sz="0" w:space="0" w:color="auto"/>
                        <w:left w:val="none" w:sz="0" w:space="0" w:color="auto"/>
                        <w:bottom w:val="none" w:sz="0" w:space="0" w:color="auto"/>
                        <w:right w:val="none" w:sz="0" w:space="0" w:color="auto"/>
                      </w:divBdr>
                    </w:div>
                    <w:div w:id="118577429">
                      <w:marLeft w:val="0"/>
                      <w:marRight w:val="0"/>
                      <w:marTop w:val="0"/>
                      <w:marBottom w:val="0"/>
                      <w:divBdr>
                        <w:top w:val="none" w:sz="0" w:space="0" w:color="auto"/>
                        <w:left w:val="none" w:sz="0" w:space="0" w:color="auto"/>
                        <w:bottom w:val="none" w:sz="0" w:space="0" w:color="auto"/>
                        <w:right w:val="none" w:sz="0" w:space="0" w:color="auto"/>
                      </w:divBdr>
                      <w:divsChild>
                        <w:div w:id="89162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699996">
      <w:bodyDiv w:val="1"/>
      <w:marLeft w:val="0"/>
      <w:marRight w:val="0"/>
      <w:marTop w:val="0"/>
      <w:marBottom w:val="0"/>
      <w:divBdr>
        <w:top w:val="none" w:sz="0" w:space="0" w:color="auto"/>
        <w:left w:val="none" w:sz="0" w:space="0" w:color="auto"/>
        <w:bottom w:val="none" w:sz="0" w:space="0" w:color="auto"/>
        <w:right w:val="none" w:sz="0" w:space="0" w:color="auto"/>
      </w:divBdr>
    </w:div>
    <w:div w:id="85959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kima atani</dc:creator>
  <cp:keywords/>
  <dc:description/>
  <cp:lastModifiedBy>kima atani</cp:lastModifiedBy>
  <cp:revision>2</cp:revision>
  <dcterms:created xsi:type="dcterms:W3CDTF">2022-03-10T08:04:00Z</dcterms:created>
  <dcterms:modified xsi:type="dcterms:W3CDTF">2022-03-10T08:04:00Z</dcterms:modified>
</cp:coreProperties>
</file>