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81CA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46A4166F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5C49EEA7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3648CF5A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2E123754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62562E6D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74AD44B0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131DE36B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2991C2B8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754D6778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255FFECA" w14:textId="0FDEE4DB" w:rsidR="00905217" w:rsidRPr="005C47DF" w:rsidRDefault="005C47DF" w:rsidP="005C47D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5C47DF">
        <w:rPr>
          <w:rFonts w:ascii="Arial" w:hAnsi="Arial" w:cs="Arial"/>
          <w:b/>
          <w:bCs/>
          <w:kern w:val="0"/>
          <w:sz w:val="28"/>
          <w:szCs w:val="28"/>
        </w:rPr>
        <w:t>ΑΣΚΗΣΗ</w:t>
      </w:r>
    </w:p>
    <w:p w14:paraId="18BCB334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448D8476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45061430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04EFEF74" w14:textId="738A78EB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  <w:t>Ο παρακάτω πίνακας εμφανίζει την επιμήκυνση ενός ελατηρίου ανάλογα με τη μάζα που κρεμάμε στο άκρο του</w:t>
      </w:r>
    </w:p>
    <w:p w14:paraId="3FCF550A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24BA60CA" w14:textId="77777777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5D20CE75" w14:textId="77777777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kern w:val="0"/>
          <w:sz w:val="13"/>
          <w:szCs w:val="13"/>
        </w:rPr>
      </w:pPr>
    </w:p>
    <w:tbl>
      <w:tblPr>
        <w:tblW w:w="0" w:type="auto"/>
        <w:tblInd w:w="1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4006"/>
      </w:tblGrid>
      <w:tr w:rsidR="00905217" w:rsidRPr="00905217" w14:paraId="054ABE0F" w14:textId="77777777">
        <w:trPr>
          <w:trHeight w:val="102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39C4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kern w:val="0"/>
              </w:rPr>
            </w:pPr>
          </w:p>
          <w:p w14:paraId="00BDF730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kern w:val="0"/>
              </w:rPr>
              <w:t>Μάζα (g)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9DE5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kern w:val="0"/>
              </w:rPr>
            </w:pPr>
          </w:p>
          <w:p w14:paraId="0276092D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2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kern w:val="0"/>
              </w:rPr>
              <w:t>Επιμήκυνση</w:t>
            </w:r>
            <w:r w:rsidRPr="00905217">
              <w:rPr>
                <w:rFonts w:ascii="Arial" w:hAnsi="Arial" w:cs="Arial"/>
                <w:b/>
                <w:bCs/>
                <w:spacing w:val="40"/>
                <w:kern w:val="0"/>
              </w:rPr>
              <w:t xml:space="preserve"> </w:t>
            </w:r>
            <w:r w:rsidRPr="00905217">
              <w:rPr>
                <w:rFonts w:ascii="Arial" w:hAnsi="Arial" w:cs="Arial"/>
                <w:b/>
                <w:bCs/>
                <w:kern w:val="0"/>
              </w:rPr>
              <w:t>(m)</w:t>
            </w:r>
          </w:p>
        </w:tc>
      </w:tr>
      <w:tr w:rsidR="00905217" w:rsidRPr="00905217" w14:paraId="6516FD9C" w14:textId="77777777">
        <w:trPr>
          <w:trHeight w:val="297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1D9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3" w:lineRule="exact"/>
              <w:ind w:left="113"/>
              <w:jc w:val="center"/>
              <w:rPr>
                <w:rFonts w:ascii="Arial" w:hAnsi="Arial" w:cs="Arial"/>
                <w:b/>
                <w:bCs/>
                <w:spacing w:val="-6"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spacing w:val="-6"/>
                <w:kern w:val="0"/>
              </w:rPr>
              <w:t>10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0FC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3" w:lineRule="exact"/>
              <w:ind w:left="118"/>
              <w:jc w:val="center"/>
              <w:rPr>
                <w:rFonts w:ascii="Arial" w:hAnsi="Arial" w:cs="Arial"/>
                <w:b/>
                <w:bCs/>
                <w:spacing w:val="-10"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spacing w:val="-10"/>
                <w:kern w:val="0"/>
              </w:rPr>
              <w:t>2</w:t>
            </w:r>
          </w:p>
        </w:tc>
      </w:tr>
      <w:tr w:rsidR="00905217" w:rsidRPr="00905217" w14:paraId="4C137724" w14:textId="77777777">
        <w:trPr>
          <w:trHeight w:val="29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3040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5" w:lineRule="exact"/>
              <w:ind w:left="113"/>
              <w:jc w:val="center"/>
              <w:rPr>
                <w:rFonts w:ascii="Arial" w:hAnsi="Arial" w:cs="Arial"/>
                <w:b/>
                <w:bCs/>
                <w:spacing w:val="-6"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spacing w:val="-6"/>
                <w:kern w:val="0"/>
              </w:rPr>
              <w:t>15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446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5" w:lineRule="exact"/>
              <w:ind w:left="118"/>
              <w:jc w:val="center"/>
              <w:rPr>
                <w:rFonts w:ascii="Arial" w:hAnsi="Arial" w:cs="Arial"/>
                <w:b/>
                <w:bCs/>
                <w:spacing w:val="-10"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spacing w:val="-10"/>
                <w:kern w:val="0"/>
              </w:rPr>
              <w:t>3</w:t>
            </w:r>
          </w:p>
        </w:tc>
      </w:tr>
      <w:tr w:rsidR="00905217" w:rsidRPr="00905217" w14:paraId="20E5E145" w14:textId="77777777">
        <w:trPr>
          <w:trHeight w:val="297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7B5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3" w:lineRule="exact"/>
              <w:ind w:left="113"/>
              <w:jc w:val="center"/>
              <w:rPr>
                <w:rFonts w:ascii="Arial" w:hAnsi="Arial" w:cs="Arial"/>
                <w:b/>
                <w:bCs/>
                <w:spacing w:val="-6"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spacing w:val="-6"/>
                <w:kern w:val="0"/>
              </w:rPr>
              <w:t>20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E640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3" w:lineRule="exact"/>
              <w:ind w:left="118"/>
              <w:jc w:val="center"/>
              <w:rPr>
                <w:rFonts w:ascii="Arial" w:hAnsi="Arial" w:cs="Arial"/>
                <w:b/>
                <w:bCs/>
                <w:spacing w:val="-10"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spacing w:val="-10"/>
                <w:kern w:val="0"/>
              </w:rPr>
              <w:t>4</w:t>
            </w:r>
          </w:p>
        </w:tc>
      </w:tr>
      <w:tr w:rsidR="00905217" w:rsidRPr="00905217" w14:paraId="5D457E59" w14:textId="77777777">
        <w:trPr>
          <w:trHeight w:val="297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DA80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63" w:lineRule="exact"/>
              <w:ind w:left="113"/>
              <w:jc w:val="center"/>
              <w:rPr>
                <w:rFonts w:ascii="Arial" w:hAnsi="Arial" w:cs="Arial"/>
                <w:b/>
                <w:bCs/>
                <w:spacing w:val="-6"/>
                <w:kern w:val="0"/>
              </w:rPr>
            </w:pPr>
            <w:r w:rsidRPr="00905217">
              <w:rPr>
                <w:rFonts w:ascii="Arial" w:hAnsi="Arial" w:cs="Arial"/>
                <w:b/>
                <w:bCs/>
                <w:spacing w:val="-6"/>
                <w:kern w:val="0"/>
              </w:rPr>
              <w:t>30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073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905217" w:rsidRPr="00905217" w14:paraId="423BE405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FC9D" w14:textId="5F7BFF7B" w:rsidR="00905217" w:rsidRPr="00905217" w:rsidRDefault="005C47DF" w:rsidP="00905217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65" w:lineRule="exact"/>
              <w:ind w:left="113"/>
              <w:jc w:val="center"/>
              <w:rPr>
                <w:rFonts w:ascii="Arial" w:hAnsi="Arial" w:cs="Arial"/>
                <w:b/>
                <w:bCs/>
                <w:spacing w:val="-6"/>
                <w:kern w:val="0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</w:rPr>
              <w:t>4</w:t>
            </w:r>
            <w:r w:rsidR="00905217" w:rsidRPr="00905217">
              <w:rPr>
                <w:rFonts w:ascii="Arial" w:hAnsi="Arial" w:cs="Arial"/>
                <w:b/>
                <w:bCs/>
                <w:spacing w:val="-6"/>
                <w:kern w:val="0"/>
              </w:rPr>
              <w:t>0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FC88" w14:textId="77777777" w:rsidR="00905217" w:rsidRPr="00905217" w:rsidRDefault="00905217" w:rsidP="009052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662631F5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273" w:after="0" w:line="372" w:lineRule="auto"/>
        <w:ind w:right="394" w:firstLine="26"/>
        <w:rPr>
          <w:rFonts w:ascii="Arial" w:hAnsi="Arial" w:cs="Arial"/>
          <w:spacing w:val="-4"/>
          <w:kern w:val="0"/>
        </w:rPr>
      </w:pPr>
    </w:p>
    <w:p w14:paraId="0EA75BE7" w14:textId="04C81631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before="273" w:after="0" w:line="372" w:lineRule="auto"/>
        <w:ind w:right="394" w:firstLine="26"/>
        <w:rPr>
          <w:rFonts w:ascii="Arial" w:hAnsi="Arial" w:cs="Arial"/>
          <w:spacing w:val="-4"/>
          <w:kern w:val="0"/>
        </w:rPr>
      </w:pPr>
      <w:r>
        <w:rPr>
          <w:rFonts w:ascii="Arial" w:hAnsi="Arial" w:cs="Arial"/>
          <w:spacing w:val="-4"/>
          <w:kern w:val="0"/>
        </w:rPr>
        <w:t xml:space="preserve">Α. </w:t>
      </w:r>
      <w:r w:rsidRPr="00905217">
        <w:rPr>
          <w:rFonts w:ascii="Arial" w:hAnsi="Arial" w:cs="Arial"/>
          <w:spacing w:val="-4"/>
          <w:kern w:val="0"/>
        </w:rPr>
        <w:t>Να</w:t>
      </w:r>
      <w:r w:rsidRPr="00905217">
        <w:rPr>
          <w:rFonts w:ascii="Arial" w:hAnsi="Arial" w:cs="Arial"/>
          <w:spacing w:val="-13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συμπληρώσετε</w:t>
      </w:r>
      <w:r w:rsidRPr="00905217">
        <w:rPr>
          <w:rFonts w:ascii="Arial" w:hAnsi="Arial" w:cs="Arial"/>
          <w:spacing w:val="-13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τον</w:t>
      </w:r>
      <w:r w:rsidRPr="00905217">
        <w:rPr>
          <w:rFonts w:ascii="Arial" w:hAnsi="Arial" w:cs="Arial"/>
          <w:spacing w:val="-12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πίνακα</w:t>
      </w:r>
      <w:r w:rsidRPr="00905217">
        <w:rPr>
          <w:rFonts w:ascii="Arial" w:hAnsi="Arial" w:cs="Arial"/>
          <w:spacing w:val="-13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με</w:t>
      </w:r>
      <w:r w:rsidRPr="00905217">
        <w:rPr>
          <w:rFonts w:ascii="Arial" w:hAnsi="Arial" w:cs="Arial"/>
          <w:spacing w:val="-13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τις</w:t>
      </w:r>
      <w:r w:rsidRPr="00905217">
        <w:rPr>
          <w:rFonts w:ascii="Arial" w:hAnsi="Arial" w:cs="Arial"/>
          <w:spacing w:val="-13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τιμές</w:t>
      </w:r>
      <w:r w:rsidRPr="00905217">
        <w:rPr>
          <w:rFonts w:ascii="Arial" w:hAnsi="Arial" w:cs="Arial"/>
          <w:spacing w:val="-12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της</w:t>
      </w:r>
      <w:r w:rsidRPr="00905217">
        <w:rPr>
          <w:rFonts w:ascii="Arial" w:hAnsi="Arial" w:cs="Arial"/>
          <w:spacing w:val="-13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επιμήκυνσης</w:t>
      </w:r>
      <w:r w:rsidRPr="00905217">
        <w:rPr>
          <w:rFonts w:ascii="Arial" w:hAnsi="Arial" w:cs="Arial"/>
          <w:spacing w:val="-10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που</w:t>
      </w:r>
      <w:r w:rsidRPr="00905217">
        <w:rPr>
          <w:rFonts w:ascii="Arial" w:hAnsi="Arial" w:cs="Arial"/>
          <w:spacing w:val="-10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λείπουν.</w:t>
      </w:r>
      <w:r w:rsidRPr="00905217">
        <w:rPr>
          <w:rFonts w:ascii="Arial" w:hAnsi="Arial" w:cs="Arial"/>
          <w:spacing w:val="-8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Να</w:t>
      </w:r>
      <w:r w:rsidRPr="00905217">
        <w:rPr>
          <w:rFonts w:ascii="Arial" w:hAnsi="Arial" w:cs="Arial"/>
          <w:spacing w:val="-21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κάνετε</w:t>
      </w:r>
      <w:r w:rsidRPr="00905217">
        <w:rPr>
          <w:rFonts w:ascii="Arial" w:hAnsi="Arial" w:cs="Arial"/>
          <w:spacing w:val="-20"/>
          <w:kern w:val="0"/>
        </w:rPr>
        <w:t xml:space="preserve"> </w:t>
      </w:r>
      <w:r w:rsidR="005C47DF">
        <w:rPr>
          <w:rFonts w:ascii="Arial" w:hAnsi="Arial" w:cs="Arial"/>
          <w:spacing w:val="-20"/>
          <w:kern w:val="0"/>
        </w:rPr>
        <w:t xml:space="preserve"> τη </w:t>
      </w:r>
      <w:r w:rsidRPr="00905217">
        <w:rPr>
          <w:rFonts w:ascii="Arial" w:hAnsi="Arial" w:cs="Arial"/>
          <w:spacing w:val="-4"/>
          <w:kern w:val="0"/>
        </w:rPr>
        <w:t>γραφική</w:t>
      </w:r>
      <w:r w:rsidRPr="00905217">
        <w:rPr>
          <w:rFonts w:ascii="Arial" w:hAnsi="Arial" w:cs="Arial"/>
          <w:spacing w:val="-21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παράσταση</w:t>
      </w:r>
      <w:r w:rsidRPr="00905217">
        <w:rPr>
          <w:rFonts w:ascii="Arial" w:hAnsi="Arial" w:cs="Arial"/>
          <w:spacing w:val="-21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της</w:t>
      </w:r>
      <w:r w:rsidRPr="00905217">
        <w:rPr>
          <w:rFonts w:ascii="Arial" w:hAnsi="Arial" w:cs="Arial"/>
          <w:spacing w:val="-21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επιμήκυνση</w:t>
      </w:r>
      <w:r w:rsidR="005C47DF">
        <w:rPr>
          <w:rFonts w:ascii="Arial" w:hAnsi="Arial" w:cs="Arial"/>
          <w:spacing w:val="-4"/>
          <w:kern w:val="0"/>
        </w:rPr>
        <w:t>ς</w:t>
      </w:r>
      <w:r w:rsidRPr="00905217">
        <w:rPr>
          <w:rFonts w:ascii="Arial" w:hAnsi="Arial" w:cs="Arial"/>
          <w:spacing w:val="-20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–</w:t>
      </w:r>
      <w:r w:rsidRPr="00905217">
        <w:rPr>
          <w:rFonts w:ascii="Arial" w:hAnsi="Arial" w:cs="Arial"/>
          <w:spacing w:val="-21"/>
          <w:kern w:val="0"/>
        </w:rPr>
        <w:t xml:space="preserve"> </w:t>
      </w:r>
      <w:r w:rsidRPr="00905217">
        <w:rPr>
          <w:rFonts w:ascii="Arial" w:hAnsi="Arial" w:cs="Arial"/>
          <w:spacing w:val="-4"/>
          <w:kern w:val="0"/>
        </w:rPr>
        <w:t>μάζα</w:t>
      </w:r>
      <w:r w:rsidR="005C47DF">
        <w:rPr>
          <w:rFonts w:ascii="Arial" w:hAnsi="Arial" w:cs="Arial"/>
          <w:spacing w:val="-4"/>
          <w:kern w:val="0"/>
        </w:rPr>
        <w:t>ς</w:t>
      </w:r>
      <w:r w:rsidRPr="00905217">
        <w:rPr>
          <w:rFonts w:ascii="Arial" w:hAnsi="Arial" w:cs="Arial"/>
          <w:spacing w:val="-4"/>
          <w:kern w:val="0"/>
        </w:rPr>
        <w:t>.</w:t>
      </w:r>
    </w:p>
    <w:p w14:paraId="457D565A" w14:textId="77777777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466A5B1" w14:textId="311C9604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6"/>
        <w:rPr>
          <w:rFonts w:ascii="Arial" w:hAnsi="Arial" w:cs="Arial"/>
          <w:kern w:val="0"/>
          <w:sz w:val="20"/>
          <w:szCs w:val="20"/>
        </w:rPr>
      </w:pPr>
      <w:r w:rsidRPr="00905217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5EA3DC6F" wp14:editId="6C180EFE">
            <wp:extent cx="5124450" cy="3209925"/>
            <wp:effectExtent l="0" t="0" r="0" b="9525"/>
            <wp:docPr id="1245425605" name="Εικόνα 1" descr="Εικόνα που περιέχει κείμενο, γραμμή, στιγμιότυπο οθόνης, βελονιά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25605" name="Εικόνα 1" descr="Εικόνα που περιέχει κείμενο, γραμμή, στιγμιότυπο οθόνης, βελονιά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19C1" w14:textId="77777777" w:rsidR="00905217" w:rsidRDefault="00905217" w:rsidP="00905217">
      <w:pPr>
        <w:kinsoku w:val="0"/>
        <w:overflowPunct w:val="0"/>
        <w:autoSpaceDE w:val="0"/>
        <w:autoSpaceDN w:val="0"/>
        <w:adjustRightInd w:val="0"/>
        <w:spacing w:before="208" w:after="0" w:line="480" w:lineRule="auto"/>
        <w:ind w:left="5" w:right="-121" w:hanging="6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Β. </w:t>
      </w:r>
      <w:r w:rsidRPr="00905217">
        <w:rPr>
          <w:rFonts w:ascii="Arial" w:hAnsi="Arial" w:cs="Arial"/>
          <w:kern w:val="0"/>
        </w:rPr>
        <w:t xml:space="preserve">Με βάση το διάγραμμα που κατασκευάσατε, να </w:t>
      </w:r>
      <w:r>
        <w:rPr>
          <w:rFonts w:ascii="Arial" w:hAnsi="Arial" w:cs="Arial"/>
          <w:kern w:val="0"/>
        </w:rPr>
        <w:t>β</w:t>
      </w:r>
      <w:r w:rsidRPr="00905217">
        <w:rPr>
          <w:rFonts w:ascii="Arial" w:hAnsi="Arial" w:cs="Arial"/>
          <w:kern w:val="0"/>
        </w:rPr>
        <w:t xml:space="preserve">ρείτε: </w:t>
      </w:r>
    </w:p>
    <w:p w14:paraId="20EF5FD4" w14:textId="088FA9CA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before="208" w:after="0" w:line="480" w:lineRule="auto"/>
        <w:ind w:left="5" w:right="-121" w:hanging="6"/>
        <w:rPr>
          <w:rFonts w:ascii="Arial" w:hAnsi="Arial" w:cs="Arial"/>
          <w:kern w:val="0"/>
        </w:rPr>
      </w:pPr>
      <w:r w:rsidRPr="00905217">
        <w:rPr>
          <w:rFonts w:ascii="Arial" w:hAnsi="Arial" w:cs="Arial"/>
          <w:kern w:val="0"/>
        </w:rPr>
        <w:t xml:space="preserve">τη μάζα που προκαλεί επιμήκυνση </w:t>
      </w:r>
      <w:r w:rsidR="00CF4C0E">
        <w:rPr>
          <w:rFonts w:ascii="Arial" w:hAnsi="Arial" w:cs="Arial"/>
          <w:kern w:val="0"/>
        </w:rPr>
        <w:t>5</w:t>
      </w:r>
      <w:r w:rsidRPr="00905217">
        <w:rPr>
          <w:rFonts w:ascii="Arial" w:hAnsi="Arial" w:cs="Arial"/>
          <w:kern w:val="0"/>
        </w:rPr>
        <w:t xml:space="preserve"> cm στο ελατήριο.</w:t>
      </w:r>
    </w:p>
    <w:p w14:paraId="1A3C0A7B" w14:textId="77777777" w:rsidR="00905217" w:rsidRPr="00905217" w:rsidRDefault="00905217" w:rsidP="009052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"/>
        <w:rPr>
          <w:rFonts w:ascii="Arial" w:hAnsi="Arial" w:cs="Arial"/>
          <w:kern w:val="0"/>
        </w:rPr>
      </w:pPr>
      <w:r w:rsidRPr="00905217">
        <w:rPr>
          <w:rFonts w:ascii="Arial" w:hAnsi="Arial" w:cs="Arial"/>
          <w:kern w:val="0"/>
        </w:rPr>
        <w:t>την επιμήκυνση του ελατηρίου που προκαλείται από μάζα 35g.</w:t>
      </w:r>
    </w:p>
    <w:p w14:paraId="7EAB7306" w14:textId="77777777" w:rsidR="00FD2096" w:rsidRDefault="00FD2096"/>
    <w:sectPr w:rsidR="00FD2096" w:rsidSect="00905217">
      <w:pgSz w:w="11910" w:h="16840"/>
      <w:pgMar w:top="0" w:right="1660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17"/>
    <w:rsid w:val="00344B3F"/>
    <w:rsid w:val="005C47DF"/>
    <w:rsid w:val="008615B4"/>
    <w:rsid w:val="00905217"/>
    <w:rsid w:val="009835E0"/>
    <w:rsid w:val="00CF4C0E"/>
    <w:rsid w:val="00DF56AB"/>
    <w:rsid w:val="00E05C8B"/>
    <w:rsid w:val="00FD1D82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0AEB"/>
  <w15:chartTrackingRefBased/>
  <w15:docId w15:val="{7DD9DB53-3E89-4E28-929C-DF1C9B5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5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5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5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5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5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5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5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5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5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5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5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52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52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52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52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52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52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5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5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5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52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52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52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5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52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5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 Νικολάου</dc:creator>
  <cp:keywords/>
  <dc:description/>
  <cp:lastModifiedBy>Αχιλλέας Νικολάου</cp:lastModifiedBy>
  <cp:revision>3</cp:revision>
  <dcterms:created xsi:type="dcterms:W3CDTF">2025-01-14T17:20:00Z</dcterms:created>
  <dcterms:modified xsi:type="dcterms:W3CDTF">2025-01-14T17:54:00Z</dcterms:modified>
</cp:coreProperties>
</file>