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0E" w:rsidRDefault="00C5630E" w:rsidP="00C563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b/>
          <w:sz w:val="24"/>
          <w:szCs w:val="24"/>
          <w:lang w:eastAsia="el-GR"/>
        </w:rPr>
        <w:t>ΕΝΟΤΗΤΑ 3</w:t>
      </w:r>
    </w:p>
    <w:p w:rsidR="00C5630E" w:rsidRPr="00C5630E" w:rsidRDefault="00C5630E" w:rsidP="00C563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ΣΥΝΔΕΣΗ ΠΡΟΤΑΣΕΩΝ – ΘΕΩΡΙΑ ΚΑΙ ΑΣΚΗΣΕΙΣ</w:t>
      </w:r>
    </w:p>
    <w:p w:rsidR="00C5630E" w:rsidRPr="00C5630E" w:rsidRDefault="00C5630E" w:rsidP="00C5630E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b/>
          <w:sz w:val="24"/>
          <w:szCs w:val="24"/>
          <w:lang w:eastAsia="el-GR"/>
        </w:rPr>
        <w:t>1. Παρατακτική σύνδεση</w:t>
      </w:r>
    </w:p>
    <w:p w:rsidR="00FE0839" w:rsidRDefault="00FE0839" w:rsidP="00C5630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</w:p>
    <w:p w:rsidR="00C5630E" w:rsidRPr="00FE0839" w:rsidRDefault="00C5630E" w:rsidP="00C5630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 w:rsidRPr="00FE0839">
        <w:rPr>
          <w:rFonts w:ascii="Times New Roman" w:hAnsi="Times New Roman" w:cs="Times New Roman"/>
          <w:sz w:val="24"/>
          <w:szCs w:val="24"/>
          <w:u w:val="single"/>
          <w:lang w:eastAsia="el-GR"/>
        </w:rPr>
        <w:t>α. Ασύνδετη παράταξη ή ασύνδετο σχήμα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sz w:val="24"/>
          <w:szCs w:val="24"/>
          <w:lang w:eastAsia="el-GR"/>
        </w:rPr>
        <w:t>Είναι ο αρχικός και απλοϊκός τρόπος σύνδεσης όμοιων προτάσεων ή όρων. Κατ’ αυτόν τα συνδεόμενα μ</w:t>
      </w:r>
      <w:r>
        <w:rPr>
          <w:rFonts w:ascii="Times New Roman" w:hAnsi="Times New Roman" w:cs="Times New Roman"/>
          <w:sz w:val="24"/>
          <w:szCs w:val="24"/>
          <w:lang w:eastAsia="el-GR"/>
        </w:rPr>
        <w:t>έρη διαδέχονται χωρίς κανένα με</w:t>
      </w:r>
      <w:r w:rsidRPr="00C5630E">
        <w:rPr>
          <w:rFonts w:ascii="Times New Roman" w:hAnsi="Times New Roman" w:cs="Times New Roman"/>
          <w:sz w:val="24"/>
          <w:szCs w:val="24"/>
          <w:lang w:eastAsia="el-GR"/>
        </w:rPr>
        <w:t>ταξύ τους σύνδεσμο το ένα το άλλο και χωρίζονται με κόμμα.</w:t>
      </w:r>
    </w:p>
    <w:p w:rsidR="00FE0839" w:rsidRDefault="00FE0839" w:rsidP="00C5630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C5630E" w:rsidRPr="00FE0839" w:rsidRDefault="00C5630E" w:rsidP="00C5630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el-GR"/>
        </w:rPr>
      </w:pPr>
      <w:r w:rsidRPr="00FE0839">
        <w:rPr>
          <w:rFonts w:ascii="Times New Roman" w:hAnsi="Times New Roman" w:cs="Times New Roman"/>
          <w:sz w:val="24"/>
          <w:szCs w:val="24"/>
          <w:u w:val="single"/>
          <w:lang w:eastAsia="el-GR"/>
        </w:rPr>
        <w:t>β. Παρατακτική σύνδεση ή παράταξη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sz w:val="24"/>
          <w:szCs w:val="24"/>
          <w:lang w:eastAsia="el-GR"/>
        </w:rPr>
        <w:t>Είναι η σύνδεση κατά την οποία παρατάσσουμε ισοδύναμες προτάσεις ή όρους, δηλ. τοποθετούμε το ένα μέρος δίπλα στο άλλο, έτσι που τα συνδεόμενα μέρη διατηρούν την αυτοτέλεια τους.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  <w:lang w:eastAsia="el-GR"/>
        </w:rPr>
        <w:t xml:space="preserve">Η σύνδεση αυτή διακρίνεται σε συμπλεκτική, διαζευκτική, αντιθετική, συμπερασματική και αιτιολογική με </w:t>
      </w:r>
      <w:r>
        <w:rPr>
          <w:rFonts w:ascii="Times New Roman" w:hAnsi="Times New Roman" w:cs="Times New Roman"/>
          <w:sz w:val="24"/>
          <w:szCs w:val="24"/>
          <w:lang w:eastAsia="el-GR"/>
        </w:rPr>
        <w:t>τους αντίστοιχους η καθεμιά συν</w:t>
      </w:r>
      <w:r w:rsidRPr="00C5630E">
        <w:rPr>
          <w:rFonts w:ascii="Times New Roman" w:hAnsi="Times New Roman" w:cs="Times New Roman"/>
          <w:sz w:val="24"/>
          <w:szCs w:val="24"/>
          <w:lang w:eastAsia="el-GR"/>
        </w:rPr>
        <w:t>δέσμους (βλ. παρακάτω)</w:t>
      </w:r>
    </w:p>
    <w:p w:rsidR="00FE0839" w:rsidRDefault="00FE0839" w:rsidP="00C5630E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C5630E" w:rsidRPr="00FE0839" w:rsidRDefault="00C5630E" w:rsidP="00C5630E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FE0839">
        <w:rPr>
          <w:rFonts w:ascii="Times New Roman" w:hAnsi="Times New Roman" w:cs="Times New Roman"/>
          <w:b/>
          <w:sz w:val="24"/>
          <w:szCs w:val="24"/>
          <w:lang w:eastAsia="el-GR"/>
        </w:rPr>
        <w:t>2. Υποτακτική σύνδεση ή υπόταξη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sz w:val="24"/>
          <w:szCs w:val="24"/>
          <w:lang w:eastAsia="el-GR"/>
        </w:rPr>
        <w:t>Είναι η εσωτερική –λογική μορφή σύνδεσης ανόμοιων προτάσεων, κατά την οποία μια δευτερεύουσα πρόταση υποτάσσεται σε μια άλλη, κύρια ή δευτερεύουσα, για να τη συμπληρώσει ή να την προσδιορίσει ονοματικά ή επιρρηματικά. (η υπόταξη επιτρέπ</w:t>
      </w:r>
      <w:r>
        <w:rPr>
          <w:rFonts w:ascii="Times New Roman" w:hAnsi="Times New Roman" w:cs="Times New Roman"/>
          <w:sz w:val="24"/>
          <w:szCs w:val="24"/>
          <w:lang w:eastAsia="el-GR"/>
        </w:rPr>
        <w:t>ει την ελεύθερη σειρά των προτά</w:t>
      </w:r>
      <w:r w:rsidRPr="00C5630E">
        <w:rPr>
          <w:rFonts w:ascii="Times New Roman" w:hAnsi="Times New Roman" w:cs="Times New Roman"/>
          <w:sz w:val="24"/>
          <w:szCs w:val="24"/>
          <w:lang w:eastAsia="el-GR"/>
        </w:rPr>
        <w:t>σεων μέσα στο λόγο, ενώ στην παράτα</w:t>
      </w:r>
      <w:r>
        <w:rPr>
          <w:rFonts w:ascii="Times New Roman" w:hAnsi="Times New Roman" w:cs="Times New Roman"/>
          <w:sz w:val="24"/>
          <w:szCs w:val="24"/>
          <w:lang w:eastAsia="el-GR"/>
        </w:rPr>
        <w:t>ξη δεν είναι δυνατό να αντιστρα</w:t>
      </w:r>
      <w:r w:rsidRPr="00C5630E">
        <w:rPr>
          <w:rFonts w:ascii="Times New Roman" w:hAnsi="Times New Roman" w:cs="Times New Roman"/>
          <w:sz w:val="24"/>
          <w:szCs w:val="24"/>
          <w:lang w:eastAsia="el-GR"/>
        </w:rPr>
        <w:t>φεί η σειρά τους χωρίς να τροποποιηθεί η σημασία του νοήματος).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sz w:val="24"/>
          <w:szCs w:val="24"/>
          <w:lang w:eastAsia="el-GR"/>
        </w:rPr>
        <w:t>Σύνδεσμοι παρατακτικοί:</w:t>
      </w:r>
    </w:p>
    <w:p w:rsidR="00C5630E" w:rsidRP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5630E">
        <w:rPr>
          <w:rFonts w:ascii="Times New Roman" w:hAnsi="Times New Roman" w:cs="Times New Roman"/>
          <w:sz w:val="24"/>
          <w:szCs w:val="24"/>
          <w:lang w:eastAsia="el-GR"/>
        </w:rPr>
        <w:t>1.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FE0839">
        <w:rPr>
          <w:rFonts w:ascii="Times New Roman" w:hAnsi="Times New Roman" w:cs="Times New Roman"/>
          <w:sz w:val="24"/>
          <w:szCs w:val="24"/>
          <w:u w:val="single"/>
          <w:lang w:eastAsia="el-GR"/>
        </w:rPr>
        <w:t>Συμπλεκτικοί</w:t>
      </w:r>
      <w:r w:rsidRPr="00C5630E">
        <w:rPr>
          <w:rFonts w:ascii="Times New Roman" w:hAnsi="Times New Roman" w:cs="Times New Roman"/>
          <w:sz w:val="24"/>
          <w:szCs w:val="24"/>
          <w:lang w:eastAsia="el-GR"/>
        </w:rPr>
        <w:t>: τέ, καί, οὔτε, μήτε, οὐδέ, μηδέ.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Αντιθετικοί</w:t>
      </w:r>
      <w:r w:rsidRPr="00C5630E">
        <w:rPr>
          <w:rFonts w:ascii="Times New Roman" w:hAnsi="Times New Roman" w:cs="Times New Roman"/>
          <w:sz w:val="24"/>
          <w:szCs w:val="24"/>
        </w:rPr>
        <w:t xml:space="preserve">: μέν, δέ, ἀλλά, ὅμως, καίτοι, μήν (=όμως), καὶμὴν,ἀλλά </w:t>
      </w:r>
      <w:r>
        <w:rPr>
          <w:rFonts w:ascii="Times New Roman" w:hAnsi="Times New Roman" w:cs="Times New Roman"/>
          <w:sz w:val="24"/>
          <w:szCs w:val="24"/>
        </w:rPr>
        <w:t>μην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Διαχωριστικοί ή διαζευκτικοί</w:t>
      </w:r>
      <w:r w:rsidRPr="00C5630E">
        <w:rPr>
          <w:rFonts w:ascii="Times New Roman" w:hAnsi="Times New Roman" w:cs="Times New Roman"/>
          <w:sz w:val="24"/>
          <w:szCs w:val="24"/>
        </w:rPr>
        <w:t>: ἤ, ἤτοι, εἴτε, ἐάντε, ἄντε, ἤντε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Συμπερασματικοί</w:t>
      </w:r>
      <w:r w:rsidRPr="00C5630E">
        <w:rPr>
          <w:rFonts w:ascii="Times New Roman" w:hAnsi="Times New Roman" w:cs="Times New Roman"/>
          <w:sz w:val="24"/>
          <w:szCs w:val="24"/>
        </w:rPr>
        <w:t>: οὖν, ἄρα, δή, γοῦν, τοίνυν, οὔκουν, οὐκοῦν, τοι-γάρτοι5.Αιτιολογικοί: γάρ.Σύνδεσμοι υποτακτικοί: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 xml:space="preserve">1.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Ειδικοί</w:t>
      </w:r>
      <w:r w:rsidRPr="00C5630E">
        <w:rPr>
          <w:rFonts w:ascii="Times New Roman" w:hAnsi="Times New Roman" w:cs="Times New Roman"/>
          <w:sz w:val="24"/>
          <w:szCs w:val="24"/>
        </w:rPr>
        <w:t>: ὅτι,ὡς.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 xml:space="preserve">2.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Ενδοιαστικοί</w:t>
      </w:r>
      <w:r w:rsidRPr="00C5630E">
        <w:rPr>
          <w:rFonts w:ascii="Times New Roman" w:hAnsi="Times New Roman" w:cs="Times New Roman"/>
          <w:sz w:val="24"/>
          <w:szCs w:val="24"/>
        </w:rPr>
        <w:t>: μἠ, μἠ</w:t>
      </w:r>
      <w:r w:rsidR="00FE0839"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οὐ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 xml:space="preserve">3.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Αιτιολογικοί</w:t>
      </w:r>
      <w:r w:rsidRPr="00C5630E">
        <w:rPr>
          <w:rFonts w:ascii="Times New Roman" w:hAnsi="Times New Roman" w:cs="Times New Roman"/>
          <w:sz w:val="24"/>
          <w:szCs w:val="24"/>
        </w:rPr>
        <w:t>: ὡς, ὅτι, διότι, ἐπεί, ἐπειδή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Τελικοί</w:t>
      </w:r>
      <w:r w:rsidRPr="00C5630E">
        <w:rPr>
          <w:rFonts w:ascii="Times New Roman" w:hAnsi="Times New Roman" w:cs="Times New Roman"/>
          <w:sz w:val="24"/>
          <w:szCs w:val="24"/>
        </w:rPr>
        <w:t>: ἵνα, ὅπως, ὡς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 xml:space="preserve">5.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Παραχωρητικοί</w:t>
      </w:r>
      <w:r w:rsidRPr="00C5630E">
        <w:rPr>
          <w:rFonts w:ascii="Times New Roman" w:hAnsi="Times New Roman" w:cs="Times New Roman"/>
          <w:sz w:val="24"/>
          <w:szCs w:val="24"/>
        </w:rPr>
        <w:t>: εἰ</w:t>
      </w:r>
      <w:r w:rsidR="00FE0839"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καί, ἂν</w:t>
      </w:r>
      <w:r w:rsidR="00FE0839"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 xml:space="preserve">καί, </w:t>
      </w:r>
      <w:r w:rsidR="00FE0839">
        <w:rPr>
          <w:rFonts w:ascii="Times New Roman" w:hAnsi="Times New Roman" w:cs="Times New Roman"/>
          <w:sz w:val="24"/>
          <w:szCs w:val="24"/>
        </w:rPr>
        <w:t xml:space="preserve">και </w:t>
      </w:r>
      <w:r w:rsidRPr="00C5630E">
        <w:rPr>
          <w:rFonts w:ascii="Times New Roman" w:hAnsi="Times New Roman" w:cs="Times New Roman"/>
          <w:sz w:val="24"/>
          <w:szCs w:val="24"/>
        </w:rPr>
        <w:t>εἰ, καὶ</w:t>
      </w:r>
      <w:r w:rsidR="00FE0839"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ἄν, οὐδ ́ἐάν, μηδ ́ἐάν.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 xml:space="preserve">6.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Υποθετικοί</w:t>
      </w:r>
      <w:r w:rsidRPr="00C5630E">
        <w:rPr>
          <w:rFonts w:ascii="Times New Roman" w:hAnsi="Times New Roman" w:cs="Times New Roman"/>
          <w:sz w:val="24"/>
          <w:szCs w:val="24"/>
        </w:rPr>
        <w:t>: εἰ, ἐάν, ἄν, ἤν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 xml:space="preserve">7. </w:t>
      </w:r>
      <w:r w:rsidRPr="00FE0839">
        <w:rPr>
          <w:rFonts w:ascii="Times New Roman" w:hAnsi="Times New Roman" w:cs="Times New Roman"/>
          <w:sz w:val="24"/>
          <w:szCs w:val="24"/>
          <w:u w:val="single"/>
        </w:rPr>
        <w:t>Χρονικοί</w:t>
      </w:r>
      <w:r w:rsidRPr="00C5630E">
        <w:rPr>
          <w:rFonts w:ascii="Times New Roman" w:hAnsi="Times New Roman" w:cs="Times New Roman"/>
          <w:sz w:val="24"/>
          <w:szCs w:val="24"/>
        </w:rPr>
        <w:t>: ὡς, ὅτε,</w:t>
      </w:r>
      <w:r w:rsidR="00FE0839"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ὁπότε, ἐπεί, ἐπειδή, ἄχρι, μέχρι, ἕως, ἔστε, ἠνίκα, πρίν.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30E" w:rsidRPr="00FE0839" w:rsidRDefault="00C5630E" w:rsidP="00FE08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839">
        <w:rPr>
          <w:rFonts w:ascii="Times New Roman" w:hAnsi="Times New Roman" w:cs="Times New Roman"/>
          <w:b/>
          <w:sz w:val="24"/>
          <w:szCs w:val="24"/>
        </w:rPr>
        <w:t>Ασκήσεις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839">
        <w:rPr>
          <w:rFonts w:ascii="Times New Roman" w:hAnsi="Times New Roman" w:cs="Times New Roman"/>
          <w:b/>
          <w:sz w:val="24"/>
          <w:szCs w:val="24"/>
        </w:rPr>
        <w:t>1.</w:t>
      </w:r>
      <w:r w:rsidRPr="00C5630E">
        <w:rPr>
          <w:rFonts w:ascii="Times New Roman" w:hAnsi="Times New Roman" w:cs="Times New Roman"/>
          <w:sz w:val="24"/>
          <w:szCs w:val="24"/>
        </w:rPr>
        <w:t xml:space="preserve"> Να βρείτε ποιες προτάσεις συνδέονται κατά παράταξη και ποιες καθ' υπόταξη στις εξής φράσεις: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α) Φαλῖνος ἐγέλασε καὶ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εἶπε.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β) 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γῆ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πάντα φύει τε καὶ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τρέφει.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Ἡγεῖτο μὲν Χειρίσοφος, ὠπισθοφυλάκει δὲ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Ξενοφῶν.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δ) Ὁρᾷς, 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Ἱππία, ὅτι ἐγὼ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ἀληθῆ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λέγω.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ε) Κύνας τρέφομεν, ἵνα φυλάττωσι τὰς οἰκίας.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στ) Οὕτω ἰσχυρόν ἐστιν 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άλήθεια, ὥστε πάντων ἐπικρατεῖ.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ζ) Εἰ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0E">
        <w:rPr>
          <w:rFonts w:ascii="Times New Roman" w:hAnsi="Times New Roman" w:cs="Times New Roman"/>
          <w:sz w:val="24"/>
          <w:szCs w:val="24"/>
        </w:rPr>
        <w:t>ἄλλως γιγνώσκεις, δίδασκε.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0839">
        <w:rPr>
          <w:rFonts w:ascii="Times New Roman" w:hAnsi="Times New Roman" w:cs="Times New Roman"/>
          <w:b/>
          <w:sz w:val="24"/>
          <w:szCs w:val="24"/>
        </w:rPr>
        <w:t>2.</w:t>
      </w:r>
      <w:r w:rsidRPr="00C5630E">
        <w:rPr>
          <w:rFonts w:ascii="Times New Roman" w:hAnsi="Times New Roman" w:cs="Times New Roman"/>
          <w:sz w:val="24"/>
          <w:szCs w:val="24"/>
        </w:rPr>
        <w:t xml:space="preserve"> Στις παρακάτω φράσεις να εντοπίσ</w:t>
      </w:r>
      <w:r>
        <w:rPr>
          <w:rFonts w:ascii="Times New Roman" w:hAnsi="Times New Roman" w:cs="Times New Roman"/>
          <w:sz w:val="24"/>
          <w:szCs w:val="24"/>
        </w:rPr>
        <w:t>ετε τις λέξεις που εισάγουν δευ</w:t>
      </w:r>
      <w:r w:rsidRPr="00C5630E">
        <w:rPr>
          <w:rFonts w:ascii="Times New Roman" w:hAnsi="Times New Roman" w:cs="Times New Roman"/>
          <w:sz w:val="24"/>
          <w:szCs w:val="24"/>
        </w:rPr>
        <w:t>τερεύουσες προτάσεις: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α) Ἐξωστράκισαν τὸν Κίμωνα, ἵνα αὐτοῦ μὴ ἀκούσειαν τῆς φωνῆς.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β) Πρωταγόρας ἐρῷτα, εἰ οὐκ αἰσχύνομαι τἀγαθὰ δεινὰ καλῶν.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γ) Ἐγὼ γὰρ Ἀθηναίους, ὥσπερ καῖ οἱ ἄλλοι Ἕλληνες λέγουσι, λέγω σοφοὺς εἶναι.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δ) Οὕτως ὠργίσθησαν οἱ βουλευταὶ αὐτοῖς, ὥστε ἔλεγόν τινες τῶν ῥητόρων ὡς άκρίτους χρὴ τοῖς ἔνδεκα παραδοῦναι.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ε) Ἀνάγκη οὖν, εἰ καὶ μὴ δεινὸς πρὸς τοῦτο πέφυκα, βοηθεῖν τῷ πατρί.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στ) Φοβοῦμαι μὴ πάθωμεν ταῦτα.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ζ) Εἴ εἰσι βωμοί, εἰσὶ καὶ θεοί.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30E">
        <w:rPr>
          <w:rFonts w:ascii="Times New Roman" w:hAnsi="Times New Roman" w:cs="Times New Roman"/>
          <w:sz w:val="24"/>
          <w:szCs w:val="24"/>
        </w:rPr>
        <w:t>η) Πονηρός ἐστιν οὗτος, διότι καταψεύδεται τῶν προγόνων ὡς ἀχαρίστων.</w:t>
      </w:r>
    </w:p>
    <w:p w:rsidR="00C5630E" w:rsidRDefault="00C5630E" w:rsidP="00C563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630E" w:rsidSect="00C56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630E"/>
    <w:rsid w:val="00270253"/>
    <w:rsid w:val="00C5630E"/>
    <w:rsid w:val="00F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2021-01-10T15:10:00Z</dcterms:created>
  <dcterms:modified xsi:type="dcterms:W3CDTF">2021-01-10T15:10:00Z</dcterms:modified>
</cp:coreProperties>
</file>