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4A0"/>
      </w:tblPr>
      <w:tblGrid>
        <w:gridCol w:w="2607"/>
        <w:gridCol w:w="1639"/>
      </w:tblGrid>
      <w:tr w:rsidR="00AB6BD7" w:rsidRPr="00AB6BD7" w:rsidTr="00AB6BD7">
        <w:trPr>
          <w:tblCellSpacing w:w="15" w:type="dxa"/>
          <w:jc w:val="center"/>
        </w:trPr>
        <w:tc>
          <w:tcPr>
            <w:tcW w:w="0" w:type="auto"/>
            <w:vAlign w:val="center"/>
            <w:hideMark/>
          </w:tcPr>
          <w:p w:rsidR="00AB6BD7" w:rsidRPr="00AB6BD7" w:rsidRDefault="00AB6BD7" w:rsidP="00AB6BD7">
            <w:pPr>
              <w:spacing w:after="0" w:line="240" w:lineRule="auto"/>
              <w:rPr>
                <w:rFonts w:ascii="Times New Roman" w:eastAsia="Times New Roman" w:hAnsi="Times New Roman" w:cs="Times New Roman"/>
                <w:b/>
                <w:sz w:val="28"/>
                <w:szCs w:val="28"/>
                <w:u w:val="single"/>
                <w:lang w:eastAsia="el-GR"/>
              </w:rPr>
            </w:pPr>
            <w:hyperlink r:id="rId5" w:history="1">
              <w:r w:rsidRPr="00AB6BD7">
                <w:rPr>
                  <w:rFonts w:ascii="Times New Roman" w:eastAsia="Times New Roman" w:hAnsi="Times New Roman" w:cs="Times New Roman"/>
                  <w:b/>
                  <w:sz w:val="28"/>
                  <w:szCs w:val="28"/>
                  <w:u w:val="single"/>
                  <w:lang w:eastAsia="el-GR"/>
                </w:rPr>
                <w:t>Στράτης Μυριβήλης</w:t>
              </w:r>
            </w:hyperlink>
            <w:r w:rsidRPr="00AB6BD7">
              <w:rPr>
                <w:rFonts w:ascii="Times New Roman" w:eastAsia="Times New Roman" w:hAnsi="Times New Roman" w:cs="Times New Roman"/>
                <w:b/>
                <w:sz w:val="28"/>
                <w:szCs w:val="28"/>
                <w:u w:val="single"/>
                <w:lang w:eastAsia="el-GR"/>
              </w:rPr>
              <w:t>,</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83"/>
              <w:gridCol w:w="81"/>
            </w:tblGrid>
            <w:tr w:rsidR="00AB6BD7" w:rsidRPr="00AB6BD7">
              <w:trPr>
                <w:tblCellSpacing w:w="15" w:type="dxa"/>
              </w:trPr>
              <w:tc>
                <w:tcPr>
                  <w:tcW w:w="0" w:type="auto"/>
                  <w:vAlign w:val="center"/>
                  <w:hideMark/>
                </w:tcPr>
                <w:p w:rsidR="00AB6BD7" w:rsidRPr="00AB6BD7" w:rsidRDefault="00AB6BD7" w:rsidP="00AB6BD7">
                  <w:pPr>
                    <w:spacing w:after="0" w:line="240" w:lineRule="auto"/>
                    <w:rPr>
                      <w:rFonts w:ascii="Times New Roman" w:eastAsia="Times New Roman" w:hAnsi="Times New Roman" w:cs="Times New Roman"/>
                      <w:b/>
                      <w:sz w:val="28"/>
                      <w:szCs w:val="28"/>
                      <w:u w:val="single"/>
                      <w:lang w:eastAsia="el-GR"/>
                    </w:rPr>
                  </w:pPr>
                  <w:r w:rsidRPr="00AB6BD7">
                    <w:rPr>
                      <w:rFonts w:ascii="Times New Roman" w:eastAsia="Times New Roman" w:hAnsi="Times New Roman" w:cs="Times New Roman"/>
                      <w:b/>
                      <w:sz w:val="28"/>
                      <w:szCs w:val="28"/>
                      <w:u w:val="single"/>
                      <w:lang w:eastAsia="el-GR"/>
                    </w:rPr>
                    <w:t>Βιογραφικό</w:t>
                  </w:r>
                </w:p>
              </w:tc>
              <w:tc>
                <w:tcPr>
                  <w:tcW w:w="0" w:type="auto"/>
                  <w:vAlign w:val="center"/>
                  <w:hideMark/>
                </w:tcPr>
                <w:p w:rsidR="00AB6BD7" w:rsidRPr="00AB6BD7" w:rsidRDefault="00AB6BD7" w:rsidP="00AB6BD7">
                  <w:pPr>
                    <w:spacing w:after="0" w:line="240" w:lineRule="auto"/>
                    <w:rPr>
                      <w:rFonts w:ascii="Times New Roman" w:eastAsia="Times New Roman" w:hAnsi="Times New Roman" w:cs="Times New Roman"/>
                      <w:b/>
                      <w:sz w:val="28"/>
                      <w:szCs w:val="28"/>
                      <w:u w:val="single"/>
                      <w:lang w:eastAsia="el-GR"/>
                    </w:rPr>
                  </w:pPr>
                </w:p>
              </w:tc>
            </w:tr>
          </w:tbl>
          <w:p w:rsidR="00AB6BD7" w:rsidRPr="00AB6BD7" w:rsidRDefault="00AB6BD7" w:rsidP="00AB6BD7">
            <w:pPr>
              <w:spacing w:after="0" w:line="240" w:lineRule="auto"/>
              <w:rPr>
                <w:rFonts w:ascii="Times New Roman" w:eastAsia="Times New Roman" w:hAnsi="Times New Roman" w:cs="Times New Roman"/>
                <w:b/>
                <w:sz w:val="28"/>
                <w:szCs w:val="28"/>
                <w:u w:val="single"/>
                <w:lang w:eastAsia="el-GR"/>
              </w:rPr>
            </w:pPr>
          </w:p>
        </w:tc>
      </w:tr>
    </w:tbl>
    <w:p w:rsidR="00AB6BD7" w:rsidRPr="00AB6BD7" w:rsidRDefault="00AB6BD7" w:rsidP="00AB6BD7">
      <w:pPr>
        <w:spacing w:after="0" w:line="240" w:lineRule="auto"/>
        <w:jc w:val="both"/>
        <w:rPr>
          <w:rFonts w:ascii="Times New Roman" w:eastAsia="Times New Roman" w:hAnsi="Times New Roman" w:cs="Times New Roman"/>
          <w:sz w:val="24"/>
          <w:szCs w:val="24"/>
          <w:lang w:eastAsia="el-GR"/>
        </w:rPr>
      </w:pPr>
      <w:r w:rsidRPr="00C5443C">
        <w:rPr>
          <w:rFonts w:ascii="Times New Roman" w:eastAsia="Times New Roman" w:hAnsi="Times New Roman" w:cs="Times New Roman"/>
          <w:bCs/>
          <w:sz w:val="24"/>
          <w:szCs w:val="24"/>
          <w:lang w:eastAsia="el-GR"/>
        </w:rPr>
        <w:t xml:space="preserve">Ο Στράτης Μυριβήλης (1892-1969), ένας από τους κυριότερους εκπροσώπους της γενιάς του '30, αντιμιλιταριστής πατριώτης και λυρικός πεζογράφος του Αιγαίου, γεννήθηκε στις 30 Ιουνίου του 1892 στην υπόδουλη ακόμη </w:t>
      </w:r>
      <w:hyperlink r:id="rId6" w:tgtFrame="_blank" w:tooltip="" w:history="1">
        <w:r w:rsidRPr="00C5443C">
          <w:rPr>
            <w:rFonts w:ascii="Times New Roman" w:eastAsia="Times New Roman" w:hAnsi="Times New Roman" w:cs="Times New Roman"/>
            <w:bCs/>
            <w:sz w:val="24"/>
            <w:szCs w:val="24"/>
            <w:u w:val="single"/>
            <w:lang w:eastAsia="el-GR"/>
          </w:rPr>
          <w:t>Συκαμιά</w:t>
        </w:r>
      </w:hyperlink>
      <w:r w:rsidRPr="00C5443C">
        <w:rPr>
          <w:rFonts w:ascii="Times New Roman" w:eastAsia="Times New Roman" w:hAnsi="Times New Roman" w:cs="Times New Roman"/>
          <w:bCs/>
          <w:sz w:val="24"/>
          <w:szCs w:val="24"/>
          <w:lang w:eastAsia="el-GR"/>
        </w:rPr>
        <w:t xml:space="preserve"> της </w:t>
      </w:r>
      <w:hyperlink r:id="rId7" w:tgtFrame="_blank" w:history="1">
        <w:r w:rsidRPr="00C5443C">
          <w:rPr>
            <w:rFonts w:ascii="Times New Roman" w:eastAsia="Times New Roman" w:hAnsi="Times New Roman" w:cs="Times New Roman"/>
            <w:bCs/>
            <w:sz w:val="24"/>
            <w:szCs w:val="24"/>
            <w:u w:val="single"/>
            <w:lang w:eastAsia="el-GR"/>
          </w:rPr>
          <w:t>Λέσβου</w:t>
        </w:r>
      </w:hyperlink>
      <w:r w:rsidRPr="00C5443C">
        <w:rPr>
          <w:rFonts w:ascii="Times New Roman" w:eastAsia="Times New Roman" w:hAnsi="Times New Roman" w:cs="Times New Roman"/>
          <w:bCs/>
          <w:sz w:val="24"/>
          <w:szCs w:val="24"/>
          <w:lang w:eastAsia="el-GR"/>
        </w:rPr>
        <w:t>. </w:t>
      </w:r>
    </w:p>
    <w:p w:rsidR="00AB6BD7" w:rsidRPr="00C5443C" w:rsidRDefault="00AB6BD7" w:rsidP="00AB6BD7">
      <w:pPr>
        <w:spacing w:after="0" w:line="240" w:lineRule="auto"/>
        <w:jc w:val="both"/>
        <w:rPr>
          <w:rFonts w:ascii="Times New Roman" w:eastAsia="Times New Roman" w:hAnsi="Times New Roman" w:cs="Times New Roman"/>
          <w:bCs/>
          <w:sz w:val="24"/>
          <w:szCs w:val="24"/>
          <w:lang w:eastAsia="el-GR"/>
        </w:rPr>
      </w:pPr>
      <w:r w:rsidRPr="00AB6BD7">
        <w:rPr>
          <w:rFonts w:ascii="Times New Roman" w:eastAsia="Times New Roman" w:hAnsi="Times New Roman" w:cs="Times New Roman"/>
          <w:sz w:val="24"/>
          <w:szCs w:val="24"/>
          <w:lang w:eastAsia="el-GR"/>
        </w:rPr>
        <w:br/>
      </w:r>
      <w:r w:rsidRPr="00C5443C">
        <w:rPr>
          <w:rFonts w:ascii="Times New Roman" w:eastAsia="Times New Roman" w:hAnsi="Times New Roman" w:cs="Times New Roman"/>
          <w:bCs/>
          <w:sz w:val="24"/>
          <w:szCs w:val="24"/>
          <w:lang w:eastAsia="el-GR"/>
        </w:rPr>
        <w:t>Ανήκει στη γενιά εκείνη που πολέμησε για την ανόρθωση του ελληνισμού κατά τους βαλκανικούς πολέμους, που παρακολούθησε με πόνο τη </w:t>
      </w:r>
      <w:hyperlink r:id="rId8" w:tgtFrame="_blank" w:tooltip="" w:history="1">
        <w:r w:rsidRPr="00C5443C">
          <w:rPr>
            <w:rFonts w:ascii="Times New Roman" w:eastAsia="Times New Roman" w:hAnsi="Times New Roman" w:cs="Times New Roman"/>
            <w:bCs/>
            <w:sz w:val="24"/>
            <w:szCs w:val="24"/>
            <w:u w:val="single"/>
            <w:lang w:eastAsia="el-GR"/>
          </w:rPr>
          <w:t>Μικρασιατική Καταστροφή</w:t>
        </w:r>
      </w:hyperlink>
      <w:r w:rsidRPr="00C5443C">
        <w:rPr>
          <w:rFonts w:ascii="Times New Roman" w:eastAsia="Times New Roman" w:hAnsi="Times New Roman" w:cs="Times New Roman"/>
          <w:bCs/>
          <w:sz w:val="24"/>
          <w:szCs w:val="24"/>
          <w:lang w:eastAsia="el-GR"/>
        </w:rPr>
        <w:t> και την κατάρρευση της Μεγάλης Ιδέας και τελικά στράφηκε σε έναν ενδοσκοπικό εθνικισμό, αναζητώντας με πάθος τα διακριτικά της ελληνικής συνείδησης στην ελληνική γη και στη λαϊκή παράδοση.</w:t>
      </w:r>
    </w:p>
    <w:p w:rsidR="00AB6BD7" w:rsidRPr="00AB6BD7" w:rsidRDefault="00AB6BD7" w:rsidP="00AB6BD7">
      <w:pPr>
        <w:spacing w:after="0" w:line="240" w:lineRule="auto"/>
        <w:jc w:val="both"/>
        <w:rPr>
          <w:rFonts w:ascii="Times New Roman" w:eastAsia="Times New Roman" w:hAnsi="Times New Roman" w:cs="Times New Roman"/>
          <w:sz w:val="24"/>
          <w:szCs w:val="24"/>
          <w:lang w:eastAsia="el-GR"/>
        </w:rPr>
      </w:pPr>
    </w:p>
    <w:p w:rsidR="00AB6BD7" w:rsidRPr="00AB6BD7" w:rsidRDefault="00AB6BD7" w:rsidP="00AB6BD7">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2151380" cy="1717675"/>
            <wp:effectExtent l="19050" t="0" r="1270" b="0"/>
            <wp:docPr id="2" name="Εικόνα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9" cstate="print"/>
                    <a:srcRect/>
                    <a:stretch>
                      <a:fillRect/>
                    </a:stretch>
                  </pic:blipFill>
                  <pic:spPr bwMode="auto">
                    <a:xfrm>
                      <a:off x="0" y="0"/>
                      <a:ext cx="2151380" cy="1717675"/>
                    </a:xfrm>
                    <a:prstGeom prst="rect">
                      <a:avLst/>
                    </a:prstGeom>
                    <a:noFill/>
                    <a:ln w="9525">
                      <a:noFill/>
                      <a:miter lim="800000"/>
                      <a:headEnd/>
                      <a:tailEnd/>
                    </a:ln>
                  </pic:spPr>
                </pic:pic>
              </a:graphicData>
            </a:graphic>
          </wp:inline>
        </w:drawing>
      </w:r>
    </w:p>
    <w:p w:rsidR="00AB6BD7" w:rsidRPr="00C5443C" w:rsidRDefault="00AB6BD7" w:rsidP="00AB6BD7">
      <w:pPr>
        <w:spacing w:after="0" w:line="240" w:lineRule="auto"/>
        <w:jc w:val="both"/>
        <w:rPr>
          <w:rFonts w:ascii="Times New Roman" w:eastAsia="Times New Roman" w:hAnsi="Times New Roman" w:cs="Times New Roman"/>
          <w:sz w:val="24"/>
          <w:szCs w:val="24"/>
          <w:lang w:eastAsia="el-GR"/>
        </w:rPr>
      </w:pPr>
      <w:r w:rsidRPr="00AB6BD7">
        <w:rPr>
          <w:rFonts w:ascii="Times New Roman" w:eastAsia="Times New Roman" w:hAnsi="Times New Roman" w:cs="Times New Roman"/>
          <w:b/>
          <w:bCs/>
          <w:color w:val="003300"/>
          <w:sz w:val="27"/>
          <w:u w:val="single"/>
          <w:lang w:eastAsia="el-GR"/>
        </w:rPr>
        <w:t>Νεανικά χρόνια</w:t>
      </w:r>
      <w:r w:rsidRPr="00AB6BD7">
        <w:rPr>
          <w:rFonts w:ascii="Times New Roman" w:eastAsia="Times New Roman" w:hAnsi="Times New Roman" w:cs="Times New Roman"/>
          <w:sz w:val="24"/>
          <w:szCs w:val="24"/>
          <w:lang w:eastAsia="el-GR"/>
        </w:rPr>
        <w:br/>
      </w:r>
      <w:r w:rsidRPr="00AB6BD7">
        <w:rPr>
          <w:rFonts w:ascii="Times New Roman" w:eastAsia="Times New Roman" w:hAnsi="Times New Roman" w:cs="Times New Roman"/>
          <w:sz w:val="24"/>
          <w:szCs w:val="24"/>
          <w:lang w:eastAsia="el-GR"/>
        </w:rPr>
        <w:br/>
      </w:r>
      <w:r w:rsidRPr="00C5443C">
        <w:rPr>
          <w:rFonts w:ascii="Times New Roman" w:eastAsia="Times New Roman" w:hAnsi="Times New Roman" w:cs="Times New Roman"/>
          <w:bCs/>
          <w:sz w:val="24"/>
          <w:szCs w:val="24"/>
          <w:lang w:eastAsia="el-GR"/>
        </w:rPr>
        <w:t xml:space="preserve">Ο Στράτης Μυριβήλης, ψευδώνυμο του Ευστράτιου Σταματόπουλου, ήταν το πρώτο από τα πέντε παιδιά του Χαράλαμπου και της Ασπασίας Σταματοπούλου. Μέτριος μαθητής, παίρνει το απολυτήριό του από την Αστική Σχολή Συκαμιάς το 1903. Από τον Σεπτέμβριο της ίδιας χρονιάς έως το 1909 φοιτά στο Γυμνάσιο </w:t>
      </w:r>
      <w:hyperlink r:id="rId10" w:tgtFrame="_blank" w:history="1">
        <w:r w:rsidRPr="00C5443C">
          <w:rPr>
            <w:rFonts w:ascii="Times New Roman" w:eastAsia="Times New Roman" w:hAnsi="Times New Roman" w:cs="Times New Roman"/>
            <w:bCs/>
            <w:sz w:val="24"/>
            <w:szCs w:val="24"/>
            <w:u w:val="single"/>
            <w:lang w:eastAsia="el-GR"/>
          </w:rPr>
          <w:t>Μυτιλήνης</w:t>
        </w:r>
      </w:hyperlink>
      <w:r w:rsidRPr="00C5443C">
        <w:rPr>
          <w:rFonts w:ascii="Times New Roman" w:eastAsia="Times New Roman" w:hAnsi="Times New Roman" w:cs="Times New Roman"/>
          <w:bCs/>
          <w:sz w:val="24"/>
          <w:szCs w:val="24"/>
          <w:lang w:eastAsia="el-GR"/>
        </w:rPr>
        <w:t xml:space="preserve"> και στο Γυμνάσιο των Κυδωνιών. Στα γυμνασιακά θρανία η επαφή του με σημαντικά κείμενα του δημοτικισμού Το Ταξίδι του Ψυχάρη, Ο Δωδεκάλογος του Γύφτου του Κωστή Παλαμά, η Ιλιάδα του Αλέξανδρου Πάλλη, τα διηγήματα του Αργύρη Εφταλιώτη, Τα Λόγια της Πλώρης του Ανδρέα Καρκαβίτσα, αλλά και ανέκδοτα χειρόγραφα ποιήματα του Γρυπάρη που κυκλοφορούσαν κάτω από τα θρανία διαμορφώνουν πρώιμα τη λογοτεχνική και γλωσσική του συνείδηση. Πεζογραφήματά του ήδη δημοσιεύονται σε περιοδικά της </w:t>
      </w:r>
      <w:hyperlink r:id="rId11" w:tgtFrame="_blank" w:history="1">
        <w:r w:rsidRPr="00C5443C">
          <w:rPr>
            <w:rFonts w:ascii="Times New Roman" w:eastAsia="Times New Roman" w:hAnsi="Times New Roman" w:cs="Times New Roman"/>
            <w:bCs/>
            <w:sz w:val="24"/>
            <w:szCs w:val="24"/>
            <w:u w:val="single"/>
            <w:lang w:eastAsia="el-GR"/>
          </w:rPr>
          <w:t>Σμύρνης</w:t>
        </w:r>
      </w:hyperlink>
      <w:r w:rsidRPr="00C5443C">
        <w:rPr>
          <w:rFonts w:ascii="Times New Roman" w:eastAsia="Times New Roman" w:hAnsi="Times New Roman" w:cs="Times New Roman"/>
          <w:bCs/>
          <w:sz w:val="24"/>
          <w:szCs w:val="24"/>
          <w:lang w:eastAsia="el-GR"/>
        </w:rPr>
        <w:t xml:space="preserve"> και της Μυτιλήνης.</w:t>
      </w:r>
      <w:r w:rsidRPr="00AB6BD7">
        <w:rPr>
          <w:rFonts w:ascii="Times New Roman" w:eastAsia="Times New Roman" w:hAnsi="Times New Roman" w:cs="Times New Roman"/>
          <w:sz w:val="24"/>
          <w:szCs w:val="24"/>
          <w:lang w:eastAsia="el-GR"/>
        </w:rPr>
        <w:t xml:space="preserve"> </w:t>
      </w:r>
    </w:p>
    <w:p w:rsidR="00AB6BD7" w:rsidRPr="00C5443C" w:rsidRDefault="00AB6BD7" w:rsidP="00AB6BD7">
      <w:pPr>
        <w:spacing w:after="0" w:line="240" w:lineRule="auto"/>
        <w:jc w:val="both"/>
        <w:rPr>
          <w:rFonts w:ascii="Times New Roman" w:eastAsia="Times New Roman" w:hAnsi="Times New Roman" w:cs="Times New Roman"/>
          <w:sz w:val="24"/>
          <w:szCs w:val="24"/>
          <w:lang w:eastAsia="el-GR"/>
        </w:rPr>
      </w:pPr>
      <w:r w:rsidRPr="00C5443C">
        <w:rPr>
          <w:rFonts w:ascii="Times New Roman" w:eastAsia="Times New Roman" w:hAnsi="Times New Roman" w:cs="Times New Roman"/>
          <w:bCs/>
          <w:sz w:val="24"/>
          <w:szCs w:val="24"/>
          <w:lang w:eastAsia="el-GR"/>
        </w:rPr>
        <w:t xml:space="preserve">Το 1912 βρίσκεται στην </w:t>
      </w:r>
      <w:hyperlink r:id="rId12" w:tgtFrame="_blank" w:history="1">
        <w:r w:rsidRPr="00C5443C">
          <w:rPr>
            <w:rFonts w:ascii="Times New Roman" w:eastAsia="Times New Roman" w:hAnsi="Times New Roman" w:cs="Times New Roman"/>
            <w:bCs/>
            <w:sz w:val="24"/>
            <w:szCs w:val="24"/>
            <w:u w:val="single"/>
            <w:lang w:eastAsia="el-GR"/>
          </w:rPr>
          <w:t>Αθήνα</w:t>
        </w:r>
      </w:hyperlink>
      <w:r w:rsidRPr="00C5443C">
        <w:rPr>
          <w:rFonts w:ascii="Times New Roman" w:eastAsia="Times New Roman" w:hAnsi="Times New Roman" w:cs="Times New Roman"/>
          <w:bCs/>
          <w:sz w:val="24"/>
          <w:szCs w:val="24"/>
          <w:lang w:eastAsia="el-GR"/>
        </w:rPr>
        <w:t xml:space="preserve">, φοιτά στη Νομική και για ένα χρόνο στη Φιλοσοφική Σχολή και συγχρόνως εργάζεται ως συντάκτης στην εφημερίδα "Πατρίς". Τον Σεπτέμβριο της ίδιας χρονιάς στρατεύεται εθελοντής και παίρνει μέρος στους δύο βαλκανικούς πολέμους. Τραυματίζεται στη </w:t>
      </w:r>
      <w:hyperlink r:id="rId13" w:tgtFrame="_blank" w:history="1">
        <w:r w:rsidRPr="00C5443C">
          <w:rPr>
            <w:rFonts w:ascii="Times New Roman" w:eastAsia="Times New Roman" w:hAnsi="Times New Roman" w:cs="Times New Roman"/>
            <w:bCs/>
            <w:sz w:val="24"/>
            <w:szCs w:val="24"/>
            <w:u w:val="single"/>
            <w:lang w:eastAsia="el-GR"/>
          </w:rPr>
          <w:t>μάχη του Κιλκίς το 1913,</w:t>
        </w:r>
      </w:hyperlink>
      <w:r w:rsidRPr="00C5443C">
        <w:rPr>
          <w:rFonts w:ascii="Times New Roman" w:eastAsia="Times New Roman" w:hAnsi="Times New Roman" w:cs="Times New Roman"/>
          <w:bCs/>
          <w:sz w:val="24"/>
          <w:szCs w:val="24"/>
          <w:lang w:eastAsia="el-GR"/>
        </w:rPr>
        <w:t xml:space="preserve"> αποστρατεύεται και επιστρέφει στην Αθήνα. Εγκαταλείπει όμως τα μαθήματα της Φιλοσοφικής και εγκαθίσταται τελικά στη Συκαμιά της Λέσβου. Εκεί εργάζεται ως αρχισυντάκτης στην εφημερίδα «Σάλπιγξ» της Μυτιλήνης και ζει από κοντά το προσφυγικό κύμα από τη Μικρασία. Τότε ήρθε πρόσφυγας από το </w:t>
      </w:r>
      <w:hyperlink r:id="rId14" w:tgtFrame="_blank" w:history="1">
        <w:r w:rsidRPr="00C5443C">
          <w:rPr>
            <w:rFonts w:ascii="Times New Roman" w:eastAsia="Times New Roman" w:hAnsi="Times New Roman" w:cs="Times New Roman"/>
            <w:bCs/>
            <w:sz w:val="24"/>
            <w:szCs w:val="24"/>
            <w:u w:val="single"/>
            <w:lang w:eastAsia="el-GR"/>
          </w:rPr>
          <w:t>Δικελί</w:t>
        </w:r>
      </w:hyperlink>
      <w:r w:rsidRPr="00C5443C">
        <w:rPr>
          <w:rFonts w:ascii="Times New Roman" w:eastAsia="Times New Roman" w:hAnsi="Times New Roman" w:cs="Times New Roman"/>
          <w:bCs/>
          <w:sz w:val="24"/>
          <w:szCs w:val="24"/>
          <w:lang w:eastAsia="el-GR"/>
        </w:rPr>
        <w:t xml:space="preserve"> και η Ελένη Δημητρίου, η οποία γνωρίζεται με τον Μυριβήλη, για να τον παντρευτεί αργότερα, στα 1920. Απέκτησαν 3 παιδιά: τη Χάρη, τη Δροσούλα και τον Λάμπη. </w:t>
      </w:r>
    </w:p>
    <w:p w:rsidR="00AB6BD7" w:rsidRPr="00AB6BD7" w:rsidRDefault="00AB6BD7" w:rsidP="00AB6BD7">
      <w:pPr>
        <w:spacing w:after="0" w:line="240" w:lineRule="auto"/>
        <w:jc w:val="both"/>
        <w:rPr>
          <w:rFonts w:ascii="Times New Roman" w:eastAsia="Times New Roman" w:hAnsi="Times New Roman" w:cs="Times New Roman"/>
          <w:sz w:val="24"/>
          <w:szCs w:val="24"/>
          <w:lang w:eastAsia="el-GR"/>
        </w:rPr>
      </w:pPr>
      <w:r w:rsidRPr="00C5443C">
        <w:rPr>
          <w:rFonts w:ascii="Times New Roman" w:eastAsia="Times New Roman" w:hAnsi="Times New Roman" w:cs="Times New Roman"/>
          <w:bCs/>
          <w:sz w:val="24"/>
          <w:szCs w:val="24"/>
          <w:lang w:eastAsia="el-GR"/>
        </w:rPr>
        <w:t>Κατά τον Α' Παγκόσμιο Πόλεμο στρατεύεται στο μέτωπο της Μακεδονίας. Το 1917 κατατάσσεται στο 4ο Σύνταγμα της Μεραρχίας Αχιπελάγους και συμμετέχει στην προκάλυψη του Μοναστηρίου μαζί με τον αδελφό του, Κίμωνα. Εκεί αρχίζει να γράφει το «</w:t>
      </w:r>
      <w:hyperlink r:id="rId15" w:history="1">
        <w:r w:rsidRPr="00C5443C">
          <w:rPr>
            <w:rFonts w:ascii="Times New Roman" w:eastAsia="Times New Roman" w:hAnsi="Times New Roman" w:cs="Times New Roman"/>
            <w:bCs/>
            <w:sz w:val="24"/>
            <w:szCs w:val="24"/>
            <w:u w:val="single"/>
            <w:lang w:eastAsia="el-GR"/>
          </w:rPr>
          <w:t>Η Ζωή εν Τάφω</w:t>
        </w:r>
      </w:hyperlink>
      <w:r w:rsidRPr="00C5443C">
        <w:rPr>
          <w:rFonts w:ascii="Times New Roman" w:eastAsia="Times New Roman" w:hAnsi="Times New Roman" w:cs="Times New Roman"/>
          <w:bCs/>
          <w:sz w:val="24"/>
          <w:szCs w:val="24"/>
          <w:lang w:eastAsia="el-GR"/>
        </w:rPr>
        <w:t xml:space="preserve">». Ο Μυριβήλης παίρνει μέρος και στη μικρασιατική εκστρατεία. Μετά την εκκένωση του Εσκί-Σεχίρ καταφεύγει πρόσφυγας στη Θράκη και από εκεί επιστρέφει στη Λέσβο το 1922. Γίνεται μέλος της Κεντρικής Επιτροπής του Εθνικού Συνδέσμου Ελλήνων Επιστράτων Αιγαίου και υποστηρίζει το κίνημα της Εθνικής Άμυνας, ενώ μετά τη Μικρασιατική καταστροφή παίρνει θέση υπέρ της Στρατιωτικής Επανάστασης. </w:t>
      </w:r>
    </w:p>
    <w:p w:rsidR="00AB6BD7" w:rsidRPr="00AB6BD7" w:rsidRDefault="00AB6BD7" w:rsidP="00AB6BD7">
      <w:pPr>
        <w:spacing w:after="0" w:line="240" w:lineRule="auto"/>
        <w:jc w:val="center"/>
        <w:rPr>
          <w:rFonts w:ascii="Times New Roman" w:eastAsia="Times New Roman" w:hAnsi="Times New Roman" w:cs="Times New Roman"/>
          <w:sz w:val="24"/>
          <w:szCs w:val="24"/>
          <w:lang w:eastAsia="el-GR"/>
        </w:rPr>
      </w:pPr>
      <w:r w:rsidRPr="00C5443C">
        <w:rPr>
          <w:rFonts w:ascii="Times New Roman" w:eastAsia="Times New Roman" w:hAnsi="Times New Roman" w:cs="Times New Roman"/>
          <w:noProof/>
          <w:sz w:val="24"/>
          <w:szCs w:val="24"/>
          <w:lang w:eastAsia="el-GR"/>
        </w:rPr>
        <w:lastRenderedPageBreak/>
        <w:drawing>
          <wp:inline distT="0" distB="0" distL="0" distR="0">
            <wp:extent cx="2379980" cy="1617980"/>
            <wp:effectExtent l="19050" t="0" r="1270" b="0"/>
            <wp:docPr id="3" name="Εικόνα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6" cstate="print"/>
                    <a:srcRect/>
                    <a:stretch>
                      <a:fillRect/>
                    </a:stretch>
                  </pic:blipFill>
                  <pic:spPr bwMode="auto">
                    <a:xfrm>
                      <a:off x="0" y="0"/>
                      <a:ext cx="2379980" cy="1617980"/>
                    </a:xfrm>
                    <a:prstGeom prst="rect">
                      <a:avLst/>
                    </a:prstGeom>
                    <a:noFill/>
                    <a:ln w="9525">
                      <a:noFill/>
                      <a:miter lim="800000"/>
                      <a:headEnd/>
                      <a:tailEnd/>
                    </a:ln>
                  </pic:spPr>
                </pic:pic>
              </a:graphicData>
            </a:graphic>
          </wp:inline>
        </w:drawing>
      </w:r>
    </w:p>
    <w:p w:rsidR="00AB6BD7" w:rsidRPr="00C5443C" w:rsidRDefault="00AB6BD7" w:rsidP="00AB6BD7">
      <w:pPr>
        <w:pStyle w:val="a3"/>
        <w:jc w:val="center"/>
        <w:rPr>
          <w:rFonts w:ascii="Times New Roman" w:hAnsi="Times New Roman" w:cs="Times New Roman"/>
          <w:b/>
          <w:lang w:eastAsia="el-GR"/>
        </w:rPr>
      </w:pPr>
      <w:r w:rsidRPr="00C5443C">
        <w:rPr>
          <w:rFonts w:ascii="Times New Roman" w:hAnsi="Times New Roman" w:cs="Times New Roman"/>
          <w:b/>
          <w:lang w:eastAsia="el-GR"/>
        </w:rPr>
        <w:t>Ο Μυριβήλης διδάσκει θεατρικό έργο σε στρατιωτικό θίασο, στο Μακεδονικό Μέτωπο (Νιγρίτα 1916-17).</w:t>
      </w:r>
    </w:p>
    <w:p w:rsidR="00AB6BD7" w:rsidRPr="00C5443C" w:rsidRDefault="00AB6BD7" w:rsidP="00AB6BD7">
      <w:pPr>
        <w:pStyle w:val="a3"/>
        <w:jc w:val="center"/>
        <w:rPr>
          <w:rFonts w:ascii="Times New Roman" w:hAnsi="Times New Roman" w:cs="Times New Roman"/>
          <w:b/>
          <w:lang w:eastAsia="el-GR"/>
        </w:rPr>
      </w:pPr>
      <w:r w:rsidRPr="00C5443C">
        <w:rPr>
          <w:rFonts w:ascii="Times New Roman" w:hAnsi="Times New Roman" w:cs="Times New Roman"/>
          <w:b/>
          <w:lang w:eastAsia="el-GR"/>
        </w:rPr>
        <w:t>(Προέλευση: «Η μεσοπολεμική πεζογραφία», εκδ. Παν. Σοκόλη, τ. ΣΤ', Αθήνα 1993, σ. 106)</w:t>
      </w:r>
    </w:p>
    <w:p w:rsidR="00AB6BD7" w:rsidRPr="00C5443C" w:rsidRDefault="00AB6BD7" w:rsidP="00AB6BD7">
      <w:pPr>
        <w:spacing w:after="0" w:line="240" w:lineRule="auto"/>
        <w:jc w:val="both"/>
        <w:rPr>
          <w:rFonts w:ascii="Times New Roman" w:eastAsia="Times New Roman" w:hAnsi="Times New Roman" w:cs="Times New Roman"/>
          <w:b/>
          <w:bCs/>
          <w:sz w:val="24"/>
          <w:szCs w:val="24"/>
          <w:lang w:eastAsia="el-GR"/>
        </w:rPr>
      </w:pPr>
    </w:p>
    <w:p w:rsidR="00AB6BD7" w:rsidRPr="00AB6BD7" w:rsidRDefault="00AB6BD7" w:rsidP="00AB6BD7">
      <w:pPr>
        <w:spacing w:after="0" w:line="240" w:lineRule="auto"/>
        <w:jc w:val="both"/>
        <w:rPr>
          <w:rFonts w:ascii="Times New Roman" w:eastAsia="Times New Roman" w:hAnsi="Times New Roman" w:cs="Times New Roman"/>
          <w:sz w:val="24"/>
          <w:szCs w:val="24"/>
          <w:lang w:eastAsia="el-GR"/>
        </w:rPr>
      </w:pPr>
      <w:r w:rsidRPr="00C5443C">
        <w:rPr>
          <w:rFonts w:ascii="Times New Roman" w:eastAsia="Times New Roman" w:hAnsi="Times New Roman" w:cs="Times New Roman"/>
          <w:bCs/>
          <w:sz w:val="24"/>
          <w:szCs w:val="24"/>
          <w:lang w:eastAsia="el-GR"/>
        </w:rPr>
        <w:t>Μετά τη Μικρασιατική καταστροφή επιστρέφει στη Λέσβο όπου κύρια ενασχόλησή του είναι η δημοσιογραφία. Εκεί εκδίδει</w:t>
      </w:r>
      <w:r w:rsidRPr="00AB6BD7">
        <w:rPr>
          <w:rFonts w:ascii="Times New Roman" w:eastAsia="Times New Roman" w:hAnsi="Times New Roman" w:cs="Times New Roman"/>
          <w:sz w:val="24"/>
          <w:szCs w:val="24"/>
          <w:lang w:eastAsia="el-GR"/>
        </w:rPr>
        <w:t xml:space="preserve"> </w:t>
      </w:r>
      <w:r w:rsidRPr="00C5443C">
        <w:rPr>
          <w:rFonts w:ascii="Times New Roman" w:eastAsia="Times New Roman" w:hAnsi="Times New Roman" w:cs="Times New Roman"/>
          <w:bCs/>
          <w:sz w:val="24"/>
          <w:szCs w:val="24"/>
          <w:lang w:eastAsia="el-GR"/>
        </w:rPr>
        <w:t>την εφημερίδα «Καμπάνα», στην οποία δημοσιεύει σε επιφυλλίδες τη «Ζωή εν τάφω», και συνεργάζεται με τις εφημερίδες «Σάλπιγξ», «Ελεύθερος Λόγος», «Ταχυδρόμος», δημοσιεύοντας πεζογραφήματα, ποιήματα, άρθρα και χρονογραφήματα. Θα παραμείνει στο νησί έως το 1932, οπότε και εγκαθίσταται οικογενειακώς στην Αθήνα.</w:t>
      </w:r>
    </w:p>
    <w:p w:rsidR="00AB6BD7" w:rsidRPr="00C5443C" w:rsidRDefault="00AB6BD7" w:rsidP="00AB6BD7">
      <w:pPr>
        <w:spacing w:after="240" w:line="240" w:lineRule="auto"/>
        <w:jc w:val="both"/>
        <w:rPr>
          <w:rFonts w:ascii="Times New Roman" w:eastAsia="Times New Roman" w:hAnsi="Times New Roman" w:cs="Times New Roman"/>
          <w:sz w:val="24"/>
          <w:szCs w:val="24"/>
          <w:lang w:eastAsia="el-GR"/>
        </w:rPr>
      </w:pPr>
      <w:r w:rsidRPr="00C5443C">
        <w:rPr>
          <w:rFonts w:ascii="Times New Roman" w:eastAsia="Times New Roman" w:hAnsi="Times New Roman" w:cs="Times New Roman"/>
          <w:bCs/>
          <w:sz w:val="24"/>
          <w:szCs w:val="24"/>
          <w:lang w:eastAsia="el-GR"/>
        </w:rPr>
        <w:t xml:space="preserve">Κατά τη διαμονή του στην Αθήνα συνεχίζει να δημοσιογραφεί και γίνεται τακτικό μέλος της Ενώσεως Συντακτών. Συνεργάζεται με πολλές εφημερίδες όπως την «Καθημερινή», την «Εθνική», την «Ακρόπολις», την «Πρωία», την «Απογευματινή», την «Ελευθερία» και τα περιοδικά «Θεατής», «Νέα Εστία», «Ελληνική δημιουργία», «Ακρίτας» και «Στρατιωτικά Νέα». Αργότερα εργάζεται στο Ραδιοφωνικό Σταθμό Αθηνών. Το 1938 διορίζεται στη Βιβλιοθήκη της Βουλής ως Τμηματάρχης Β' Τάξεως. Από το 1946 έως το 1950 είναι Διευθυντής Προγράμματος στο Εθνικό Ίδρυμα Ραδιοφωνίας. Παράλληλα, συμμετέχει ενεργά στη συγκρότηση σωματείων λογοτεχνών ενώ υπήρξε ιδρυτικό μέλος και διετέλεσε Πρόεδρος του Διοικητικού Συμβουλίου της Εθνικής Εταιρείας των Λογοτεχνών της Ελλάδος και της Ελληνικής Εταιρείας Λογοτεχνών. Πέθανε στην Αθήνα, στις 19 Ιουλίου 1969 από βρογχοπευμονία, στο νοσοκομείο «Ευαγγελισμός». </w:t>
      </w:r>
    </w:p>
    <w:p w:rsidR="00AB6BD7" w:rsidRPr="00C5443C" w:rsidRDefault="00AB6BD7" w:rsidP="00AB6BD7">
      <w:pPr>
        <w:spacing w:after="240" w:line="240" w:lineRule="auto"/>
        <w:jc w:val="both"/>
        <w:rPr>
          <w:rFonts w:ascii="Times New Roman" w:eastAsia="Times New Roman" w:hAnsi="Times New Roman" w:cs="Times New Roman"/>
          <w:sz w:val="24"/>
          <w:szCs w:val="24"/>
          <w:lang w:eastAsia="el-GR"/>
        </w:rPr>
      </w:pPr>
      <w:r w:rsidRPr="00C5443C">
        <w:rPr>
          <w:rFonts w:ascii="Times New Roman" w:eastAsia="Times New Roman" w:hAnsi="Times New Roman" w:cs="Times New Roman"/>
          <w:b/>
          <w:bCs/>
          <w:sz w:val="27"/>
          <w:u w:val="single"/>
          <w:lang w:eastAsia="el-GR"/>
        </w:rPr>
        <w:t>Βραβεία</w:t>
      </w:r>
      <w:r w:rsidRPr="00AB6BD7">
        <w:rPr>
          <w:rFonts w:ascii="Times New Roman" w:eastAsia="Times New Roman" w:hAnsi="Times New Roman" w:cs="Times New Roman"/>
          <w:sz w:val="27"/>
          <w:szCs w:val="27"/>
          <w:lang w:eastAsia="el-GR"/>
        </w:rPr>
        <w:br/>
      </w:r>
      <w:r w:rsidRPr="00C5443C">
        <w:rPr>
          <w:rFonts w:ascii="Times New Roman" w:eastAsia="Times New Roman" w:hAnsi="Times New Roman" w:cs="Times New Roman"/>
          <w:bCs/>
          <w:sz w:val="24"/>
          <w:szCs w:val="24"/>
          <w:lang w:eastAsia="el-GR"/>
        </w:rPr>
        <w:t xml:space="preserve">Ο Μυριβήλης τιμήθηκε για το έργο του όσο ζούσε. Το 1940, με το κρατικό βραβείο Πεζογραφίας για το «Γαλάζιο Βιβλίο». Το 1958 εκλέγεται μέλος της Ακαδημίας, ύστερα από πέντε ανεπιτυχείς υποψηφιότητες και διορίζεται τιμητικά μέλος του Διεθνούς Ινστιτούτου Γραμμάτων και Τεχνών. Το 1959 του απονέμεται ο Σταυρός του Ταξιάρχη του Βασιλικού Τάγματος του Γεωργίου του Α'. Προτάθηκε τρεις φορές για το Νόμπελ ενώ το 1969, λίγο πριν από τον θάνατό του, η Εθνική Εταιρεία Ελλήνων Λογοτεχνών τον ανακηρύσσει επίτιμο πρόεδρό της. Το έργο του Στράτη Μυριβήλη μελετήθηκε εκτενώς από την κριτική και τοποθετήθηκε κυρίως στο πλαίσιο του πολεμικού μυθιστορήματος και της γενιάς του '30. </w:t>
      </w:r>
    </w:p>
    <w:p w:rsidR="00AB6BD7" w:rsidRPr="00C5443C" w:rsidRDefault="00AB6BD7" w:rsidP="00AB6BD7">
      <w:pPr>
        <w:spacing w:after="240" w:line="240" w:lineRule="auto"/>
        <w:jc w:val="both"/>
        <w:rPr>
          <w:rFonts w:ascii="Times New Roman" w:eastAsia="Times New Roman" w:hAnsi="Times New Roman" w:cs="Times New Roman"/>
          <w:sz w:val="27"/>
          <w:szCs w:val="27"/>
          <w:lang w:eastAsia="el-GR"/>
        </w:rPr>
      </w:pPr>
      <w:r w:rsidRPr="00C5443C">
        <w:rPr>
          <w:rFonts w:ascii="Times New Roman" w:eastAsia="Times New Roman" w:hAnsi="Times New Roman" w:cs="Times New Roman"/>
          <w:b/>
          <w:bCs/>
          <w:sz w:val="27"/>
          <w:u w:val="single"/>
          <w:lang w:eastAsia="el-GR"/>
        </w:rPr>
        <w:t>Έργο</w:t>
      </w:r>
      <w:r w:rsidRPr="00AB6BD7">
        <w:rPr>
          <w:rFonts w:ascii="Times New Roman" w:eastAsia="Times New Roman" w:hAnsi="Times New Roman" w:cs="Times New Roman"/>
          <w:sz w:val="24"/>
          <w:szCs w:val="24"/>
          <w:lang w:eastAsia="el-GR"/>
        </w:rPr>
        <w:br/>
      </w:r>
      <w:r w:rsidRPr="00C5443C">
        <w:rPr>
          <w:rFonts w:ascii="Times New Roman" w:eastAsia="Times New Roman" w:hAnsi="Times New Roman" w:cs="Times New Roman"/>
          <w:bCs/>
          <w:sz w:val="24"/>
          <w:szCs w:val="24"/>
          <w:lang w:eastAsia="el-GR"/>
        </w:rPr>
        <w:t xml:space="preserve">Ο Στράτης Μυριβήλης πήρε το ψευδώνυμό του απο το βουνό Μιριβίλι, στην πλαγιά του οποίου βρίσκεται η γενέτειρά του και διακρίθηκε κυρίως ως πεζογράφος έργων φαντασίας. Η πρώτη εμφάνιση του στη λογοτεχνία καταγράφηκε με τη συλλογή διηγημάτων Κόκκινες Ιστορίες, που δημοσιεύθηκε στη Μυτιλήνη το 1915. Ακολουθεί «Η Ζωή εν Τάφω», πρώτα σε συνέχειες από την εφημερίδα «Καμπάνα» και σε πρώτη έκδοση το 1924. Η δεύτερη έκδοση έγινε το 1930 και ήταν σημαντικά αναθεωρημένη και προσαυξημένη με νέα κεφάλαια. Πραγματοποιήθηκαν άλλες πέντε, όλες ξαναδουλεμένες. Η έβδομη και οριστική έκδοση δημοσιεύθηκε το 1955. Ο Στράτης Μυριβήλης έγραψε άλλα δύο μυθιστορήματα. Αυτά είναι «Η Δασκάλα με τα Χρυσά Μάτια» το 1933 και «Η Παναγιά η Γοργόνα», το 1949. Και τα δύο αυτά μυθιστορήματα είχαν ήδη προδημοσιευτεί σε συνέχειες από περιοδικά έντυπα. </w:t>
      </w:r>
    </w:p>
    <w:p w:rsidR="00AB6BD7" w:rsidRPr="00C5443C" w:rsidRDefault="00AB6BD7" w:rsidP="00AB6BD7">
      <w:pPr>
        <w:spacing w:after="240" w:line="240" w:lineRule="auto"/>
        <w:jc w:val="both"/>
        <w:rPr>
          <w:rFonts w:ascii="Times New Roman" w:eastAsia="Times New Roman" w:hAnsi="Times New Roman" w:cs="Times New Roman"/>
          <w:sz w:val="27"/>
          <w:szCs w:val="27"/>
          <w:lang w:eastAsia="el-GR"/>
        </w:rPr>
      </w:pPr>
      <w:r w:rsidRPr="00C5443C">
        <w:rPr>
          <w:rFonts w:ascii="Times New Roman" w:eastAsia="Times New Roman" w:hAnsi="Times New Roman" w:cs="Times New Roman"/>
          <w:bCs/>
          <w:sz w:val="24"/>
          <w:szCs w:val="24"/>
          <w:lang w:eastAsia="el-GR"/>
        </w:rPr>
        <w:t>Ένα μεγάλο μέρος του έργου του διοχετεύθηκε σε νουβέλες, διηγήματα και λυρικά πεζογραφήματα που δημοσίευε χωρίς διακοπή. Έγραψε τρεις νουβέλες: «</w:t>
      </w:r>
      <w:hyperlink r:id="rId17" w:tooltip="" w:history="1">
        <w:r w:rsidRPr="00C5443C">
          <w:rPr>
            <w:rFonts w:ascii="Times New Roman" w:eastAsia="Times New Roman" w:hAnsi="Times New Roman" w:cs="Times New Roman"/>
            <w:bCs/>
            <w:sz w:val="24"/>
            <w:szCs w:val="24"/>
            <w:u w:val="single"/>
            <w:lang w:eastAsia="el-GR"/>
          </w:rPr>
          <w:t>Ο Βασίλης ο Αρβανίτης</w:t>
        </w:r>
      </w:hyperlink>
      <w:r w:rsidRPr="00C5443C">
        <w:rPr>
          <w:rFonts w:ascii="Times New Roman" w:eastAsia="Times New Roman" w:hAnsi="Times New Roman" w:cs="Times New Roman"/>
          <w:bCs/>
          <w:sz w:val="24"/>
          <w:szCs w:val="24"/>
          <w:lang w:eastAsia="el-GR"/>
        </w:rPr>
        <w:t>», που στην τελική του μορφή δημοσιεύθηκε το 1943, «</w:t>
      </w:r>
      <w:hyperlink r:id="rId18" w:tooltip="" w:history="1">
        <w:r w:rsidRPr="00C5443C">
          <w:rPr>
            <w:rFonts w:ascii="Times New Roman" w:eastAsia="Times New Roman" w:hAnsi="Times New Roman" w:cs="Times New Roman"/>
            <w:bCs/>
            <w:sz w:val="24"/>
            <w:szCs w:val="24"/>
            <w:u w:val="single"/>
            <w:lang w:eastAsia="el-GR"/>
          </w:rPr>
          <w:t>Τα Παγανά</w:t>
        </w:r>
      </w:hyperlink>
      <w:r w:rsidRPr="00C5443C">
        <w:rPr>
          <w:rFonts w:ascii="Times New Roman" w:eastAsia="Times New Roman" w:hAnsi="Times New Roman" w:cs="Times New Roman"/>
          <w:bCs/>
          <w:sz w:val="24"/>
          <w:szCs w:val="24"/>
          <w:lang w:eastAsia="el-GR"/>
        </w:rPr>
        <w:t>» το 1944 και «Ο Παν» το 1946. Εκτός από τη συλλογή Διηγήματα που δημοσιεύθηκε το 1928, οι άλλες συλλογές διηγημάτων φέρουν χρωματικούς τίτλους: «</w:t>
      </w:r>
      <w:hyperlink r:id="rId19" w:tooltip="" w:history="1">
        <w:r w:rsidRPr="00C5443C">
          <w:rPr>
            <w:rFonts w:ascii="Times New Roman" w:eastAsia="Times New Roman" w:hAnsi="Times New Roman" w:cs="Times New Roman"/>
            <w:bCs/>
            <w:sz w:val="24"/>
            <w:szCs w:val="24"/>
            <w:u w:val="single"/>
            <w:lang w:eastAsia="el-GR"/>
          </w:rPr>
          <w:t>Το Πράσινο Βιβλίο</w:t>
        </w:r>
      </w:hyperlink>
      <w:r w:rsidRPr="00C5443C">
        <w:rPr>
          <w:rFonts w:ascii="Times New Roman" w:eastAsia="Times New Roman" w:hAnsi="Times New Roman" w:cs="Times New Roman"/>
          <w:bCs/>
          <w:sz w:val="24"/>
          <w:szCs w:val="24"/>
          <w:lang w:eastAsia="el-GR"/>
        </w:rPr>
        <w:t>» (1935), «</w:t>
      </w:r>
      <w:hyperlink r:id="rId20" w:tooltip="" w:history="1">
        <w:r w:rsidRPr="00C5443C">
          <w:rPr>
            <w:rFonts w:ascii="Times New Roman" w:eastAsia="Times New Roman" w:hAnsi="Times New Roman" w:cs="Times New Roman"/>
            <w:bCs/>
            <w:sz w:val="24"/>
            <w:szCs w:val="24"/>
            <w:u w:val="single"/>
            <w:lang w:eastAsia="el-GR"/>
          </w:rPr>
          <w:t>Το Γαλάζιο Βιβλίο</w:t>
        </w:r>
      </w:hyperlink>
      <w:r w:rsidRPr="00C5443C">
        <w:rPr>
          <w:rFonts w:ascii="Times New Roman" w:eastAsia="Times New Roman" w:hAnsi="Times New Roman" w:cs="Times New Roman"/>
          <w:bCs/>
          <w:sz w:val="24"/>
          <w:szCs w:val="24"/>
          <w:lang w:eastAsia="el-GR"/>
        </w:rPr>
        <w:t>» (1939), «</w:t>
      </w:r>
      <w:hyperlink r:id="rId21" w:tooltip="" w:history="1">
        <w:r w:rsidRPr="00C5443C">
          <w:rPr>
            <w:rFonts w:ascii="Times New Roman" w:eastAsia="Times New Roman" w:hAnsi="Times New Roman" w:cs="Times New Roman"/>
            <w:bCs/>
            <w:sz w:val="24"/>
            <w:szCs w:val="24"/>
            <w:u w:val="single"/>
            <w:lang w:eastAsia="el-GR"/>
          </w:rPr>
          <w:t>Το Κόκκινο Βιβλίο</w:t>
        </w:r>
      </w:hyperlink>
      <w:r w:rsidRPr="00C5443C">
        <w:rPr>
          <w:rFonts w:ascii="Times New Roman" w:eastAsia="Times New Roman" w:hAnsi="Times New Roman" w:cs="Times New Roman"/>
          <w:bCs/>
          <w:sz w:val="24"/>
          <w:szCs w:val="24"/>
          <w:lang w:eastAsia="el-GR"/>
        </w:rPr>
        <w:t>» (1952) και «</w:t>
      </w:r>
      <w:hyperlink r:id="rId22" w:tooltip="" w:history="1">
        <w:r w:rsidRPr="00C5443C">
          <w:rPr>
            <w:rFonts w:ascii="Times New Roman" w:eastAsia="Times New Roman" w:hAnsi="Times New Roman" w:cs="Times New Roman"/>
            <w:bCs/>
            <w:sz w:val="24"/>
            <w:szCs w:val="24"/>
            <w:u w:val="single"/>
            <w:lang w:eastAsia="el-GR"/>
          </w:rPr>
          <w:t>Το Βυσσινί Βιβλίο</w:t>
        </w:r>
      </w:hyperlink>
      <w:r w:rsidRPr="00C5443C">
        <w:rPr>
          <w:rFonts w:ascii="Times New Roman" w:eastAsia="Times New Roman" w:hAnsi="Times New Roman" w:cs="Times New Roman"/>
          <w:bCs/>
          <w:sz w:val="24"/>
          <w:szCs w:val="24"/>
          <w:lang w:eastAsia="el-GR"/>
        </w:rPr>
        <w:t>» (1959). Δημοσίευσε δύο συλλογές λυρικών πεζογραφημάτων: «</w:t>
      </w:r>
      <w:hyperlink r:id="rId23" w:tooltip="" w:history="1">
        <w:r w:rsidRPr="00C5443C">
          <w:rPr>
            <w:rFonts w:ascii="Times New Roman" w:eastAsia="Times New Roman" w:hAnsi="Times New Roman" w:cs="Times New Roman"/>
            <w:bCs/>
            <w:sz w:val="24"/>
            <w:szCs w:val="24"/>
            <w:u w:val="single"/>
            <w:lang w:eastAsia="el-GR"/>
          </w:rPr>
          <w:t>Το Τραγούδι της Γης</w:t>
        </w:r>
      </w:hyperlink>
      <w:r w:rsidRPr="00C5443C">
        <w:rPr>
          <w:rFonts w:ascii="Times New Roman" w:eastAsia="Times New Roman" w:hAnsi="Times New Roman" w:cs="Times New Roman"/>
          <w:bCs/>
          <w:sz w:val="24"/>
          <w:szCs w:val="24"/>
          <w:lang w:eastAsia="el-GR"/>
        </w:rPr>
        <w:t>» (1937) και «</w:t>
      </w:r>
      <w:hyperlink r:id="rId24" w:tooltip="" w:history="1">
        <w:r w:rsidRPr="00C5443C">
          <w:rPr>
            <w:rFonts w:ascii="Times New Roman" w:eastAsia="Times New Roman" w:hAnsi="Times New Roman" w:cs="Times New Roman"/>
            <w:bCs/>
            <w:sz w:val="24"/>
            <w:szCs w:val="24"/>
            <w:u w:val="single"/>
            <w:lang w:eastAsia="el-GR"/>
          </w:rPr>
          <w:t>Μικρές Φωτιές</w:t>
        </w:r>
      </w:hyperlink>
      <w:r w:rsidRPr="00C5443C">
        <w:rPr>
          <w:rFonts w:ascii="Times New Roman" w:eastAsia="Times New Roman" w:hAnsi="Times New Roman" w:cs="Times New Roman"/>
          <w:bCs/>
          <w:sz w:val="24"/>
          <w:szCs w:val="24"/>
          <w:lang w:eastAsia="el-GR"/>
        </w:rPr>
        <w:t>» (1942) και κατέγραψε ταξιδιωτικές εντυπώσεις: «</w:t>
      </w:r>
      <w:hyperlink r:id="rId25" w:tooltip="" w:history="1">
        <w:r w:rsidRPr="00C5443C">
          <w:rPr>
            <w:rFonts w:ascii="Times New Roman" w:eastAsia="Times New Roman" w:hAnsi="Times New Roman" w:cs="Times New Roman"/>
            <w:bCs/>
            <w:sz w:val="24"/>
            <w:szCs w:val="24"/>
            <w:u w:val="single"/>
            <w:lang w:eastAsia="el-GR"/>
          </w:rPr>
          <w:t>Απ' την Ελλάδα</w:t>
        </w:r>
      </w:hyperlink>
      <w:r w:rsidRPr="00C5443C">
        <w:rPr>
          <w:rFonts w:ascii="Times New Roman" w:eastAsia="Times New Roman" w:hAnsi="Times New Roman" w:cs="Times New Roman"/>
          <w:bCs/>
          <w:sz w:val="24"/>
          <w:szCs w:val="24"/>
          <w:lang w:eastAsia="el-GR"/>
        </w:rPr>
        <w:t>» (1954) και «</w:t>
      </w:r>
      <w:hyperlink r:id="rId26" w:tooltip="" w:history="1">
        <w:r w:rsidRPr="00C5443C">
          <w:rPr>
            <w:rFonts w:ascii="Times New Roman" w:eastAsia="Times New Roman" w:hAnsi="Times New Roman" w:cs="Times New Roman"/>
            <w:bCs/>
            <w:sz w:val="24"/>
            <w:szCs w:val="24"/>
            <w:u w:val="single"/>
            <w:lang w:eastAsia="el-GR"/>
          </w:rPr>
          <w:t>Ολυμπία</w:t>
        </w:r>
      </w:hyperlink>
      <w:r w:rsidRPr="00C5443C">
        <w:rPr>
          <w:rFonts w:ascii="Times New Roman" w:eastAsia="Times New Roman" w:hAnsi="Times New Roman" w:cs="Times New Roman"/>
          <w:bCs/>
          <w:sz w:val="24"/>
          <w:szCs w:val="24"/>
          <w:lang w:eastAsia="el-GR"/>
        </w:rPr>
        <w:t xml:space="preserve">» (1958). Μία </w:t>
      </w:r>
      <w:r w:rsidRPr="00C5443C">
        <w:rPr>
          <w:rFonts w:ascii="Times New Roman" w:eastAsia="Times New Roman" w:hAnsi="Times New Roman" w:cs="Times New Roman"/>
          <w:bCs/>
          <w:sz w:val="24"/>
          <w:szCs w:val="24"/>
          <w:lang w:eastAsia="el-GR"/>
        </w:rPr>
        <w:lastRenderedPageBreak/>
        <w:t>συλλογή χρονογραφημάτων δημοσιεύθηκε με τον τίτλο «</w:t>
      </w:r>
      <w:hyperlink r:id="rId27" w:history="1">
        <w:r w:rsidRPr="00C5443C">
          <w:rPr>
            <w:rFonts w:ascii="Times New Roman" w:eastAsia="Times New Roman" w:hAnsi="Times New Roman" w:cs="Times New Roman"/>
            <w:bCs/>
            <w:sz w:val="24"/>
            <w:szCs w:val="24"/>
            <w:u w:val="single"/>
            <w:lang w:eastAsia="el-GR"/>
          </w:rPr>
          <w:t>Πτερόεντα</w:t>
        </w:r>
      </w:hyperlink>
      <w:r w:rsidRPr="00C5443C">
        <w:rPr>
          <w:rFonts w:ascii="Times New Roman" w:eastAsia="Times New Roman" w:hAnsi="Times New Roman" w:cs="Times New Roman"/>
          <w:bCs/>
          <w:sz w:val="24"/>
          <w:szCs w:val="24"/>
          <w:lang w:eastAsia="el-GR"/>
        </w:rPr>
        <w:t xml:space="preserve">», ενώ ιδιαίτερα σημαντικά είναι και τα κριτικά μελετήματα. Τα τρία μυθιστορήματα και «Ο Βασίλης ο Αρβανίτης» μεταφράστηκαν σε ξένες γλώσσες, φανερώνοντας την απήχηση του έργου του και στο εξωτερικό. </w:t>
      </w:r>
    </w:p>
    <w:p w:rsidR="00AB6BD7" w:rsidRPr="00AB6BD7" w:rsidRDefault="00AB6BD7" w:rsidP="00AB6BD7">
      <w:pPr>
        <w:spacing w:after="240" w:line="240" w:lineRule="auto"/>
        <w:jc w:val="both"/>
        <w:rPr>
          <w:rFonts w:ascii="Times New Roman" w:eastAsia="Times New Roman" w:hAnsi="Times New Roman" w:cs="Times New Roman"/>
          <w:sz w:val="24"/>
          <w:szCs w:val="24"/>
          <w:lang w:eastAsia="el-GR"/>
        </w:rPr>
      </w:pPr>
      <w:r w:rsidRPr="00C5443C">
        <w:rPr>
          <w:rFonts w:ascii="Times New Roman" w:eastAsia="Times New Roman" w:hAnsi="Times New Roman" w:cs="Times New Roman"/>
          <w:bCs/>
          <w:sz w:val="24"/>
          <w:szCs w:val="24"/>
          <w:lang w:eastAsia="el-GR"/>
        </w:rPr>
        <w:t xml:space="preserve">Ξαναδιαβάζοντας σήμερα τον Μυριβήλη, οι παρατηρήσεις μας περιστρέφονται κυρίως γύρω από </w:t>
      </w:r>
      <w:r w:rsidRPr="00C5443C">
        <w:rPr>
          <w:rFonts w:ascii="Times New Roman" w:eastAsia="Times New Roman" w:hAnsi="Times New Roman" w:cs="Times New Roman"/>
          <w:b/>
          <w:bCs/>
          <w:sz w:val="24"/>
          <w:szCs w:val="24"/>
          <w:lang w:eastAsia="el-GR"/>
        </w:rPr>
        <w:t>δύο κεντρικούς άξονες</w:t>
      </w:r>
      <w:r w:rsidRPr="00C5443C">
        <w:rPr>
          <w:rFonts w:ascii="Times New Roman" w:eastAsia="Times New Roman" w:hAnsi="Times New Roman" w:cs="Times New Roman"/>
          <w:bCs/>
          <w:sz w:val="24"/>
          <w:szCs w:val="24"/>
          <w:lang w:eastAsia="el-GR"/>
        </w:rPr>
        <w:t xml:space="preserve"> που προσδιορίζουν τον γενικό χαρακτήρα του έργου του σε όλη την πορεία του: </w:t>
      </w:r>
      <w:r w:rsidRPr="00C5443C">
        <w:rPr>
          <w:rFonts w:ascii="Times New Roman" w:eastAsia="Times New Roman" w:hAnsi="Times New Roman" w:cs="Times New Roman"/>
          <w:b/>
          <w:bCs/>
          <w:sz w:val="24"/>
          <w:szCs w:val="24"/>
          <w:lang w:eastAsia="el-GR"/>
        </w:rPr>
        <w:t>ρεαλισμός</w:t>
      </w:r>
      <w:r w:rsidRPr="00C5443C">
        <w:rPr>
          <w:rFonts w:ascii="Times New Roman" w:eastAsia="Times New Roman" w:hAnsi="Times New Roman" w:cs="Times New Roman"/>
          <w:bCs/>
          <w:sz w:val="24"/>
          <w:szCs w:val="24"/>
          <w:lang w:eastAsia="el-GR"/>
        </w:rPr>
        <w:t xml:space="preserve"> και/ή </w:t>
      </w:r>
      <w:r w:rsidRPr="00C5443C">
        <w:rPr>
          <w:rFonts w:ascii="Times New Roman" w:eastAsia="Times New Roman" w:hAnsi="Times New Roman" w:cs="Times New Roman"/>
          <w:b/>
          <w:bCs/>
          <w:sz w:val="24"/>
          <w:szCs w:val="24"/>
          <w:lang w:eastAsia="el-GR"/>
        </w:rPr>
        <w:t>λυρισμός</w:t>
      </w:r>
      <w:r w:rsidRPr="00C5443C">
        <w:rPr>
          <w:rFonts w:ascii="Times New Roman" w:eastAsia="Times New Roman" w:hAnsi="Times New Roman" w:cs="Times New Roman"/>
          <w:bCs/>
          <w:sz w:val="24"/>
          <w:szCs w:val="24"/>
          <w:lang w:eastAsia="el-GR"/>
        </w:rPr>
        <w:t xml:space="preserve">, </w:t>
      </w:r>
      <w:r w:rsidRPr="00C5443C">
        <w:rPr>
          <w:rFonts w:ascii="Times New Roman" w:eastAsia="Times New Roman" w:hAnsi="Times New Roman" w:cs="Times New Roman"/>
          <w:b/>
          <w:bCs/>
          <w:sz w:val="24"/>
          <w:szCs w:val="24"/>
          <w:lang w:eastAsia="el-GR"/>
        </w:rPr>
        <w:t>παράδοση</w:t>
      </w:r>
      <w:r w:rsidRPr="00C5443C">
        <w:rPr>
          <w:rFonts w:ascii="Times New Roman" w:eastAsia="Times New Roman" w:hAnsi="Times New Roman" w:cs="Times New Roman"/>
          <w:bCs/>
          <w:sz w:val="24"/>
          <w:szCs w:val="24"/>
          <w:lang w:eastAsia="el-GR"/>
        </w:rPr>
        <w:t xml:space="preserve"> και/ή </w:t>
      </w:r>
      <w:r w:rsidRPr="00C5443C">
        <w:rPr>
          <w:rFonts w:ascii="Times New Roman" w:eastAsia="Times New Roman" w:hAnsi="Times New Roman" w:cs="Times New Roman"/>
          <w:b/>
          <w:bCs/>
          <w:sz w:val="24"/>
          <w:szCs w:val="24"/>
          <w:lang w:eastAsia="el-GR"/>
        </w:rPr>
        <w:t>ανανέωση</w:t>
      </w:r>
      <w:r w:rsidRPr="00C5443C">
        <w:rPr>
          <w:rFonts w:ascii="Times New Roman" w:eastAsia="Times New Roman" w:hAnsi="Times New Roman" w:cs="Times New Roman"/>
          <w:bCs/>
          <w:sz w:val="24"/>
          <w:szCs w:val="24"/>
          <w:lang w:eastAsia="el-GR"/>
        </w:rPr>
        <w:t>. Μέσα από το πρίσμα αυτό τίθενται ζητήματα που έχουν κατά καιρούς απασχολήσει την κριτική, όπως η επιτυχία μυθιστορηματικής σύνθεσης, η εναρμόνιση του Μυριβήλη με τη γενιά του '30, καθώς και το ζήτημα της γλώσσας και της μορφικής επεξεργασίας των κειμένων.</w:t>
      </w:r>
    </w:p>
    <w:p w:rsidR="00AB6BD7" w:rsidRPr="00AB6BD7" w:rsidRDefault="00AB6BD7" w:rsidP="00AB6BD7">
      <w:pPr>
        <w:spacing w:after="0" w:line="240" w:lineRule="auto"/>
        <w:jc w:val="center"/>
        <w:rPr>
          <w:rFonts w:ascii="Times New Roman" w:eastAsia="Times New Roman" w:hAnsi="Times New Roman" w:cs="Times New Roman"/>
          <w:sz w:val="24"/>
          <w:szCs w:val="24"/>
          <w:lang w:eastAsia="el-GR"/>
        </w:rPr>
      </w:pPr>
      <w:r w:rsidRPr="00C5443C">
        <w:rPr>
          <w:rFonts w:ascii="Times New Roman" w:eastAsia="Times New Roman" w:hAnsi="Times New Roman" w:cs="Times New Roman"/>
          <w:noProof/>
          <w:sz w:val="24"/>
          <w:szCs w:val="24"/>
          <w:lang w:eastAsia="el-GR"/>
        </w:rPr>
        <w:drawing>
          <wp:inline distT="0" distB="0" distL="0" distR="0">
            <wp:extent cx="1131570" cy="1465580"/>
            <wp:effectExtent l="19050" t="0" r="0" b="0"/>
            <wp:docPr id="5" name="Εικόνα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28" cstate="print"/>
                    <a:srcRect/>
                    <a:stretch>
                      <a:fillRect/>
                    </a:stretch>
                  </pic:blipFill>
                  <pic:spPr bwMode="auto">
                    <a:xfrm>
                      <a:off x="0" y="0"/>
                      <a:ext cx="1131570" cy="1465580"/>
                    </a:xfrm>
                    <a:prstGeom prst="rect">
                      <a:avLst/>
                    </a:prstGeom>
                    <a:noFill/>
                    <a:ln w="9525">
                      <a:noFill/>
                      <a:miter lim="800000"/>
                      <a:headEnd/>
                      <a:tailEnd/>
                    </a:ln>
                  </pic:spPr>
                </pic:pic>
              </a:graphicData>
            </a:graphic>
          </wp:inline>
        </w:drawing>
      </w:r>
    </w:p>
    <w:p w:rsidR="00AB6BD7" w:rsidRPr="00AB6BD7" w:rsidRDefault="00AB6BD7" w:rsidP="00AB6BD7">
      <w:pPr>
        <w:spacing w:after="0" w:line="240" w:lineRule="auto"/>
        <w:jc w:val="center"/>
        <w:rPr>
          <w:rFonts w:ascii="Times New Roman" w:eastAsia="Times New Roman" w:hAnsi="Times New Roman" w:cs="Times New Roman"/>
          <w:sz w:val="24"/>
          <w:szCs w:val="24"/>
          <w:lang w:eastAsia="el-GR"/>
        </w:rPr>
      </w:pPr>
      <w:r w:rsidRPr="00C5443C">
        <w:rPr>
          <w:rFonts w:ascii="Times New Roman" w:eastAsia="Times New Roman" w:hAnsi="Times New Roman" w:cs="Times New Roman"/>
          <w:b/>
          <w:bCs/>
          <w:sz w:val="24"/>
          <w:szCs w:val="24"/>
          <w:lang w:eastAsia="el-GR"/>
        </w:rPr>
        <w:t xml:space="preserve">Ο Μυριβήλης σε σκίτσο του γλύπτη Νικόλα (προέλευση: περ. «Νέα Εστία», </w:t>
      </w:r>
      <w:r w:rsidRPr="00AB6BD7">
        <w:rPr>
          <w:rFonts w:ascii="Times New Roman" w:eastAsia="Times New Roman" w:hAnsi="Times New Roman" w:cs="Times New Roman"/>
          <w:sz w:val="24"/>
          <w:szCs w:val="24"/>
          <w:lang w:eastAsia="el-GR"/>
        </w:rPr>
        <w:br/>
      </w:r>
      <w:r w:rsidRPr="00C5443C">
        <w:rPr>
          <w:rFonts w:ascii="Times New Roman" w:eastAsia="Times New Roman" w:hAnsi="Times New Roman" w:cs="Times New Roman"/>
          <w:b/>
          <w:bCs/>
          <w:sz w:val="24"/>
          <w:szCs w:val="24"/>
          <w:lang w:eastAsia="el-GR"/>
        </w:rPr>
        <w:t>αφιέρωμα στον Στράτη Μυριβήλη (1890 - 1969), τ. 128 (Χριστούγεννα 1990), σελ. 89.</w:t>
      </w:r>
    </w:p>
    <w:p w:rsidR="007D05AB" w:rsidRPr="00AB6BD7" w:rsidRDefault="007D05AB" w:rsidP="00AB6BD7">
      <w:pPr>
        <w:pStyle w:val="a3"/>
        <w:jc w:val="both"/>
        <w:rPr>
          <w:rFonts w:ascii="Times New Roman" w:hAnsi="Times New Roman" w:cs="Times New Roman"/>
          <w:sz w:val="24"/>
          <w:szCs w:val="24"/>
        </w:rPr>
      </w:pPr>
    </w:p>
    <w:sectPr w:rsidR="007D05AB" w:rsidRPr="00AB6BD7" w:rsidSect="00AB6B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7473"/>
    <w:multiLevelType w:val="multilevel"/>
    <w:tmpl w:val="451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AB6BD7"/>
    <w:rsid w:val="007D05AB"/>
    <w:rsid w:val="00AB6BD7"/>
    <w:rsid w:val="00C544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BD7"/>
    <w:pPr>
      <w:spacing w:after="0" w:line="240" w:lineRule="auto"/>
    </w:pPr>
  </w:style>
  <w:style w:type="character" w:customStyle="1" w:styleId="wsite-logo">
    <w:name w:val="wsite-logo"/>
    <w:basedOn w:val="a0"/>
    <w:rsid w:val="00AB6BD7"/>
  </w:style>
  <w:style w:type="character" w:styleId="-">
    <w:name w:val="Hyperlink"/>
    <w:basedOn w:val="a0"/>
    <w:uiPriority w:val="99"/>
    <w:semiHidden/>
    <w:unhideWhenUsed/>
    <w:rsid w:val="00AB6BD7"/>
    <w:rPr>
      <w:color w:val="0000FF"/>
      <w:u w:val="single"/>
    </w:rPr>
  </w:style>
  <w:style w:type="character" w:styleId="a4">
    <w:name w:val="Strong"/>
    <w:basedOn w:val="a0"/>
    <w:uiPriority w:val="22"/>
    <w:qFormat/>
    <w:rsid w:val="00AB6BD7"/>
    <w:rPr>
      <w:b/>
      <w:bCs/>
    </w:rPr>
  </w:style>
  <w:style w:type="paragraph" w:styleId="a5">
    <w:name w:val="Balloon Text"/>
    <w:basedOn w:val="a"/>
    <w:link w:val="Char"/>
    <w:uiPriority w:val="99"/>
    <w:semiHidden/>
    <w:unhideWhenUsed/>
    <w:rsid w:val="00AB6BD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B6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458738">
      <w:bodyDiv w:val="1"/>
      <w:marLeft w:val="0"/>
      <w:marRight w:val="0"/>
      <w:marTop w:val="0"/>
      <w:marBottom w:val="0"/>
      <w:divBdr>
        <w:top w:val="none" w:sz="0" w:space="0" w:color="auto"/>
        <w:left w:val="none" w:sz="0" w:space="0" w:color="auto"/>
        <w:bottom w:val="none" w:sz="0" w:space="0" w:color="auto"/>
        <w:right w:val="none" w:sz="0" w:space="0" w:color="auto"/>
      </w:divBdr>
      <w:divsChild>
        <w:div w:id="2135563023">
          <w:marLeft w:val="0"/>
          <w:marRight w:val="0"/>
          <w:marTop w:val="0"/>
          <w:marBottom w:val="0"/>
          <w:divBdr>
            <w:top w:val="none" w:sz="0" w:space="0" w:color="auto"/>
            <w:left w:val="none" w:sz="0" w:space="0" w:color="auto"/>
            <w:bottom w:val="none" w:sz="0" w:space="0" w:color="auto"/>
            <w:right w:val="none" w:sz="0" w:space="0" w:color="auto"/>
          </w:divBdr>
          <w:divsChild>
            <w:div w:id="770005632">
              <w:marLeft w:val="0"/>
              <w:marRight w:val="0"/>
              <w:marTop w:val="0"/>
              <w:marBottom w:val="0"/>
              <w:divBdr>
                <w:top w:val="none" w:sz="0" w:space="0" w:color="auto"/>
                <w:left w:val="none" w:sz="0" w:space="0" w:color="auto"/>
                <w:bottom w:val="none" w:sz="0" w:space="0" w:color="auto"/>
                <w:right w:val="none" w:sz="0" w:space="0" w:color="auto"/>
              </w:divBdr>
              <w:divsChild>
                <w:div w:id="682821166">
                  <w:marLeft w:val="0"/>
                  <w:marRight w:val="0"/>
                  <w:marTop w:val="0"/>
                  <w:marBottom w:val="0"/>
                  <w:divBdr>
                    <w:top w:val="none" w:sz="0" w:space="0" w:color="auto"/>
                    <w:left w:val="none" w:sz="0" w:space="0" w:color="auto"/>
                    <w:bottom w:val="none" w:sz="0" w:space="0" w:color="auto"/>
                    <w:right w:val="none" w:sz="0" w:space="0" w:color="auto"/>
                  </w:divBdr>
                  <w:divsChild>
                    <w:div w:id="16862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5801">
          <w:marLeft w:val="0"/>
          <w:marRight w:val="0"/>
          <w:marTop w:val="0"/>
          <w:marBottom w:val="0"/>
          <w:divBdr>
            <w:top w:val="none" w:sz="0" w:space="0" w:color="auto"/>
            <w:left w:val="none" w:sz="0" w:space="0" w:color="auto"/>
            <w:bottom w:val="none" w:sz="0" w:space="0" w:color="auto"/>
            <w:right w:val="none" w:sz="0" w:space="0" w:color="auto"/>
          </w:divBdr>
          <w:divsChild>
            <w:div w:id="1734966372">
              <w:marLeft w:val="0"/>
              <w:marRight w:val="0"/>
              <w:marTop w:val="0"/>
              <w:marBottom w:val="0"/>
              <w:divBdr>
                <w:top w:val="none" w:sz="0" w:space="0" w:color="auto"/>
                <w:left w:val="none" w:sz="0" w:space="0" w:color="auto"/>
                <w:bottom w:val="none" w:sz="0" w:space="0" w:color="auto"/>
                <w:right w:val="none" w:sz="0" w:space="0" w:color="auto"/>
              </w:divBdr>
              <w:divsChild>
                <w:div w:id="663709015">
                  <w:marLeft w:val="0"/>
                  <w:marRight w:val="0"/>
                  <w:marTop w:val="0"/>
                  <w:marBottom w:val="0"/>
                  <w:divBdr>
                    <w:top w:val="none" w:sz="0" w:space="0" w:color="auto"/>
                    <w:left w:val="none" w:sz="0" w:space="0" w:color="auto"/>
                    <w:bottom w:val="none" w:sz="0" w:space="0" w:color="auto"/>
                    <w:right w:val="none" w:sz="0" w:space="0" w:color="auto"/>
                  </w:divBdr>
                  <w:divsChild>
                    <w:div w:id="1948923891">
                      <w:marLeft w:val="0"/>
                      <w:marRight w:val="0"/>
                      <w:marTop w:val="0"/>
                      <w:marBottom w:val="0"/>
                      <w:divBdr>
                        <w:top w:val="none" w:sz="0" w:space="0" w:color="auto"/>
                        <w:left w:val="none" w:sz="0" w:space="0" w:color="auto"/>
                        <w:bottom w:val="none" w:sz="0" w:space="0" w:color="auto"/>
                        <w:right w:val="none" w:sz="0" w:space="0" w:color="auto"/>
                      </w:divBdr>
                    </w:div>
                    <w:div w:id="66342635">
                      <w:marLeft w:val="0"/>
                      <w:marRight w:val="0"/>
                      <w:marTop w:val="0"/>
                      <w:marBottom w:val="0"/>
                      <w:divBdr>
                        <w:top w:val="none" w:sz="0" w:space="0" w:color="auto"/>
                        <w:left w:val="none" w:sz="0" w:space="0" w:color="auto"/>
                        <w:bottom w:val="none" w:sz="0" w:space="0" w:color="auto"/>
                        <w:right w:val="none" w:sz="0" w:space="0" w:color="auto"/>
                      </w:divBdr>
                      <w:divsChild>
                        <w:div w:id="98794191">
                          <w:marLeft w:val="0"/>
                          <w:marRight w:val="0"/>
                          <w:marTop w:val="0"/>
                          <w:marBottom w:val="0"/>
                          <w:divBdr>
                            <w:top w:val="none" w:sz="0" w:space="0" w:color="auto"/>
                            <w:left w:val="none" w:sz="0" w:space="0" w:color="auto"/>
                            <w:bottom w:val="none" w:sz="0" w:space="0" w:color="auto"/>
                            <w:right w:val="none" w:sz="0" w:space="0" w:color="auto"/>
                          </w:divBdr>
                          <w:divsChild>
                            <w:div w:id="858616073">
                              <w:marLeft w:val="0"/>
                              <w:marRight w:val="0"/>
                              <w:marTop w:val="0"/>
                              <w:marBottom w:val="0"/>
                              <w:divBdr>
                                <w:top w:val="none" w:sz="0" w:space="0" w:color="auto"/>
                                <w:left w:val="none" w:sz="0" w:space="0" w:color="auto"/>
                                <w:bottom w:val="none" w:sz="0" w:space="0" w:color="auto"/>
                                <w:right w:val="none" w:sz="0" w:space="0" w:color="auto"/>
                              </w:divBdr>
                              <w:divsChild>
                                <w:div w:id="1763643444">
                                  <w:marLeft w:val="0"/>
                                  <w:marRight w:val="0"/>
                                  <w:marTop w:val="0"/>
                                  <w:marBottom w:val="0"/>
                                  <w:divBdr>
                                    <w:top w:val="none" w:sz="0" w:space="0" w:color="auto"/>
                                    <w:left w:val="none" w:sz="0" w:space="0" w:color="auto"/>
                                    <w:bottom w:val="none" w:sz="0" w:space="0" w:color="auto"/>
                                    <w:right w:val="none" w:sz="0" w:space="0" w:color="auto"/>
                                  </w:divBdr>
                                  <w:divsChild>
                                    <w:div w:id="250046715">
                                      <w:marLeft w:val="0"/>
                                      <w:marRight w:val="0"/>
                                      <w:marTop w:val="0"/>
                                      <w:marBottom w:val="0"/>
                                      <w:divBdr>
                                        <w:top w:val="none" w:sz="0" w:space="0" w:color="auto"/>
                                        <w:left w:val="none" w:sz="0" w:space="0" w:color="auto"/>
                                        <w:bottom w:val="none" w:sz="0" w:space="0" w:color="auto"/>
                                        <w:right w:val="none" w:sz="0" w:space="0" w:color="auto"/>
                                      </w:divBdr>
                                    </w:div>
                                    <w:div w:id="328292394">
                                      <w:marLeft w:val="0"/>
                                      <w:marRight w:val="0"/>
                                      <w:marTop w:val="0"/>
                                      <w:marBottom w:val="0"/>
                                      <w:divBdr>
                                        <w:top w:val="none" w:sz="0" w:space="0" w:color="auto"/>
                                        <w:left w:val="none" w:sz="0" w:space="0" w:color="auto"/>
                                        <w:bottom w:val="none" w:sz="0" w:space="0" w:color="auto"/>
                                        <w:right w:val="none" w:sz="0" w:space="0" w:color="auto"/>
                                      </w:divBdr>
                                    </w:div>
                                    <w:div w:id="1535581582">
                                      <w:marLeft w:val="0"/>
                                      <w:marRight w:val="0"/>
                                      <w:marTop w:val="0"/>
                                      <w:marBottom w:val="0"/>
                                      <w:divBdr>
                                        <w:top w:val="none" w:sz="0" w:space="0" w:color="auto"/>
                                        <w:left w:val="none" w:sz="0" w:space="0" w:color="auto"/>
                                        <w:bottom w:val="none" w:sz="0" w:space="0" w:color="auto"/>
                                        <w:right w:val="none" w:sz="0" w:space="0" w:color="auto"/>
                                      </w:divBdr>
                                    </w:div>
                                    <w:div w:id="1311134691">
                                      <w:marLeft w:val="0"/>
                                      <w:marRight w:val="0"/>
                                      <w:marTop w:val="0"/>
                                      <w:marBottom w:val="0"/>
                                      <w:divBdr>
                                        <w:top w:val="none" w:sz="0" w:space="0" w:color="auto"/>
                                        <w:left w:val="none" w:sz="0" w:space="0" w:color="auto"/>
                                        <w:bottom w:val="none" w:sz="0" w:space="0" w:color="auto"/>
                                        <w:right w:val="none" w:sz="0" w:space="0" w:color="auto"/>
                                      </w:divBdr>
                                    </w:div>
                                    <w:div w:id="11480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al.pblogs.gr/2006/07/h-mikrasiatikh-katastrofh.html" TargetMode="External"/><Relationship Id="rId13" Type="http://schemas.openxmlformats.org/officeDocument/2006/relationships/hyperlink" Target="http://el.wikipedia.org/wiki/%CE%9C%CE%AC%CF%87%CE%B7_%CE%9A%CE%B9%CE%BB%CE%BA%CE%AF%CF%82-%CE%9B%CE%B1%CF%87%CE%B1%CE%BD%CE%AC" TargetMode="External"/><Relationship Id="rId18" Type="http://schemas.openxmlformats.org/officeDocument/2006/relationships/hyperlink" Target="https://stratis-myrivilis.weebly.com/taualpha-pialphagammaalphanu940-1945.html" TargetMode="External"/><Relationship Id="rId26" Type="http://schemas.openxmlformats.org/officeDocument/2006/relationships/hyperlink" Target="https://stratis-myrivilis.weebly.com/omicronlambdaupsilonmupi943alpha-1958.html" TargetMode="External"/><Relationship Id="rId3" Type="http://schemas.openxmlformats.org/officeDocument/2006/relationships/settings" Target="settings.xml"/><Relationship Id="rId21" Type="http://schemas.openxmlformats.org/officeDocument/2006/relationships/hyperlink" Target="https://stratis-myrivilis.weebly.com/tauomicron-kappa972kappakappaiotanuomicron-betaiotabetalambda943omicron-1953.html" TargetMode="External"/><Relationship Id="rId7" Type="http://schemas.openxmlformats.org/officeDocument/2006/relationships/hyperlink" Target="http://www.aegean.gr/gympeir/lesvosm.htm" TargetMode="External"/><Relationship Id="rId12" Type="http://schemas.openxmlformats.org/officeDocument/2006/relationships/hyperlink" Target="http://el.wikipedia.org/wiki/%CE%91%CE%B8%CE%AE%CE%BD%CE%B1" TargetMode="External"/><Relationship Id="rId17" Type="http://schemas.openxmlformats.org/officeDocument/2006/relationships/hyperlink" Target="https://stratis-myrivilis.weebly.com/omicron-betaalphasigma943lambdaetasigmaf-omicron-alpharhobetaalphanu943tauetasigmaf-1943.html" TargetMode="External"/><Relationship Id="rId25" Type="http://schemas.openxmlformats.org/officeDocument/2006/relationships/hyperlink" Target="https://stratis-myrivilis.weebly.com/alphapirsquo-tauetanu-epsilonlambdalambda940deltaalpha-1954.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stratis-myrivilis.weebly.com/tauomicron-gammaalphalambda940zetaiotaomicron-betaiotabetalambda943omicron-1939.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kamia.gr/our-village/gallery/category/3-athens.html" TargetMode="External"/><Relationship Id="rId11" Type="http://schemas.openxmlformats.org/officeDocument/2006/relationships/hyperlink" Target="http://el.wikipedia.org/wiki/%CE%A3%CE%BC%CF%8D%CF%81%CE%BD%CE%B7" TargetMode="External"/><Relationship Id="rId24" Type="http://schemas.openxmlformats.org/officeDocument/2006/relationships/hyperlink" Target="https://stratis-myrivilis.weebly.com/muiotakapparho941sigmaf-phiomegatauiota941sigmaf-1942.html" TargetMode="External"/><Relationship Id="rId5" Type="http://schemas.openxmlformats.org/officeDocument/2006/relationships/hyperlink" Target="https://stratis-myrivilis.weebly.com/" TargetMode="External"/><Relationship Id="rId15" Type="http://schemas.openxmlformats.org/officeDocument/2006/relationships/hyperlink" Target="https://stratis-myrivilis.weebly.com/eta-zetaomega942-epsilonnu-tau940phiomega-1924.html" TargetMode="External"/><Relationship Id="rId23" Type="http://schemas.openxmlformats.org/officeDocument/2006/relationships/hyperlink" Target="https://stratis-myrivilis.weebly.com/tauomicron-taurhoalphagammaomicron973deltaiota-tauetasigmaf-gammaetasigmaf-1937.html" TargetMode="External"/><Relationship Id="rId28" Type="http://schemas.openxmlformats.org/officeDocument/2006/relationships/image" Target="media/image3.gif"/><Relationship Id="rId10" Type="http://schemas.openxmlformats.org/officeDocument/2006/relationships/hyperlink" Target="http://el.wikipedia.org/wiki/%CE%9C%CF%85%CF%84%CE%B9%CE%BB%CE%AE%CE%BD%CE%B7" TargetMode="External"/><Relationship Id="rId19" Type="http://schemas.openxmlformats.org/officeDocument/2006/relationships/hyperlink" Target="https://stratis-myrivilis.weebly.com/tauomicron-pirho940sigmaiotanuomicron-betaiotabetalambda943omicron-1935.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hiosnews.com/cn472011718470.asp" TargetMode="External"/><Relationship Id="rId22" Type="http://schemas.openxmlformats.org/officeDocument/2006/relationships/hyperlink" Target="https://stratis-myrivilis.weebly.com/tauomicron-betaupsilonsigmaiotanu943-betaiotabetalambda943omicron-1959.html" TargetMode="External"/><Relationship Id="rId27" Type="http://schemas.openxmlformats.org/officeDocument/2006/relationships/hyperlink" Target="https://stratis-myrivilis.weebly.com/pitauepsilonrho972epsilonnutaualpha-1964.html"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1521</Words>
  <Characters>8218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2021-05-10T16:20:00Z</dcterms:created>
  <dcterms:modified xsi:type="dcterms:W3CDTF">2021-05-10T16:32:00Z</dcterms:modified>
</cp:coreProperties>
</file>