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E1" w:rsidRDefault="009B1BE1" w:rsidP="009B1BE1">
      <w:pPr>
        <w:pStyle w:val="a4"/>
        <w:rPr>
          <w:rFonts w:ascii="Times New Roman" w:hAnsi="Times New Roman" w:cs="Times New Roman"/>
          <w:sz w:val="24"/>
          <w:szCs w:val="24"/>
        </w:rPr>
      </w:pPr>
    </w:p>
    <w:tbl>
      <w:tblPr>
        <w:tblW w:w="0" w:type="auto"/>
        <w:jc w:val="center"/>
        <w:tblCellSpacing w:w="0" w:type="dxa"/>
        <w:tblCellMar>
          <w:left w:w="0" w:type="dxa"/>
          <w:right w:w="0" w:type="dxa"/>
        </w:tblCellMar>
        <w:tblLook w:val="04A0"/>
      </w:tblPr>
      <w:tblGrid>
        <w:gridCol w:w="10466"/>
      </w:tblGrid>
      <w:tr w:rsidR="009B1BE1" w:rsidRPr="009B1BE1" w:rsidTr="009B1BE1">
        <w:trPr>
          <w:tblCellSpacing w:w="0" w:type="dxa"/>
          <w:jc w:val="center"/>
        </w:trPr>
        <w:tc>
          <w:tcPr>
            <w:tcW w:w="0" w:type="auto"/>
            <w:vAlign w:val="center"/>
            <w:hideMark/>
          </w:tcPr>
          <w:p w:rsidR="009B1BE1" w:rsidRPr="009B1BE1" w:rsidRDefault="00C929FE" w:rsidP="009B1BE1">
            <w:pPr>
              <w:pStyle w:val="a4"/>
              <w:rPr>
                <w:rFonts w:ascii="Times New Roman" w:hAnsi="Times New Roman" w:cs="Times New Roman"/>
                <w:sz w:val="24"/>
                <w:szCs w:val="24"/>
              </w:rPr>
            </w:pPr>
            <w:r>
              <w:rPr>
                <w:rFonts w:ascii="Times New Roman" w:hAnsi="Times New Roman" w:cs="Times New Roman"/>
                <w:b/>
                <w:sz w:val="24"/>
                <w:szCs w:val="24"/>
              </w:rPr>
              <w:t xml:space="preserve">ΕΛΕΥΘΕΡΟΙ ΠΟΛΙΟΡΚΗΜΕΝΟΙ, </w:t>
            </w:r>
            <w:r>
              <w:rPr>
                <w:rFonts w:ascii="Times New Roman" w:hAnsi="Times New Roman" w:cs="Times New Roman"/>
                <w:b/>
                <w:bCs/>
                <w:sz w:val="24"/>
                <w:szCs w:val="24"/>
              </w:rPr>
              <w:t>ΠΑΡΑΛΛΗΛΑ</w:t>
            </w:r>
            <w:r w:rsidR="009B1BE1" w:rsidRPr="009B1BE1">
              <w:rPr>
                <w:rFonts w:ascii="Times New Roman" w:hAnsi="Times New Roman" w:cs="Times New Roman"/>
                <w:b/>
                <w:bCs/>
                <w:sz w:val="24"/>
                <w:szCs w:val="24"/>
              </w:rPr>
              <w:t xml:space="preserve"> Κ</w:t>
            </w:r>
            <w:r>
              <w:rPr>
                <w:rFonts w:ascii="Times New Roman" w:hAnsi="Times New Roman" w:cs="Times New Roman"/>
                <w:b/>
                <w:bCs/>
                <w:sz w:val="24"/>
                <w:szCs w:val="24"/>
              </w:rPr>
              <w:t>ΕΙΜΕΝΑ</w:t>
            </w:r>
          </w:p>
          <w:p w:rsidR="009B1BE1" w:rsidRPr="009B1BE1" w:rsidRDefault="009B1BE1" w:rsidP="009B1BE1">
            <w:pPr>
              <w:pStyle w:val="a4"/>
              <w:rPr>
                <w:rFonts w:ascii="Times New Roman" w:hAnsi="Times New Roman" w:cs="Times New Roman"/>
                <w:sz w:val="24"/>
                <w:szCs w:val="24"/>
              </w:rPr>
            </w:pP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b/>
                <w:bCs/>
                <w:sz w:val="24"/>
                <w:szCs w:val="24"/>
              </w:rPr>
              <w:t>α) σχεδίασμα Β’, απόσπα</w:t>
            </w:r>
            <w:r w:rsidR="00C929FE">
              <w:rPr>
                <w:rFonts w:ascii="Times New Roman" w:hAnsi="Times New Roman" w:cs="Times New Roman"/>
                <w:b/>
                <w:bCs/>
                <w:sz w:val="24"/>
                <w:szCs w:val="24"/>
              </w:rPr>
              <w:t>σ</w:t>
            </w:r>
            <w:r w:rsidRPr="009B1BE1">
              <w:rPr>
                <w:rFonts w:ascii="Times New Roman" w:hAnsi="Times New Roman" w:cs="Times New Roman"/>
                <w:b/>
                <w:bCs/>
                <w:sz w:val="24"/>
                <w:szCs w:val="24"/>
              </w:rPr>
              <w:t>μα 7 - 15</w:t>
            </w:r>
          </w:p>
          <w:p w:rsidR="009B1BE1" w:rsidRPr="009B1BE1" w:rsidRDefault="009B1BE1" w:rsidP="009B1BE1">
            <w:pPr>
              <w:pStyle w:val="a4"/>
              <w:rPr>
                <w:rFonts w:ascii="Times New Roman" w:hAnsi="Times New Roman" w:cs="Times New Roman"/>
                <w:sz w:val="24"/>
                <w:szCs w:val="24"/>
              </w:rPr>
            </w:pP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Θαυμάζω τες γυναίκες μας και στ' όνομά τους μνέω.</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Εφοβήθηκα κάποτε μη δειλιάσουν και τες επαρατήρησα αδιάκοπα,</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Για η δύναμη δεν είν' σ' αυτές ίσια με τ' άλλα δώρα.</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Απόψε, ενώ είχαν τα παράθυρα ανοιχτά για τη δροσιά, μία απ' αυτές, η νεότερη, επήγε να τα κλείσει, αλλά μία άλλη της είπε: «Όχι, παιδί μου· άφησε να 'μπει η μυρωδιά από τα φαγητά· είναι χρεία να συνηθίσουμε·</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Μεγάλο πράμα η υπομονή! .......................</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Αχ! μας την έπεμψε ο Θεός· κλει θησαυρούς κι εκείνη.</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Εμείς πρέπει να έχουμε υπομονή, αν και έρχονταν οι μυρωδιές·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Απ' όσα δίν' η θάλασσα, απ' όσ' η γη, ο αέρας».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Κι έτσι λέγοντας εματάνοιξε το παράθυρο, και η πολλή μυρωδιά των αρωμάτων εχυνότουν μέσα κι εγιόμισε το δωμάτιο. Και η πρώτη είπε: «Και το αεράκι μάς πολεμάει». - Μία άλλη έστεκε σιμά εις το ετοιμοθάνατο παιδί της,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Κι άφ'σε το χέρι του παιδιού κι εσώπασε λιγάκι,</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xml:space="preserve">Και ξάφνου της εφάνηκε στο στόμα το βαμπάκι.      </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xml:space="preserve">Και άλλη είπε χαμογελώντας, να διηγηθεί καθεμία τ' όνειρό της, </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Κι όλες εφώναξαν μαζί κι είπαν πως είδαν ένα.</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Κι ό,τι αποφάσισαν μαζί να πουν τα ονείρατά τους.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Είπα να ιδώ τη γνώμη τους στην υπνοφαντασιά τους.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Και μία είπε: «Μου εφαινότουν ότι όλοι εμείς, άντρες και γυναίκες, παιδιά και γέροι, ήμαστε ποτάμια, ποια μικρά, ποια μεγάλα, κι ετρέχαμε ανάμεσα εις τόπους φωτεινούς, εις τόπους σκοτεινούς, σε λαγκάδια, σε γκρεμούς, απάνου κάτου, κι έπειτα εφθάναμε μαζί στη θάλασσα με πολλή ορμή,</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Και μες στη θάλασσα γλυκά βαστούσαν τα νερά μας.»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Και μία δεύτερη είπε:</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«Εγώ 'δα δάφνες. - Κι εγώ φως·.......................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Κι εγώ σ' φωτιά μιαν όμορφη π' αστράφταν τα μαλλιά της.»</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xml:space="preserve"> Και αφού όλες εδιηγήθηκαν τα ονείρατά τους, εκείνη που 'χε το παιδί ετοιμοθάνατο είπε: «Ιδές, και εις τα ονείρατα ομογνωμούμε, καθώς εις τη θέληση και εις όλα τ' άλλα έργα». Και όλες οι άλλες εσυμφώνησαν κι ετριγύρισαν με αγάπη το παιδί της που 'χε ξεψυχήσει.           </w:t>
            </w: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 Ιδού, αυτές οι γυναίκες φέρνονται θαυμαστά· αυτές είναι μεγαλόψυχες, και λένε ότι μαθαίνουν από μας· δε δειλιάζουν, μολονότι τους επάρθηκε η ελπίδα που είχαν να γεννήσουν τέκνα για τη δόξα και για την ευτυχία. Εμείς λοιπόν μπορούμε να μάθουμε απ' αυτές και να τες λατρεύουμε έως την ύστερην ώρα.</w:t>
            </w:r>
          </w:p>
          <w:p w:rsidR="009B1BE1" w:rsidRPr="009B1BE1" w:rsidRDefault="009B1BE1" w:rsidP="009B1BE1">
            <w:pPr>
              <w:pStyle w:val="a4"/>
              <w:rPr>
                <w:rFonts w:ascii="Times New Roman" w:hAnsi="Times New Roman" w:cs="Times New Roman"/>
                <w:sz w:val="24"/>
                <w:szCs w:val="24"/>
              </w:rPr>
            </w:pPr>
          </w:p>
        </w:tc>
      </w:tr>
    </w:tbl>
    <w:p w:rsidR="00C929FE" w:rsidRDefault="00C929FE" w:rsidP="009B1BE1">
      <w:pPr>
        <w:pStyle w:val="a4"/>
        <w:rPr>
          <w:rFonts w:ascii="Times New Roman" w:hAnsi="Times New Roman" w:cs="Times New Roman"/>
          <w:sz w:val="24"/>
          <w:szCs w:val="24"/>
        </w:rPr>
      </w:pPr>
    </w:p>
    <w:p w:rsidR="009B1BE1" w:rsidRPr="00853971" w:rsidRDefault="009B1BE1" w:rsidP="009B1BE1">
      <w:pPr>
        <w:pStyle w:val="a4"/>
        <w:rPr>
          <w:rFonts w:ascii="Times New Roman" w:hAnsi="Times New Roman" w:cs="Times New Roman"/>
          <w:b/>
          <w:sz w:val="24"/>
          <w:szCs w:val="24"/>
        </w:rPr>
      </w:pPr>
      <w:r w:rsidRPr="00853971">
        <w:rPr>
          <w:rFonts w:ascii="Times New Roman" w:hAnsi="Times New Roman" w:cs="Times New Roman"/>
          <w:b/>
          <w:sz w:val="24"/>
          <w:szCs w:val="24"/>
        </w:rPr>
        <w:t>β) Οι τελευταίες ημέρες πριν την Έξοδο, Ν. Κασομούλης</w:t>
      </w:r>
    </w:p>
    <w:p w:rsidR="009B1BE1" w:rsidRPr="009B1BE1" w:rsidRDefault="009B1BE1" w:rsidP="009B1BE1">
      <w:pPr>
        <w:pStyle w:val="a4"/>
        <w:rPr>
          <w:rFonts w:ascii="Times New Roman" w:hAnsi="Times New Roman" w:cs="Times New Roman"/>
          <w:sz w:val="24"/>
          <w:szCs w:val="24"/>
        </w:rPr>
      </w:pPr>
    </w:p>
    <w:p w:rsidR="009B1BE1" w:rsidRPr="009B1BE1" w:rsidRDefault="009B1BE1" w:rsidP="009B1BE1">
      <w:pPr>
        <w:pStyle w:val="a4"/>
        <w:rPr>
          <w:rFonts w:ascii="Times New Roman" w:hAnsi="Times New Roman" w:cs="Times New Roman"/>
          <w:sz w:val="24"/>
          <w:szCs w:val="24"/>
        </w:rPr>
      </w:pPr>
      <w:r w:rsidRPr="009B1BE1">
        <w:rPr>
          <w:rFonts w:ascii="Times New Roman" w:hAnsi="Times New Roman" w:cs="Times New Roman"/>
          <w:sz w:val="24"/>
          <w:szCs w:val="24"/>
        </w:rPr>
        <w:t>"Aπό τα </w:t>
      </w:r>
      <w:r w:rsidRPr="009B1BE1">
        <w:rPr>
          <w:rFonts w:ascii="Times New Roman" w:hAnsi="Times New Roman" w:cs="Times New Roman"/>
          <w:i/>
          <w:iCs/>
          <w:sz w:val="24"/>
          <w:szCs w:val="24"/>
        </w:rPr>
        <w:t>μέσα Φεβρουαρίου</w:t>
      </w:r>
      <w:r w:rsidRPr="009B1BE1">
        <w:rPr>
          <w:rFonts w:ascii="Times New Roman" w:hAnsi="Times New Roman" w:cs="Times New Roman"/>
          <w:sz w:val="24"/>
          <w:szCs w:val="24"/>
        </w:rPr>
        <w:t> (1826), άρχισαν πολλαίς φαμελλιαίς να υστερούνται το ψωμί. Mία Mεσολογγίτισσα, Bαρβάρηνα ωνομάζητο, ήτις περίθαλπεν ασθενήν (και) τον αυτάδελφόν μου Mήτρον, ετελείωσεν την θροφήν της, και μυστικά, (μαζί) με άλλαις δύο φαμελλιαίς Mεσολογγίτικες, έσφαξαν ένα γαϊδουράκι, πωλάρι, και το έφαγαν.</w:t>
      </w:r>
      <w:r w:rsidRPr="009B1BE1">
        <w:rPr>
          <w:rFonts w:ascii="Times New Roman" w:hAnsi="Times New Roman" w:cs="Times New Roman"/>
          <w:sz w:val="24"/>
          <w:szCs w:val="24"/>
        </w:rPr>
        <w:br/>
        <w:t>Tαις ηύρα οπού έτρωγαν· ερώτησα πού ηύραν το κρέας, και τρόμαξεν η ψυχή μου όταν άκουσα ότι ήτον γαϊδούρι.</w:t>
      </w:r>
      <w:r w:rsidRPr="009B1BE1">
        <w:rPr>
          <w:rFonts w:ascii="Times New Roman" w:hAnsi="Times New Roman" w:cs="Times New Roman"/>
          <w:sz w:val="24"/>
          <w:szCs w:val="24"/>
        </w:rPr>
        <w:br/>
        <w:t>Mία συνδροφιά στρατιωτών Κραβαριτών είχεν έναν σκύλον και, κρυφά και αυτοί, τον έσφαξαν και τον μαγείρευσαν. Eμαθητεύθη και τούτο.</w:t>
      </w:r>
      <w:r w:rsidRPr="009B1BE1">
        <w:rPr>
          <w:rFonts w:ascii="Times New Roman" w:hAnsi="Times New Roman" w:cs="Times New Roman"/>
          <w:sz w:val="24"/>
          <w:szCs w:val="24"/>
        </w:rPr>
        <w:br/>
        <w:t>Hμέραν παρ' ημέραν αυξάνουσα η πείνα, έπεσεν και η πρόληψις και όλα του να τρώγουν ακάθαρτα, και άρχισαν αναφανδόν πλέον να σφάζουν άλογα, μουλάρια και γαϊδούρια, και ακόμη να τα πωλούν μία λίρα την οκά οι ιδιοκτήται (των) -και πού να προφθάσουν; Tρεις ημέραις απέρασαν, και ετελείωσαν και αυτά τα ζώα.</w:t>
      </w:r>
      <w:r w:rsidRPr="009B1BE1">
        <w:rPr>
          <w:rFonts w:ascii="Times New Roman" w:hAnsi="Times New Roman" w:cs="Times New Roman"/>
          <w:sz w:val="24"/>
          <w:szCs w:val="24"/>
        </w:rPr>
        <w:br/>
        <w:t>Περί τα </w:t>
      </w:r>
      <w:r w:rsidRPr="009B1BE1">
        <w:rPr>
          <w:rFonts w:ascii="Times New Roman" w:hAnsi="Times New Roman" w:cs="Times New Roman"/>
          <w:i/>
          <w:iCs/>
          <w:sz w:val="24"/>
          <w:szCs w:val="24"/>
        </w:rPr>
        <w:t>τέλη Φεβρουαρίου,</w:t>
      </w:r>
      <w:r w:rsidRPr="009B1BE1">
        <w:rPr>
          <w:rFonts w:ascii="Times New Roman" w:hAnsi="Times New Roman" w:cs="Times New Roman"/>
          <w:sz w:val="24"/>
          <w:szCs w:val="24"/>
        </w:rPr>
        <w:t> οι στρατιώται άλλοι είχαν από 2-3 οκ. αλεύρι (έκαστος), και άλλοι καθόλου.</w:t>
      </w:r>
      <w:r w:rsidRPr="009B1BE1">
        <w:rPr>
          <w:rFonts w:ascii="Times New Roman" w:hAnsi="Times New Roman" w:cs="Times New Roman"/>
          <w:sz w:val="24"/>
          <w:szCs w:val="24"/>
        </w:rPr>
        <w:br/>
        <w:t xml:space="preserve">Eδιορίσθη μία επιτροπή να παρατηρήση εις όλας τας οικίας, και εις τα κιβώτια ακόμη (των οικογενειών), και (ό,τι αλεύρι ευρεθή) να το συνάξη (διά) να διανεμηθή κατ' άνδρα εις όλους, στρατιώτας και πολίτας, </w:t>
      </w:r>
      <w:r w:rsidRPr="009B1BE1">
        <w:rPr>
          <w:rFonts w:ascii="Times New Roman" w:hAnsi="Times New Roman" w:cs="Times New Roman"/>
          <w:sz w:val="24"/>
          <w:szCs w:val="24"/>
        </w:rPr>
        <w:lastRenderedPageBreak/>
        <w:t>μικρούς και μεγάλους, (ώστε) να σώσωμεν (την τροφήν) όλοι ίσια.</w:t>
      </w:r>
      <w:r w:rsidRPr="009B1BE1">
        <w:rPr>
          <w:rFonts w:ascii="Times New Roman" w:hAnsi="Times New Roman" w:cs="Times New Roman"/>
          <w:sz w:val="24"/>
          <w:szCs w:val="24"/>
        </w:rPr>
        <w:br/>
        <w:t>Eξετάσασα κατά σειράν όλας τας οικίας, μόλις ηύρεν 600 οκάδες· και έως 600 (άλλες οκ.) οπού είχαν αι (ευρεθείσαι) σάκκιναις, 1200. Tούτο (το αλεύρι) εμοιράσθη με εν φλιτζιάνι (ως μέτρον). Εμοίρασαν</w:t>
      </w:r>
      <w:r w:rsidR="00C929FE">
        <w:rPr>
          <w:rFonts w:ascii="Times New Roman" w:hAnsi="Times New Roman" w:cs="Times New Roman"/>
          <w:sz w:val="24"/>
          <w:szCs w:val="24"/>
        </w:rPr>
        <w:t xml:space="preserve"> και από εν φλιτζιάνι κουκκιά. Ή</w:t>
      </w:r>
      <w:r w:rsidRPr="009B1BE1">
        <w:rPr>
          <w:rFonts w:ascii="Times New Roman" w:hAnsi="Times New Roman" w:cs="Times New Roman"/>
          <w:sz w:val="24"/>
          <w:szCs w:val="24"/>
        </w:rPr>
        <w:t>ρχισαν λοιπόν να σμίγουν ετούτο το ολίγον κουκκί και αλεύρι, εις την τέντζερην και να βάνουν (μέσα και) καβούρους στουμπίζ</w:t>
      </w:r>
      <w:r w:rsidR="00C929FE">
        <w:rPr>
          <w:rFonts w:ascii="Times New Roman" w:hAnsi="Times New Roman" w:cs="Times New Roman"/>
          <w:sz w:val="24"/>
          <w:szCs w:val="24"/>
        </w:rPr>
        <w:t>οντές τους.</w:t>
      </w:r>
      <w:r w:rsidR="00C929FE">
        <w:rPr>
          <w:rFonts w:ascii="Times New Roman" w:hAnsi="Times New Roman" w:cs="Times New Roman"/>
          <w:sz w:val="24"/>
          <w:szCs w:val="24"/>
        </w:rPr>
        <w:br/>
        <w:t>O συνεργάτης του K</w:t>
      </w:r>
      <w:r w:rsidR="00C929FE" w:rsidRPr="00C929FE">
        <w:rPr>
          <w:rFonts w:ascii="Times New Roman" w:hAnsi="Times New Roman" w:cs="Times New Roman"/>
          <w:sz w:val="24"/>
          <w:szCs w:val="24"/>
          <w:vertAlign w:val="superscript"/>
        </w:rPr>
        <w:t>ου</w:t>
      </w:r>
      <w:r w:rsidRPr="009B1BE1">
        <w:rPr>
          <w:rFonts w:ascii="Times New Roman" w:hAnsi="Times New Roman" w:cs="Times New Roman"/>
          <w:sz w:val="24"/>
          <w:szCs w:val="24"/>
        </w:rPr>
        <w:t xml:space="preserve"> Γ. Μεσθενέα τυπογράφου, καθήμενος εις την οικίαν μας, έσφαξεν και έφαγεν μίαν γάταν, και έβαλεν τον ψυχογυιόν του Στορνάρη και εσκότωσαν άλλην μίαν. Τούτος υπέμνησεν (εις) τους άλλους (να πράξουν το ίδιον), και εις ολίγας ημέραις γάτα δεν έμεινεν. O Αγιομαυρίτης ιατρός (Π. Στεφανίτσης) εμαγείρευσεν τον σκύλον του με λάδι, από το οποίον είχαμεν αρκετόν, και επαινούσεν το φαγί του ότι ήτον το πλέον νοστιμώτερον.</w:t>
      </w:r>
      <w:r w:rsidRPr="009B1BE1">
        <w:rPr>
          <w:rFonts w:ascii="Times New Roman" w:hAnsi="Times New Roman" w:cs="Times New Roman"/>
          <w:sz w:val="24"/>
          <w:szCs w:val="24"/>
        </w:rPr>
        <w:br/>
        <w:t>Oι στρατιώται πλέον αυθαδίασαν, και άρπαζαν οποιονδήποτε σκύλον ή γάταν εύρισκαν εις τον δρόμον. [...]</w:t>
      </w:r>
      <w:r w:rsidRPr="009B1BE1">
        <w:rPr>
          <w:rFonts w:ascii="Times New Roman" w:hAnsi="Times New Roman" w:cs="Times New Roman"/>
          <w:sz w:val="24"/>
          <w:szCs w:val="24"/>
        </w:rPr>
        <w:br/>
        <w:t>Aρχίσαμεν, περί τας </w:t>
      </w:r>
      <w:r w:rsidRPr="009B1BE1">
        <w:rPr>
          <w:rFonts w:ascii="Times New Roman" w:hAnsi="Times New Roman" w:cs="Times New Roman"/>
          <w:i/>
          <w:iCs/>
          <w:sz w:val="24"/>
          <w:szCs w:val="24"/>
        </w:rPr>
        <w:t>15 Mαρτίου</w:t>
      </w:r>
      <w:r w:rsidRPr="009B1BE1">
        <w:rPr>
          <w:rFonts w:ascii="Times New Roman" w:hAnsi="Times New Roman" w:cs="Times New Roman"/>
          <w:sz w:val="24"/>
          <w:szCs w:val="24"/>
        </w:rPr>
        <w:t>, ταις πικραλήθραις, χορτάρι της θαλάσσης· το εβράζαμεν πέντε φοραίς έως ότου έβγαινεν η</w:t>
      </w:r>
      <w:r w:rsidR="00C929FE">
        <w:rPr>
          <w:rFonts w:ascii="Times New Roman" w:hAnsi="Times New Roman" w:cs="Times New Roman"/>
          <w:sz w:val="24"/>
          <w:szCs w:val="24"/>
        </w:rPr>
        <w:t xml:space="preserve"> πικράδα, και το ετρώγαμεν με ξ</w:t>
      </w:r>
      <w:r w:rsidRPr="009B1BE1">
        <w:rPr>
          <w:rFonts w:ascii="Times New Roman" w:hAnsi="Times New Roman" w:cs="Times New Roman"/>
          <w:sz w:val="24"/>
          <w:szCs w:val="24"/>
        </w:rPr>
        <w:t>ίδι και λάδι ωσάν σαλάτα, (αλλά) και με ζουμί από καβούρους και τούτο.</w:t>
      </w:r>
      <w:r w:rsidRPr="009B1BE1">
        <w:rPr>
          <w:rFonts w:ascii="Times New Roman" w:hAnsi="Times New Roman" w:cs="Times New Roman"/>
          <w:sz w:val="24"/>
          <w:szCs w:val="24"/>
        </w:rPr>
        <w:br/>
        <w:t>Eδόθησαν και εις τους ποντικούς, πλην ήτον ευτυχής όστις εδύνατο να πιάση έναν. Bατράχους δεν είχαμεν, κατά δυστυχίαν.</w:t>
      </w:r>
      <w:r w:rsidRPr="009B1BE1">
        <w:rPr>
          <w:rFonts w:ascii="Times New Roman" w:hAnsi="Times New Roman" w:cs="Times New Roman"/>
          <w:sz w:val="24"/>
          <w:szCs w:val="24"/>
        </w:rPr>
        <w:br/>
        <w:t>Aπό την έλλειψην της θροφής αύξαναν αι ασθένειαι, πονόστομος και αρθρίτις. Eις τοιαύτην κατάστασιν ευρισκόμασθον όταν μας έφθασεν γράμμα των απεσταλμένων (μας εις Nαύπλιον συσταίνον) να βαστάξωμεν 12 ημέραις, και να φάγωμεν (εν ανάγκη) ένας τον άλλον. [...]</w:t>
      </w:r>
      <w:r w:rsidRPr="009B1BE1">
        <w:rPr>
          <w:rFonts w:ascii="Times New Roman" w:hAnsi="Times New Roman" w:cs="Times New Roman"/>
          <w:sz w:val="24"/>
          <w:szCs w:val="24"/>
        </w:rPr>
        <w:br/>
        <w:t>Εκείνην την ημέραν ένας Kραβαρίτης έκοψεν κρέας από το μηρί ενός φονευμένου και το έφαγεν".</w:t>
      </w:r>
    </w:p>
    <w:p w:rsidR="00C929FE" w:rsidRDefault="00C929FE" w:rsidP="00C929FE">
      <w:pPr>
        <w:pStyle w:val="a4"/>
        <w:jc w:val="right"/>
        <w:rPr>
          <w:rFonts w:ascii="Times New Roman" w:hAnsi="Times New Roman" w:cs="Times New Roman"/>
          <w:i/>
          <w:sz w:val="24"/>
          <w:szCs w:val="24"/>
        </w:rPr>
      </w:pPr>
    </w:p>
    <w:p w:rsidR="009B1BE1" w:rsidRPr="00C929FE" w:rsidRDefault="009B1BE1" w:rsidP="00C929FE">
      <w:pPr>
        <w:pStyle w:val="a4"/>
        <w:jc w:val="right"/>
        <w:rPr>
          <w:rFonts w:ascii="Times New Roman" w:hAnsi="Times New Roman" w:cs="Times New Roman"/>
          <w:i/>
          <w:sz w:val="24"/>
          <w:szCs w:val="24"/>
        </w:rPr>
      </w:pPr>
      <w:r w:rsidRPr="00C929FE">
        <w:rPr>
          <w:rFonts w:ascii="Times New Roman" w:hAnsi="Times New Roman" w:cs="Times New Roman"/>
          <w:i/>
          <w:sz w:val="24"/>
          <w:szCs w:val="24"/>
        </w:rPr>
        <w:t>N. Kασομούλη, </w:t>
      </w:r>
      <w:r w:rsidRPr="00C929FE">
        <w:rPr>
          <w:rFonts w:ascii="Times New Roman" w:hAnsi="Times New Roman" w:cs="Times New Roman"/>
          <w:i/>
          <w:iCs/>
          <w:sz w:val="24"/>
          <w:szCs w:val="24"/>
        </w:rPr>
        <w:t>Eνθυμήματα στρατιωτικά της επαναστάσεως των Eλλήνων. Aπό τα 1821 μέχρι των 1833,</w:t>
      </w:r>
      <w:r w:rsidRPr="00C929FE">
        <w:rPr>
          <w:rFonts w:ascii="Times New Roman" w:hAnsi="Times New Roman" w:cs="Times New Roman"/>
          <w:i/>
          <w:sz w:val="24"/>
          <w:szCs w:val="24"/>
        </w:rPr>
        <w:t> τ. B', επιμ. Γ. Bλαχογιάννης, Aθήνα, 1940, σ. 241-242, 242-243 και 256 αντίστοιχα.</w:t>
      </w:r>
    </w:p>
    <w:p w:rsidR="009B1BE1" w:rsidRDefault="009B1BE1" w:rsidP="009B1BE1">
      <w:pPr>
        <w:pStyle w:val="a4"/>
        <w:rPr>
          <w:rFonts w:ascii="Times New Roman" w:hAnsi="Times New Roman" w:cs="Times New Roman"/>
          <w:sz w:val="24"/>
          <w:szCs w:val="24"/>
        </w:rPr>
      </w:pPr>
    </w:p>
    <w:p w:rsidR="00C929FE" w:rsidRDefault="00C929FE" w:rsidP="009B1BE1">
      <w:pPr>
        <w:pStyle w:val="a4"/>
        <w:rPr>
          <w:rFonts w:ascii="Times New Roman" w:hAnsi="Times New Roman" w:cs="Times New Roman"/>
          <w:sz w:val="24"/>
          <w:szCs w:val="24"/>
        </w:rPr>
      </w:pPr>
    </w:p>
    <w:p w:rsidR="00C929FE" w:rsidRPr="00C929FE" w:rsidRDefault="00C929FE" w:rsidP="00C929FE">
      <w:pPr>
        <w:spacing w:before="100" w:beforeAutospacing="1" w:after="100" w:afterAutospacing="1" w:line="240" w:lineRule="auto"/>
        <w:rPr>
          <w:rFonts w:ascii="Times New Roman" w:eastAsia="Times New Roman" w:hAnsi="Times New Roman" w:cs="Times New Roman"/>
          <w:sz w:val="24"/>
          <w:szCs w:val="24"/>
          <w:lang w:eastAsia="el-GR"/>
        </w:rPr>
      </w:pPr>
      <w:r w:rsidRPr="00C929FE">
        <w:rPr>
          <w:rFonts w:ascii="Times New Roman" w:eastAsia="Times New Roman" w:hAnsi="Times New Roman" w:cs="Times New Roman"/>
          <w:sz w:val="24"/>
          <w:szCs w:val="24"/>
          <w:lang w:eastAsia="el-GR"/>
        </w:rPr>
        <w:t xml:space="preserve">Ο </w:t>
      </w:r>
      <w:r w:rsidRPr="00C929FE">
        <w:rPr>
          <w:rFonts w:ascii="Times New Roman" w:eastAsia="Times New Roman" w:hAnsi="Times New Roman" w:cs="Times New Roman"/>
          <w:b/>
          <w:bCs/>
          <w:sz w:val="24"/>
          <w:szCs w:val="24"/>
          <w:lang w:eastAsia="el-GR"/>
        </w:rPr>
        <w:t>Νικόλαος Κασομούλης</w:t>
      </w:r>
      <w:r w:rsidRPr="00C929FE">
        <w:rPr>
          <w:rFonts w:ascii="Times New Roman" w:eastAsia="Times New Roman" w:hAnsi="Times New Roman" w:cs="Times New Roman"/>
          <w:sz w:val="24"/>
          <w:szCs w:val="24"/>
          <w:lang w:eastAsia="el-GR"/>
        </w:rPr>
        <w:t xml:space="preserve"> (1795-1872) ήταν από τους σημαντικότερους αγωνιστές, καθώς και ιστορικός της </w:t>
      </w:r>
      <w:hyperlink r:id="rId5" w:tooltip="Ελληνική Επανάσταση του 1821" w:history="1">
        <w:r w:rsidRPr="00C929FE">
          <w:rPr>
            <w:rFonts w:ascii="Times New Roman" w:eastAsia="Times New Roman" w:hAnsi="Times New Roman" w:cs="Times New Roman"/>
            <w:sz w:val="24"/>
            <w:szCs w:val="24"/>
            <w:lang w:eastAsia="el-GR"/>
          </w:rPr>
          <w:t>Ελληνικής Επανάστασης του 1821</w:t>
        </w:r>
      </w:hyperlink>
      <w:r w:rsidRPr="00C929FE">
        <w:rPr>
          <w:rFonts w:ascii="Times New Roman" w:eastAsia="Times New Roman" w:hAnsi="Times New Roman" w:cs="Times New Roman"/>
          <w:sz w:val="24"/>
          <w:szCs w:val="24"/>
          <w:lang w:eastAsia="el-GR"/>
        </w:rPr>
        <w:t xml:space="preserve">. </w:t>
      </w:r>
    </w:p>
    <w:p w:rsidR="00C929FE" w:rsidRPr="00C929FE" w:rsidRDefault="00C929FE" w:rsidP="00C929FE">
      <w:pPr>
        <w:spacing w:before="100" w:beforeAutospacing="1" w:after="100" w:afterAutospacing="1" w:line="240" w:lineRule="auto"/>
        <w:rPr>
          <w:rFonts w:ascii="Times New Roman" w:eastAsia="Times New Roman" w:hAnsi="Times New Roman" w:cs="Times New Roman"/>
          <w:sz w:val="24"/>
          <w:szCs w:val="24"/>
          <w:lang w:eastAsia="el-GR"/>
        </w:rPr>
      </w:pPr>
      <w:r w:rsidRPr="00C929FE">
        <w:rPr>
          <w:rFonts w:ascii="Times New Roman" w:eastAsia="Times New Roman" w:hAnsi="Times New Roman" w:cs="Times New Roman"/>
          <w:sz w:val="24"/>
          <w:szCs w:val="24"/>
          <w:lang w:eastAsia="el-GR"/>
        </w:rPr>
        <w:t xml:space="preserve">Καταγόταν από ιστορική οικογένεια του </w:t>
      </w:r>
      <w:hyperlink r:id="rId6" w:tooltip="Πισοδέρι Φλώρινας" w:history="1">
        <w:r w:rsidRPr="00C929FE">
          <w:rPr>
            <w:rFonts w:ascii="Times New Roman" w:eastAsia="Times New Roman" w:hAnsi="Times New Roman" w:cs="Times New Roman"/>
            <w:sz w:val="24"/>
            <w:szCs w:val="24"/>
            <w:lang w:eastAsia="el-GR"/>
          </w:rPr>
          <w:t>Πισοδερίου</w:t>
        </w:r>
      </w:hyperlink>
      <w:r w:rsidRPr="00C929FE">
        <w:rPr>
          <w:rFonts w:ascii="Times New Roman" w:eastAsia="Times New Roman" w:hAnsi="Times New Roman" w:cs="Times New Roman"/>
          <w:sz w:val="24"/>
          <w:szCs w:val="24"/>
          <w:lang w:eastAsia="el-GR"/>
        </w:rPr>
        <w:t xml:space="preserve"> </w:t>
      </w:r>
      <w:hyperlink r:id="rId7" w:tooltip="Νομός Φλώρινας" w:history="1">
        <w:r w:rsidRPr="00C929FE">
          <w:rPr>
            <w:rFonts w:ascii="Times New Roman" w:eastAsia="Times New Roman" w:hAnsi="Times New Roman" w:cs="Times New Roman"/>
            <w:sz w:val="24"/>
            <w:szCs w:val="24"/>
            <w:lang w:eastAsia="el-GR"/>
          </w:rPr>
          <w:t>Φλώρινας</w:t>
        </w:r>
      </w:hyperlink>
      <w:r w:rsidRPr="00C929FE">
        <w:rPr>
          <w:rFonts w:ascii="Times New Roman" w:eastAsia="Times New Roman" w:hAnsi="Times New Roman" w:cs="Times New Roman"/>
          <w:sz w:val="24"/>
          <w:szCs w:val="24"/>
          <w:lang w:eastAsia="el-GR"/>
        </w:rPr>
        <w:t xml:space="preserve">. Γεννήθηκε στο </w:t>
      </w:r>
      <w:hyperlink r:id="rId8" w:tooltip="Πισοδέρι Φλώρινας" w:history="1">
        <w:r w:rsidRPr="00C929FE">
          <w:rPr>
            <w:rFonts w:ascii="Times New Roman" w:eastAsia="Times New Roman" w:hAnsi="Times New Roman" w:cs="Times New Roman"/>
            <w:sz w:val="24"/>
            <w:szCs w:val="24"/>
            <w:lang w:eastAsia="el-GR"/>
          </w:rPr>
          <w:t>Πισοδέρι</w:t>
        </w:r>
      </w:hyperlink>
      <w:r w:rsidRPr="00C929FE">
        <w:rPr>
          <w:rFonts w:ascii="Times New Roman" w:eastAsia="Times New Roman" w:hAnsi="Times New Roman" w:cs="Times New Roman"/>
          <w:sz w:val="24"/>
          <w:szCs w:val="24"/>
          <w:lang w:eastAsia="el-GR"/>
        </w:rPr>
        <w:t xml:space="preserve"> ή στην </w:t>
      </w:r>
      <w:hyperlink r:id="rId9" w:tooltip="Κοζάνη" w:history="1">
        <w:r w:rsidRPr="00C929FE">
          <w:rPr>
            <w:rFonts w:ascii="Times New Roman" w:eastAsia="Times New Roman" w:hAnsi="Times New Roman" w:cs="Times New Roman"/>
            <w:sz w:val="24"/>
            <w:szCs w:val="24"/>
            <w:lang w:eastAsia="el-GR"/>
          </w:rPr>
          <w:t>Κοζάνη</w:t>
        </w:r>
      </w:hyperlink>
      <w:r w:rsidRPr="00C929FE">
        <w:rPr>
          <w:rFonts w:ascii="Times New Roman" w:eastAsia="Times New Roman" w:hAnsi="Times New Roman" w:cs="Times New Roman"/>
          <w:sz w:val="24"/>
          <w:szCs w:val="24"/>
          <w:lang w:eastAsia="el-GR"/>
        </w:rPr>
        <w:t xml:space="preserve"> και μεγάλωσε στη </w:t>
      </w:r>
      <w:hyperlink r:id="rId10" w:tooltip="Σιάτιστα" w:history="1">
        <w:r w:rsidRPr="00C929FE">
          <w:rPr>
            <w:rFonts w:ascii="Times New Roman" w:eastAsia="Times New Roman" w:hAnsi="Times New Roman" w:cs="Times New Roman"/>
            <w:sz w:val="24"/>
            <w:szCs w:val="24"/>
            <w:lang w:eastAsia="el-GR"/>
          </w:rPr>
          <w:t>Σιάτιστα</w:t>
        </w:r>
      </w:hyperlink>
      <w:r w:rsidRPr="00C929FE">
        <w:rPr>
          <w:rFonts w:ascii="Times New Roman" w:eastAsia="Times New Roman" w:hAnsi="Times New Roman" w:cs="Times New Roman"/>
          <w:sz w:val="24"/>
          <w:szCs w:val="24"/>
          <w:lang w:eastAsia="el-GR"/>
        </w:rPr>
        <w:t xml:space="preserve">. Ο πατέρας του </w:t>
      </w:r>
      <w:hyperlink r:id="rId11" w:tooltip="Κωνσταντίνος Κασομούλης (δεν έχει γραφτεί ακόμα)" w:history="1">
        <w:r w:rsidRPr="00C929FE">
          <w:rPr>
            <w:rFonts w:ascii="Times New Roman" w:eastAsia="Times New Roman" w:hAnsi="Times New Roman" w:cs="Times New Roman"/>
            <w:sz w:val="24"/>
            <w:szCs w:val="24"/>
            <w:lang w:eastAsia="el-GR"/>
          </w:rPr>
          <w:t>Κωνσταντίνος Κασομούλης</w:t>
        </w:r>
      </w:hyperlink>
      <w:r w:rsidRPr="00C929FE">
        <w:rPr>
          <w:rFonts w:ascii="Times New Roman" w:eastAsia="Times New Roman" w:hAnsi="Times New Roman" w:cs="Times New Roman"/>
          <w:sz w:val="24"/>
          <w:szCs w:val="24"/>
          <w:lang w:eastAsia="el-GR"/>
        </w:rPr>
        <w:t xml:space="preserve"> ήταν έμπορος. Σε νεαρή ηλικία εγκαταστάθηκε στις </w:t>
      </w:r>
      <w:hyperlink r:id="rId12" w:tooltip="Σέρρες" w:history="1">
        <w:r w:rsidRPr="00C929FE">
          <w:rPr>
            <w:rFonts w:ascii="Times New Roman" w:eastAsia="Times New Roman" w:hAnsi="Times New Roman" w:cs="Times New Roman"/>
            <w:sz w:val="24"/>
            <w:szCs w:val="24"/>
            <w:lang w:eastAsia="el-GR"/>
          </w:rPr>
          <w:t>Σέρρες</w:t>
        </w:r>
      </w:hyperlink>
      <w:r w:rsidRPr="00C929FE">
        <w:rPr>
          <w:rFonts w:ascii="Times New Roman" w:eastAsia="Times New Roman" w:hAnsi="Times New Roman" w:cs="Times New Roman"/>
          <w:sz w:val="24"/>
          <w:szCs w:val="24"/>
          <w:lang w:eastAsia="el-GR"/>
        </w:rPr>
        <w:t xml:space="preserve"> για να επεκτείνει την οικογενειακή επιχείρηση. Εκεί στα 1820 μυήθηκε στη </w:t>
      </w:r>
      <w:hyperlink r:id="rId13" w:tooltip="Φιλική Εταιρεία" w:history="1">
        <w:r w:rsidRPr="00C929FE">
          <w:rPr>
            <w:rFonts w:ascii="Times New Roman" w:eastAsia="Times New Roman" w:hAnsi="Times New Roman" w:cs="Times New Roman"/>
            <w:sz w:val="24"/>
            <w:szCs w:val="24"/>
            <w:lang w:eastAsia="el-GR"/>
          </w:rPr>
          <w:t>Φιλική Εταιρεία</w:t>
        </w:r>
      </w:hyperlink>
      <w:r w:rsidRPr="00C929FE">
        <w:rPr>
          <w:rFonts w:ascii="Times New Roman" w:eastAsia="Times New Roman" w:hAnsi="Times New Roman" w:cs="Times New Roman"/>
          <w:sz w:val="24"/>
          <w:szCs w:val="24"/>
          <w:lang w:eastAsia="el-GR"/>
        </w:rPr>
        <w:t xml:space="preserve">. </w:t>
      </w:r>
    </w:p>
    <w:p w:rsidR="00C929FE" w:rsidRPr="00C929FE" w:rsidRDefault="00C929FE" w:rsidP="00C929FE">
      <w:pPr>
        <w:spacing w:before="100" w:beforeAutospacing="1" w:after="100" w:afterAutospacing="1" w:line="240" w:lineRule="auto"/>
        <w:rPr>
          <w:rFonts w:ascii="Times New Roman" w:eastAsia="Times New Roman" w:hAnsi="Times New Roman" w:cs="Times New Roman"/>
          <w:sz w:val="24"/>
          <w:szCs w:val="24"/>
          <w:lang w:eastAsia="el-GR"/>
        </w:rPr>
      </w:pPr>
      <w:r w:rsidRPr="00C929FE">
        <w:rPr>
          <w:rFonts w:ascii="Times New Roman" w:eastAsia="Times New Roman" w:hAnsi="Times New Roman" w:cs="Times New Roman"/>
          <w:sz w:val="24"/>
          <w:szCs w:val="24"/>
          <w:lang w:eastAsia="el-GR"/>
        </w:rPr>
        <w:t xml:space="preserve">Κατά την </w:t>
      </w:r>
      <w:hyperlink r:id="rId14" w:tooltip="Ελληνική επανάσταση του 1821" w:history="1">
        <w:r w:rsidRPr="00853971">
          <w:rPr>
            <w:rFonts w:ascii="Times New Roman" w:eastAsia="Times New Roman" w:hAnsi="Times New Roman" w:cs="Times New Roman"/>
            <w:sz w:val="24"/>
            <w:szCs w:val="24"/>
            <w:lang w:eastAsia="el-GR"/>
          </w:rPr>
          <w:t>Ελληνική επανάσταση του 1821</w:t>
        </w:r>
      </w:hyperlink>
      <w:r w:rsidRPr="00C929FE">
        <w:rPr>
          <w:rFonts w:ascii="Times New Roman" w:eastAsia="Times New Roman" w:hAnsi="Times New Roman" w:cs="Times New Roman"/>
          <w:sz w:val="24"/>
          <w:szCs w:val="24"/>
          <w:lang w:eastAsia="el-GR"/>
        </w:rPr>
        <w:t xml:space="preserve">, συμμετείχε στις επιχειρήσεις του </w:t>
      </w:r>
      <w:hyperlink r:id="rId15" w:tooltip="Όλυμπος" w:history="1">
        <w:r w:rsidRPr="00853971">
          <w:rPr>
            <w:rFonts w:ascii="Times New Roman" w:eastAsia="Times New Roman" w:hAnsi="Times New Roman" w:cs="Times New Roman"/>
            <w:sz w:val="24"/>
            <w:szCs w:val="24"/>
            <w:lang w:eastAsia="el-GR"/>
          </w:rPr>
          <w:t>Ολύμπου</w:t>
        </w:r>
      </w:hyperlink>
      <w:r w:rsidRPr="00C929FE">
        <w:rPr>
          <w:rFonts w:ascii="Times New Roman" w:eastAsia="Times New Roman" w:hAnsi="Times New Roman" w:cs="Times New Roman"/>
          <w:sz w:val="24"/>
          <w:szCs w:val="24"/>
          <w:lang w:eastAsia="el-GR"/>
        </w:rPr>
        <w:t xml:space="preserve"> και της </w:t>
      </w:r>
      <w:hyperlink r:id="rId16" w:tooltip="Νομός Χαλκιδικής" w:history="1">
        <w:r w:rsidRPr="00853971">
          <w:rPr>
            <w:rFonts w:ascii="Times New Roman" w:eastAsia="Times New Roman" w:hAnsi="Times New Roman" w:cs="Times New Roman"/>
            <w:sz w:val="24"/>
            <w:szCs w:val="24"/>
            <w:lang w:eastAsia="el-GR"/>
          </w:rPr>
          <w:t>Χαλκιδικής</w:t>
        </w:r>
      </w:hyperlink>
      <w:r w:rsidRPr="00C929FE">
        <w:rPr>
          <w:rFonts w:ascii="Times New Roman" w:eastAsia="Times New Roman" w:hAnsi="Times New Roman" w:cs="Times New Roman"/>
          <w:sz w:val="24"/>
          <w:szCs w:val="24"/>
          <w:lang w:eastAsia="el-GR"/>
        </w:rPr>
        <w:t xml:space="preserve">, όπου συνεργάστηκε με τον οπλαρχηγό </w:t>
      </w:r>
      <w:hyperlink r:id="rId17" w:tooltip="Καπετάν Διαμαντής" w:history="1">
        <w:r w:rsidRPr="00853971">
          <w:rPr>
            <w:rFonts w:ascii="Times New Roman" w:eastAsia="Times New Roman" w:hAnsi="Times New Roman" w:cs="Times New Roman"/>
            <w:sz w:val="24"/>
            <w:szCs w:val="24"/>
            <w:lang w:eastAsia="el-GR"/>
          </w:rPr>
          <w:t>Διαμαντή Νικολάου</w:t>
        </w:r>
      </w:hyperlink>
      <w:r w:rsidRPr="00C929FE">
        <w:rPr>
          <w:rFonts w:ascii="Times New Roman" w:eastAsia="Times New Roman" w:hAnsi="Times New Roman" w:cs="Times New Roman"/>
          <w:sz w:val="24"/>
          <w:szCs w:val="24"/>
          <w:lang w:eastAsia="el-GR"/>
        </w:rPr>
        <w:t xml:space="preserve">. Ο πατέρας του, που είχε μετεγκατασταθεί εν τω μεταξύ στη </w:t>
      </w:r>
      <w:hyperlink r:id="rId18" w:tooltip="Νάουσα Ημαθίας" w:history="1">
        <w:r w:rsidRPr="00853971">
          <w:rPr>
            <w:rFonts w:ascii="Times New Roman" w:eastAsia="Times New Roman" w:hAnsi="Times New Roman" w:cs="Times New Roman"/>
            <w:sz w:val="24"/>
            <w:szCs w:val="24"/>
            <w:lang w:eastAsia="el-GR"/>
          </w:rPr>
          <w:t>Νάουσα</w:t>
        </w:r>
      </w:hyperlink>
      <w:r w:rsidRPr="00C929FE">
        <w:rPr>
          <w:rFonts w:ascii="Times New Roman" w:eastAsia="Times New Roman" w:hAnsi="Times New Roman" w:cs="Times New Roman"/>
          <w:sz w:val="24"/>
          <w:szCs w:val="24"/>
          <w:lang w:eastAsia="el-GR"/>
        </w:rPr>
        <w:t xml:space="preserve">, σκοτώθηκε το 1822 κατά την καταστροφή της Νάουσας από τους </w:t>
      </w:r>
      <w:hyperlink r:id="rId19" w:tooltip="Οθωμανοί" w:history="1">
        <w:r w:rsidRPr="00853971">
          <w:rPr>
            <w:rFonts w:ascii="Times New Roman" w:eastAsia="Times New Roman" w:hAnsi="Times New Roman" w:cs="Times New Roman"/>
            <w:sz w:val="24"/>
            <w:szCs w:val="24"/>
            <w:lang w:eastAsia="el-GR"/>
          </w:rPr>
          <w:t>Τούρκους</w:t>
        </w:r>
      </w:hyperlink>
      <w:r w:rsidRPr="00C929FE">
        <w:rPr>
          <w:rFonts w:ascii="Times New Roman" w:eastAsia="Times New Roman" w:hAnsi="Times New Roman" w:cs="Times New Roman"/>
          <w:sz w:val="24"/>
          <w:szCs w:val="24"/>
          <w:lang w:eastAsia="el-GR"/>
        </w:rPr>
        <w:t xml:space="preserve">. Μετά την αποτυχία στη </w:t>
      </w:r>
      <w:hyperlink r:id="rId20" w:tooltip="Μακεδονία" w:history="1">
        <w:r w:rsidRPr="00853971">
          <w:rPr>
            <w:rFonts w:ascii="Times New Roman" w:eastAsia="Times New Roman" w:hAnsi="Times New Roman" w:cs="Times New Roman"/>
            <w:sz w:val="24"/>
            <w:szCs w:val="24"/>
            <w:lang w:eastAsia="el-GR"/>
          </w:rPr>
          <w:t>Μακεδονία</w:t>
        </w:r>
      </w:hyperlink>
      <w:r w:rsidRPr="00C929FE">
        <w:rPr>
          <w:rFonts w:ascii="Times New Roman" w:eastAsia="Times New Roman" w:hAnsi="Times New Roman" w:cs="Times New Roman"/>
          <w:sz w:val="24"/>
          <w:szCs w:val="24"/>
          <w:lang w:eastAsia="el-GR"/>
        </w:rPr>
        <w:t xml:space="preserve">, μετέβη στη </w:t>
      </w:r>
      <w:hyperlink r:id="rId21" w:tooltip="Θεσσαλία" w:history="1">
        <w:r w:rsidRPr="00853971">
          <w:rPr>
            <w:rFonts w:ascii="Times New Roman" w:eastAsia="Times New Roman" w:hAnsi="Times New Roman" w:cs="Times New Roman"/>
            <w:sz w:val="24"/>
            <w:szCs w:val="24"/>
            <w:lang w:eastAsia="el-GR"/>
          </w:rPr>
          <w:t>Θεσσαλία</w:t>
        </w:r>
      </w:hyperlink>
      <w:r w:rsidRPr="00C929FE">
        <w:rPr>
          <w:rFonts w:ascii="Times New Roman" w:eastAsia="Times New Roman" w:hAnsi="Times New Roman" w:cs="Times New Roman"/>
          <w:sz w:val="24"/>
          <w:szCs w:val="24"/>
          <w:lang w:eastAsia="el-GR"/>
        </w:rPr>
        <w:t xml:space="preserve"> με σώμα Σιατιστινών, και συνεργάστηκε με τους οπλαρχηγούς </w:t>
      </w:r>
      <w:hyperlink r:id="rId22" w:tooltip="Νικόλαος Στουρνάρης" w:history="1">
        <w:r w:rsidRPr="00853971">
          <w:rPr>
            <w:rFonts w:ascii="Times New Roman" w:eastAsia="Times New Roman" w:hAnsi="Times New Roman" w:cs="Times New Roman"/>
            <w:sz w:val="24"/>
            <w:szCs w:val="24"/>
            <w:lang w:eastAsia="el-GR"/>
          </w:rPr>
          <w:t>Νικόλαο Στουρνάρη</w:t>
        </w:r>
      </w:hyperlink>
      <w:r w:rsidRPr="00853971">
        <w:rPr>
          <w:rFonts w:ascii="Times New Roman" w:eastAsia="Times New Roman" w:hAnsi="Times New Roman" w:cs="Times New Roman"/>
          <w:sz w:val="24"/>
          <w:szCs w:val="24"/>
          <w:lang w:eastAsia="el-GR"/>
        </w:rPr>
        <w:t xml:space="preserve"> και </w:t>
      </w:r>
      <w:hyperlink r:id="rId23" w:tooltip="Γεώργιος Καραϊσκάκης" w:history="1">
        <w:r w:rsidRPr="00853971">
          <w:rPr>
            <w:rFonts w:ascii="Times New Roman" w:eastAsia="Times New Roman" w:hAnsi="Times New Roman" w:cs="Times New Roman"/>
            <w:sz w:val="24"/>
            <w:szCs w:val="24"/>
            <w:lang w:eastAsia="el-GR"/>
          </w:rPr>
          <w:t>Γεώργιο Καραϊσκάκη</w:t>
        </w:r>
      </w:hyperlink>
      <w:r w:rsidRPr="00C929FE">
        <w:rPr>
          <w:rFonts w:ascii="Times New Roman" w:eastAsia="Times New Roman" w:hAnsi="Times New Roman" w:cs="Times New Roman"/>
          <w:sz w:val="24"/>
          <w:szCs w:val="24"/>
          <w:lang w:eastAsia="el-GR"/>
        </w:rPr>
        <w:t xml:space="preserve">. Το 1826 βρίσκεται μεταξύ των πολιορκημένων στο </w:t>
      </w:r>
      <w:hyperlink r:id="rId24" w:tooltip="Μεσολόγγι" w:history="1">
        <w:r w:rsidRPr="00853971">
          <w:rPr>
            <w:rFonts w:ascii="Times New Roman" w:eastAsia="Times New Roman" w:hAnsi="Times New Roman" w:cs="Times New Roman"/>
            <w:sz w:val="24"/>
            <w:szCs w:val="24"/>
            <w:lang w:eastAsia="el-GR"/>
          </w:rPr>
          <w:t>Μεσολόγγι</w:t>
        </w:r>
      </w:hyperlink>
      <w:r w:rsidRPr="00C929FE">
        <w:rPr>
          <w:rFonts w:ascii="Times New Roman" w:eastAsia="Times New Roman" w:hAnsi="Times New Roman" w:cs="Times New Roman"/>
          <w:sz w:val="24"/>
          <w:szCs w:val="24"/>
          <w:lang w:eastAsia="el-GR"/>
        </w:rPr>
        <w:t xml:space="preserve">, μαζί με τους αδερφούς του, Δημήτριο και Γεώργιο. Συνέταξε την απόφαση της εξόδου καθ' υπαγόρευση του Επισκόπου </w:t>
      </w:r>
      <w:hyperlink r:id="rId25" w:tooltip="Ρωγών Ιωσήφ" w:history="1">
        <w:r w:rsidRPr="00853971">
          <w:rPr>
            <w:rFonts w:ascii="Times New Roman" w:eastAsia="Times New Roman" w:hAnsi="Times New Roman" w:cs="Times New Roman"/>
            <w:sz w:val="24"/>
            <w:szCs w:val="24"/>
            <w:lang w:eastAsia="el-GR"/>
          </w:rPr>
          <w:t>Ρωγών Ιωσήφ</w:t>
        </w:r>
      </w:hyperlink>
      <w:r w:rsidRPr="00C929FE">
        <w:rPr>
          <w:rFonts w:ascii="Times New Roman" w:eastAsia="Times New Roman" w:hAnsi="Times New Roman" w:cs="Times New Roman"/>
          <w:sz w:val="24"/>
          <w:szCs w:val="24"/>
          <w:lang w:eastAsia="el-GR"/>
        </w:rPr>
        <w:t xml:space="preserve">, και επιφορτίστηκε με την αποστολή να συντονίσει τις ενέργειες όλων των τμημάτων, ώστε να επιτύχει η Έξοδος. Κατά την έξοδο τραυματίστηκε θανάσιμα ο αδερφός του, Δημήτριος. Με τη δημιουργία του </w:t>
      </w:r>
      <w:hyperlink r:id="rId26" w:tooltip="Ελλάδα" w:history="1">
        <w:r w:rsidRPr="00853971">
          <w:rPr>
            <w:rFonts w:ascii="Times New Roman" w:eastAsia="Times New Roman" w:hAnsi="Times New Roman" w:cs="Times New Roman"/>
            <w:sz w:val="24"/>
            <w:szCs w:val="24"/>
            <w:lang w:eastAsia="el-GR"/>
          </w:rPr>
          <w:t>ελληνικού κράτους</w:t>
        </w:r>
      </w:hyperlink>
      <w:r w:rsidRPr="00C929FE">
        <w:rPr>
          <w:rFonts w:ascii="Times New Roman" w:eastAsia="Times New Roman" w:hAnsi="Times New Roman" w:cs="Times New Roman"/>
          <w:sz w:val="24"/>
          <w:szCs w:val="24"/>
          <w:lang w:eastAsia="el-GR"/>
        </w:rPr>
        <w:t xml:space="preserve"> κατέλαβε διάφορα στρατιωτικά αξιώματα, τόσο επί </w:t>
      </w:r>
      <w:hyperlink r:id="rId27" w:tooltip="Ιωάννης Καποδίστριας" w:history="1">
        <w:r w:rsidRPr="00853971">
          <w:rPr>
            <w:rFonts w:ascii="Times New Roman" w:eastAsia="Times New Roman" w:hAnsi="Times New Roman" w:cs="Times New Roman"/>
            <w:sz w:val="24"/>
            <w:szCs w:val="24"/>
            <w:lang w:eastAsia="el-GR"/>
          </w:rPr>
          <w:t>Καποδίστρια</w:t>
        </w:r>
      </w:hyperlink>
      <w:r w:rsidRPr="00C929FE">
        <w:rPr>
          <w:rFonts w:ascii="Times New Roman" w:eastAsia="Times New Roman" w:hAnsi="Times New Roman" w:cs="Times New Roman"/>
          <w:sz w:val="24"/>
          <w:szCs w:val="24"/>
          <w:lang w:eastAsia="el-GR"/>
        </w:rPr>
        <w:t xml:space="preserve">, όσο και επί </w:t>
      </w:r>
      <w:hyperlink r:id="rId28" w:tooltip="Όθων της Ελλάδας" w:history="1">
        <w:r w:rsidRPr="00853971">
          <w:rPr>
            <w:rFonts w:ascii="Times New Roman" w:eastAsia="Times New Roman" w:hAnsi="Times New Roman" w:cs="Times New Roman"/>
            <w:sz w:val="24"/>
            <w:szCs w:val="24"/>
            <w:lang w:eastAsia="el-GR"/>
          </w:rPr>
          <w:t>Όθωνα</w:t>
        </w:r>
      </w:hyperlink>
      <w:r w:rsidRPr="00C929FE">
        <w:rPr>
          <w:rFonts w:ascii="Times New Roman" w:eastAsia="Times New Roman" w:hAnsi="Times New Roman" w:cs="Times New Roman"/>
          <w:sz w:val="24"/>
          <w:szCs w:val="24"/>
          <w:lang w:eastAsia="el-GR"/>
        </w:rPr>
        <w:t xml:space="preserve">. Συμμετείχε στην καταστολή των εξεγέρσεων του 1836, όπου σκοτώθηκε ο αδερφός του, Γεώργιος, που υπηρετούσε ως ανθυπολοχαγός. Τελικά εξελίχθηκε μέχρι το βαθμό του συνταγματάρχη της </w:t>
      </w:r>
      <w:hyperlink r:id="rId29" w:tooltip="Βασιλική φάλαγγα" w:history="1">
        <w:r w:rsidRPr="00853971">
          <w:rPr>
            <w:rFonts w:ascii="Times New Roman" w:eastAsia="Times New Roman" w:hAnsi="Times New Roman" w:cs="Times New Roman"/>
            <w:sz w:val="24"/>
            <w:szCs w:val="24"/>
            <w:lang w:eastAsia="el-GR"/>
          </w:rPr>
          <w:t>Βασιλικής Φάλαγγας</w:t>
        </w:r>
      </w:hyperlink>
      <w:r w:rsidRPr="00C929FE">
        <w:rPr>
          <w:rFonts w:ascii="Times New Roman" w:eastAsia="Times New Roman" w:hAnsi="Times New Roman" w:cs="Times New Roman"/>
          <w:sz w:val="24"/>
          <w:szCs w:val="24"/>
          <w:lang w:eastAsia="el-GR"/>
        </w:rPr>
        <w:t>, που όμως έμεινε στην ιστορία ως στρατηγός.</w:t>
      </w:r>
      <w:r w:rsidRPr="00C929FE">
        <w:rPr>
          <w:rFonts w:ascii="Times New Roman" w:eastAsia="Times New Roman" w:hAnsi="Times New Roman" w:cs="Times New Roman"/>
          <w:sz w:val="24"/>
          <w:szCs w:val="24"/>
          <w:lang w:eastAsia="el-GR"/>
        </w:rPr>
        <w:br/>
        <w:t xml:space="preserve">Σε μεγάλη ηλικία εγκαταστάθηκε στη </w:t>
      </w:r>
      <w:hyperlink r:id="rId30" w:tooltip="Στυλίδα" w:history="1">
        <w:r w:rsidRPr="00853971">
          <w:rPr>
            <w:rFonts w:ascii="Times New Roman" w:eastAsia="Times New Roman" w:hAnsi="Times New Roman" w:cs="Times New Roman"/>
            <w:sz w:val="24"/>
            <w:szCs w:val="24"/>
            <w:lang w:eastAsia="el-GR"/>
          </w:rPr>
          <w:t>Στυλίδα</w:t>
        </w:r>
      </w:hyperlink>
      <w:r w:rsidRPr="00853971">
        <w:rPr>
          <w:rFonts w:ascii="Times New Roman" w:eastAsia="Times New Roman" w:hAnsi="Times New Roman" w:cs="Times New Roman"/>
          <w:sz w:val="24"/>
          <w:szCs w:val="24"/>
          <w:lang w:eastAsia="el-GR"/>
        </w:rPr>
        <w:t xml:space="preserve"> </w:t>
      </w:r>
      <w:hyperlink r:id="rId31" w:tooltip="Νομός Φθιώτιδας" w:history="1">
        <w:r w:rsidRPr="00853971">
          <w:rPr>
            <w:rFonts w:ascii="Times New Roman" w:eastAsia="Times New Roman" w:hAnsi="Times New Roman" w:cs="Times New Roman"/>
            <w:sz w:val="24"/>
            <w:szCs w:val="24"/>
            <w:lang w:eastAsia="el-GR"/>
          </w:rPr>
          <w:t>Φθιώτιδας</w:t>
        </w:r>
      </w:hyperlink>
      <w:r w:rsidRPr="00C929FE">
        <w:rPr>
          <w:rFonts w:ascii="Times New Roman" w:eastAsia="Times New Roman" w:hAnsi="Times New Roman" w:cs="Times New Roman"/>
          <w:sz w:val="24"/>
          <w:szCs w:val="24"/>
          <w:lang w:eastAsia="el-GR"/>
        </w:rPr>
        <w:t xml:space="preserve">. </w:t>
      </w:r>
    </w:p>
    <w:p w:rsidR="00C929FE" w:rsidRPr="00C929FE" w:rsidRDefault="00C929FE" w:rsidP="009B1BE1">
      <w:pPr>
        <w:pStyle w:val="a4"/>
        <w:rPr>
          <w:rFonts w:ascii="Times New Roman" w:hAnsi="Times New Roman" w:cs="Times New Roman"/>
          <w:sz w:val="24"/>
          <w:szCs w:val="24"/>
        </w:rPr>
      </w:pPr>
    </w:p>
    <w:sectPr w:rsidR="00C929FE" w:rsidRPr="00C929FE" w:rsidSect="009B1B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34412"/>
    <w:multiLevelType w:val="multilevel"/>
    <w:tmpl w:val="8012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9B1BE1"/>
    <w:rsid w:val="00242D1F"/>
    <w:rsid w:val="00853971"/>
    <w:rsid w:val="00897FEF"/>
    <w:rsid w:val="009B1BE1"/>
    <w:rsid w:val="00C92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1F"/>
  </w:style>
  <w:style w:type="paragraph" w:styleId="2">
    <w:name w:val="heading 2"/>
    <w:basedOn w:val="a"/>
    <w:link w:val="2Char"/>
    <w:uiPriority w:val="9"/>
    <w:qFormat/>
    <w:rsid w:val="00C929F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1BE1"/>
    <w:rPr>
      <w:b/>
      <w:bCs/>
    </w:rPr>
  </w:style>
  <w:style w:type="paragraph" w:styleId="a4">
    <w:name w:val="No Spacing"/>
    <w:uiPriority w:val="1"/>
    <w:qFormat/>
    <w:rsid w:val="009B1BE1"/>
    <w:pPr>
      <w:spacing w:after="0" w:line="240" w:lineRule="auto"/>
    </w:pPr>
  </w:style>
  <w:style w:type="character" w:customStyle="1" w:styleId="2Char">
    <w:name w:val="Επικεφαλίδα 2 Char"/>
    <w:basedOn w:val="a0"/>
    <w:link w:val="2"/>
    <w:uiPriority w:val="9"/>
    <w:rsid w:val="00C929FE"/>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C929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9FE"/>
    <w:rPr>
      <w:color w:val="0000FF"/>
      <w:u w:val="single"/>
    </w:rPr>
  </w:style>
  <w:style w:type="character" w:customStyle="1" w:styleId="tocnumber">
    <w:name w:val="tocnumber"/>
    <w:basedOn w:val="a0"/>
    <w:rsid w:val="00C929FE"/>
  </w:style>
  <w:style w:type="character" w:customStyle="1" w:styleId="toctext">
    <w:name w:val="toctext"/>
    <w:basedOn w:val="a0"/>
    <w:rsid w:val="00C929FE"/>
  </w:style>
  <w:style w:type="character" w:customStyle="1" w:styleId="mw-headline">
    <w:name w:val="mw-headline"/>
    <w:basedOn w:val="a0"/>
    <w:rsid w:val="00C929FE"/>
  </w:style>
</w:styles>
</file>

<file path=word/webSettings.xml><?xml version="1.0" encoding="utf-8"?>
<w:webSettings xmlns:r="http://schemas.openxmlformats.org/officeDocument/2006/relationships" xmlns:w="http://schemas.openxmlformats.org/wordprocessingml/2006/main">
  <w:divs>
    <w:div w:id="774638755">
      <w:bodyDiv w:val="1"/>
      <w:marLeft w:val="0"/>
      <w:marRight w:val="0"/>
      <w:marTop w:val="0"/>
      <w:marBottom w:val="0"/>
      <w:divBdr>
        <w:top w:val="none" w:sz="0" w:space="0" w:color="auto"/>
        <w:left w:val="none" w:sz="0" w:space="0" w:color="auto"/>
        <w:bottom w:val="none" w:sz="0" w:space="0" w:color="auto"/>
        <w:right w:val="none" w:sz="0" w:space="0" w:color="auto"/>
      </w:divBdr>
      <w:divsChild>
        <w:div w:id="62723104">
          <w:marLeft w:val="0"/>
          <w:marRight w:val="0"/>
          <w:marTop w:val="0"/>
          <w:marBottom w:val="0"/>
          <w:divBdr>
            <w:top w:val="none" w:sz="0" w:space="0" w:color="auto"/>
            <w:left w:val="none" w:sz="0" w:space="0" w:color="auto"/>
            <w:bottom w:val="none" w:sz="0" w:space="0" w:color="auto"/>
            <w:right w:val="none" w:sz="0" w:space="0" w:color="auto"/>
          </w:divBdr>
          <w:divsChild>
            <w:div w:id="1938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085">
      <w:bodyDiv w:val="1"/>
      <w:marLeft w:val="0"/>
      <w:marRight w:val="0"/>
      <w:marTop w:val="0"/>
      <w:marBottom w:val="0"/>
      <w:divBdr>
        <w:top w:val="none" w:sz="0" w:space="0" w:color="auto"/>
        <w:left w:val="none" w:sz="0" w:space="0" w:color="auto"/>
        <w:bottom w:val="none" w:sz="0" w:space="0" w:color="auto"/>
        <w:right w:val="none" w:sz="0" w:space="0" w:color="auto"/>
      </w:divBdr>
      <w:divsChild>
        <w:div w:id="1450586183">
          <w:marLeft w:val="0"/>
          <w:marRight w:val="0"/>
          <w:marTop w:val="100"/>
          <w:marBottom w:val="100"/>
          <w:divBdr>
            <w:top w:val="none" w:sz="0" w:space="0" w:color="auto"/>
            <w:left w:val="none" w:sz="0" w:space="0" w:color="auto"/>
            <w:bottom w:val="none" w:sz="0" w:space="0" w:color="auto"/>
            <w:right w:val="none" w:sz="0" w:space="0" w:color="auto"/>
          </w:divBdr>
        </w:div>
        <w:div w:id="987593185">
          <w:marLeft w:val="0"/>
          <w:marRight w:val="0"/>
          <w:marTop w:val="0"/>
          <w:marBottom w:val="0"/>
          <w:divBdr>
            <w:top w:val="none" w:sz="0" w:space="0" w:color="auto"/>
            <w:left w:val="none" w:sz="0" w:space="0" w:color="auto"/>
            <w:bottom w:val="none" w:sz="0" w:space="0" w:color="auto"/>
            <w:right w:val="none" w:sz="0" w:space="0" w:color="auto"/>
          </w:divBdr>
        </w:div>
      </w:divsChild>
    </w:div>
    <w:div w:id="1953589157">
      <w:bodyDiv w:val="1"/>
      <w:marLeft w:val="0"/>
      <w:marRight w:val="0"/>
      <w:marTop w:val="0"/>
      <w:marBottom w:val="0"/>
      <w:divBdr>
        <w:top w:val="none" w:sz="0" w:space="0" w:color="auto"/>
        <w:left w:val="none" w:sz="0" w:space="0" w:color="auto"/>
        <w:bottom w:val="none" w:sz="0" w:space="0" w:color="auto"/>
        <w:right w:val="none" w:sz="0" w:space="0" w:color="auto"/>
      </w:divBdr>
      <w:divsChild>
        <w:div w:id="679699206">
          <w:marLeft w:val="0"/>
          <w:marRight w:val="0"/>
          <w:marTop w:val="0"/>
          <w:marBottom w:val="200"/>
          <w:divBdr>
            <w:top w:val="none" w:sz="0" w:space="0" w:color="auto"/>
            <w:left w:val="none" w:sz="0" w:space="0" w:color="auto"/>
            <w:bottom w:val="none" w:sz="0" w:space="0" w:color="auto"/>
            <w:right w:val="none" w:sz="0" w:space="0" w:color="auto"/>
          </w:divBdr>
        </w:div>
        <w:div w:id="2071149707">
          <w:marLeft w:val="0"/>
          <w:marRight w:val="0"/>
          <w:marTop w:val="0"/>
          <w:marBottom w:val="200"/>
          <w:divBdr>
            <w:top w:val="none" w:sz="0" w:space="0" w:color="auto"/>
            <w:left w:val="none" w:sz="0" w:space="0" w:color="auto"/>
            <w:bottom w:val="none" w:sz="0" w:space="0" w:color="auto"/>
            <w:right w:val="none" w:sz="0" w:space="0" w:color="auto"/>
          </w:divBdr>
        </w:div>
        <w:div w:id="1195994210">
          <w:marLeft w:val="0"/>
          <w:marRight w:val="0"/>
          <w:marTop w:val="0"/>
          <w:marBottom w:val="200"/>
          <w:divBdr>
            <w:top w:val="none" w:sz="0" w:space="0" w:color="auto"/>
            <w:left w:val="none" w:sz="0" w:space="0" w:color="auto"/>
            <w:bottom w:val="none" w:sz="0" w:space="0" w:color="auto"/>
            <w:right w:val="none" w:sz="0" w:space="0" w:color="auto"/>
          </w:divBdr>
        </w:div>
        <w:div w:id="121652995">
          <w:marLeft w:val="0"/>
          <w:marRight w:val="0"/>
          <w:marTop w:val="0"/>
          <w:marBottom w:val="200"/>
          <w:divBdr>
            <w:top w:val="none" w:sz="0" w:space="0" w:color="auto"/>
            <w:left w:val="none" w:sz="0" w:space="0" w:color="auto"/>
            <w:bottom w:val="none" w:sz="0" w:space="0" w:color="auto"/>
            <w:right w:val="none" w:sz="0" w:space="0" w:color="auto"/>
          </w:divBdr>
        </w:div>
        <w:div w:id="1398285276">
          <w:marLeft w:val="0"/>
          <w:marRight w:val="0"/>
          <w:marTop w:val="0"/>
          <w:marBottom w:val="200"/>
          <w:divBdr>
            <w:top w:val="none" w:sz="0" w:space="0" w:color="auto"/>
            <w:left w:val="none" w:sz="0" w:space="0" w:color="auto"/>
            <w:bottom w:val="none" w:sz="0" w:space="0" w:color="auto"/>
            <w:right w:val="none" w:sz="0" w:space="0" w:color="auto"/>
          </w:divBdr>
        </w:div>
        <w:div w:id="998120784">
          <w:marLeft w:val="720"/>
          <w:marRight w:val="0"/>
          <w:marTop w:val="0"/>
          <w:marBottom w:val="200"/>
          <w:divBdr>
            <w:top w:val="none" w:sz="0" w:space="0" w:color="auto"/>
            <w:left w:val="none" w:sz="0" w:space="0" w:color="auto"/>
            <w:bottom w:val="none" w:sz="0" w:space="0" w:color="auto"/>
            <w:right w:val="none" w:sz="0" w:space="0" w:color="auto"/>
          </w:divBdr>
        </w:div>
        <w:div w:id="89594665">
          <w:marLeft w:val="0"/>
          <w:marRight w:val="0"/>
          <w:marTop w:val="0"/>
          <w:marBottom w:val="200"/>
          <w:divBdr>
            <w:top w:val="none" w:sz="0" w:space="0" w:color="auto"/>
            <w:left w:val="none" w:sz="0" w:space="0" w:color="auto"/>
            <w:bottom w:val="none" w:sz="0" w:space="0" w:color="auto"/>
            <w:right w:val="none" w:sz="0" w:space="0" w:color="auto"/>
          </w:divBdr>
        </w:div>
        <w:div w:id="332609585">
          <w:marLeft w:val="0"/>
          <w:marRight w:val="0"/>
          <w:marTop w:val="0"/>
          <w:marBottom w:val="200"/>
          <w:divBdr>
            <w:top w:val="none" w:sz="0" w:space="0" w:color="auto"/>
            <w:left w:val="none" w:sz="0" w:space="0" w:color="auto"/>
            <w:bottom w:val="none" w:sz="0" w:space="0" w:color="auto"/>
            <w:right w:val="none" w:sz="0" w:space="0" w:color="auto"/>
          </w:divBdr>
        </w:div>
        <w:div w:id="1199775432">
          <w:marLeft w:val="0"/>
          <w:marRight w:val="0"/>
          <w:marTop w:val="0"/>
          <w:marBottom w:val="200"/>
          <w:divBdr>
            <w:top w:val="none" w:sz="0" w:space="0" w:color="auto"/>
            <w:left w:val="none" w:sz="0" w:space="0" w:color="auto"/>
            <w:bottom w:val="none" w:sz="0" w:space="0" w:color="auto"/>
            <w:right w:val="none" w:sz="0" w:space="0" w:color="auto"/>
          </w:divBdr>
        </w:div>
        <w:div w:id="5598162">
          <w:marLeft w:val="0"/>
          <w:marRight w:val="0"/>
          <w:marTop w:val="0"/>
          <w:marBottom w:val="200"/>
          <w:divBdr>
            <w:top w:val="none" w:sz="0" w:space="0" w:color="auto"/>
            <w:left w:val="none" w:sz="0" w:space="0" w:color="auto"/>
            <w:bottom w:val="none" w:sz="0" w:space="0" w:color="auto"/>
            <w:right w:val="none" w:sz="0" w:space="0" w:color="auto"/>
          </w:divBdr>
        </w:div>
      </w:divsChild>
    </w:div>
    <w:div w:id="1981030542">
      <w:bodyDiv w:val="1"/>
      <w:marLeft w:val="0"/>
      <w:marRight w:val="0"/>
      <w:marTop w:val="0"/>
      <w:marBottom w:val="0"/>
      <w:divBdr>
        <w:top w:val="none" w:sz="0" w:space="0" w:color="auto"/>
        <w:left w:val="none" w:sz="0" w:space="0" w:color="auto"/>
        <w:bottom w:val="none" w:sz="0" w:space="0" w:color="auto"/>
        <w:right w:val="none" w:sz="0" w:space="0" w:color="auto"/>
      </w:divBdr>
      <w:divsChild>
        <w:div w:id="829833361">
          <w:marLeft w:val="0"/>
          <w:marRight w:val="0"/>
          <w:marTop w:val="100"/>
          <w:marBottom w:val="100"/>
          <w:divBdr>
            <w:top w:val="none" w:sz="0" w:space="0" w:color="auto"/>
            <w:left w:val="none" w:sz="0" w:space="0" w:color="auto"/>
            <w:bottom w:val="none" w:sz="0" w:space="0" w:color="auto"/>
            <w:right w:val="none" w:sz="0" w:space="0" w:color="auto"/>
          </w:divBdr>
        </w:div>
        <w:div w:id="64998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9%CF%83%CE%BF%CE%B4%CE%AD%CF%81%CE%B9_%CE%A6%CE%BB%CF%8E%CF%81%CE%B9%CE%BD%CE%B1%CF%82" TargetMode="External"/><Relationship Id="rId13" Type="http://schemas.openxmlformats.org/officeDocument/2006/relationships/hyperlink" Target="https://el.wikipedia.org/wiki/%CE%A6%CE%B9%CE%BB%CE%B9%CE%BA%CE%AE_%CE%95%CF%84%CE%B1%CE%B9%CF%81%CE%B5%CE%AF%CE%B1" TargetMode="External"/><Relationship Id="rId18" Type="http://schemas.openxmlformats.org/officeDocument/2006/relationships/hyperlink" Target="https://el.wikipedia.org/wiki/%CE%9D%CE%AC%CE%BF%CF%85%CF%83%CE%B1_%CE%97%CE%BC%CE%B1%CE%B8%CE%AF%CE%B1%CF%82" TargetMode="External"/><Relationship Id="rId26" Type="http://schemas.openxmlformats.org/officeDocument/2006/relationships/hyperlink" Target="https://el.wikipedia.org/wiki/%CE%95%CE%BB%CE%BB%CE%AC%CE%B4%CE%B1" TargetMode="External"/><Relationship Id="rId3" Type="http://schemas.openxmlformats.org/officeDocument/2006/relationships/settings" Target="settings.xml"/><Relationship Id="rId21" Type="http://schemas.openxmlformats.org/officeDocument/2006/relationships/hyperlink" Target="https://el.wikipedia.org/wiki/%CE%98%CE%B5%CF%83%CF%83%CE%B1%CE%BB%CE%AF%CE%B1" TargetMode="External"/><Relationship Id="rId7" Type="http://schemas.openxmlformats.org/officeDocument/2006/relationships/hyperlink" Target="https://el.wikipedia.org/wiki/%CE%9D%CE%BF%CE%BC%CF%8C%CF%82_%CE%A6%CE%BB%CF%8E%CF%81%CE%B9%CE%BD%CE%B1%CF%82" TargetMode="External"/><Relationship Id="rId12" Type="http://schemas.openxmlformats.org/officeDocument/2006/relationships/hyperlink" Target="https://el.wikipedia.org/wiki/%CE%A3%CE%AD%CF%81%CF%81%CE%B5%CF%82" TargetMode="External"/><Relationship Id="rId17" Type="http://schemas.openxmlformats.org/officeDocument/2006/relationships/hyperlink" Target="https://el.wikipedia.org/wiki/%CE%9A%CE%B1%CF%80%CE%B5%CF%84%CE%AC%CE%BD_%CE%94%CE%B9%CE%B1%CE%BC%CE%B1%CE%BD%CF%84%CE%AE%CF%82" TargetMode="External"/><Relationship Id="rId25" Type="http://schemas.openxmlformats.org/officeDocument/2006/relationships/hyperlink" Target="https://el.wikipedia.org/wiki/%CE%A1%CF%89%CE%B3%CF%8E%CE%BD_%CE%99%CF%89%CF%83%CE%AE%CF%8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CE%9D%CE%BF%CE%BC%CF%8C%CF%82_%CE%A7%CE%B1%CE%BB%CE%BA%CE%B9%CE%B4%CE%B9%CE%BA%CE%AE%CF%82" TargetMode="External"/><Relationship Id="rId20" Type="http://schemas.openxmlformats.org/officeDocument/2006/relationships/hyperlink" Target="https://el.wikipedia.org/wiki/%CE%9C%CE%B1%CE%BA%CE%B5%CE%B4%CE%BF%CE%BD%CE%AF%CE%B1" TargetMode="External"/><Relationship Id="rId29" Type="http://schemas.openxmlformats.org/officeDocument/2006/relationships/hyperlink" Target="https://el.wikipedia.org/wiki/%CE%92%CE%B1%CF%83%CE%B9%CE%BB%CE%B9%CE%BA%CE%AE_%CF%86%CE%AC%CE%BB%CE%B1%CE%B3%CE%B3%CE%B1" TargetMode="External"/><Relationship Id="rId1" Type="http://schemas.openxmlformats.org/officeDocument/2006/relationships/numbering" Target="numbering.xml"/><Relationship Id="rId6" Type="http://schemas.openxmlformats.org/officeDocument/2006/relationships/hyperlink" Target="https://el.wikipedia.org/wiki/%CE%A0%CE%B9%CF%83%CE%BF%CE%B4%CE%AD%CF%81%CE%B9_%CE%A6%CE%BB%CF%8E%CF%81%CE%B9%CE%BD%CE%B1%CF%82" TargetMode="External"/><Relationship Id="rId11" Type="http://schemas.openxmlformats.org/officeDocument/2006/relationships/hyperlink" Target="https://el.wikipedia.org/w/index.php?title=%CE%9A%CF%89%CE%BD%CF%83%CF%84%CE%B1%CE%BD%CF%84%CE%AF%CE%BD%CE%BF%CF%82_%CE%9A%CE%B1%CF%83%CE%BF%CE%BC%CE%BF%CF%8D%CE%BB%CE%B7%CF%82&amp;action=edit&amp;redlink=1" TargetMode="External"/><Relationship Id="rId24" Type="http://schemas.openxmlformats.org/officeDocument/2006/relationships/hyperlink" Target="https://el.wikipedia.org/wiki/%CE%9C%CE%B5%CF%83%CE%BF%CE%BB%CF%8C%CE%B3%CE%B3%CE%B9" TargetMode="External"/><Relationship Id="rId32" Type="http://schemas.openxmlformats.org/officeDocument/2006/relationships/fontTable" Target="fontTable.xml"/><Relationship Id="rId5" Type="http://schemas.openxmlformats.org/officeDocument/2006/relationships/hyperlink" Target="https://el.wikipedia.org/wiki/%CE%95%CE%BB%CE%BB%CE%B7%CE%BD%CE%B9%CE%BA%CE%AE_%CE%95%CF%80%CE%B1%CE%BD%CE%AC%CF%83%CF%84%CE%B1%CF%83%CE%B7_%CF%84%CE%BF%CF%85_1821" TargetMode="External"/><Relationship Id="rId15" Type="http://schemas.openxmlformats.org/officeDocument/2006/relationships/hyperlink" Target="https://el.wikipedia.org/wiki/%CE%8C%CE%BB%CF%85%CE%BC%CF%80%CE%BF%CF%82" TargetMode="External"/><Relationship Id="rId23" Type="http://schemas.openxmlformats.org/officeDocument/2006/relationships/hyperlink" Target="https://el.wikipedia.org/wiki/%CE%93%CE%B5%CF%8E%CF%81%CE%B3%CE%B9%CE%BF%CF%82_%CE%9A%CE%B1%CF%81%CE%B1%CF%8A%CF%83%CE%BA%CE%AC%CE%BA%CE%B7%CF%82" TargetMode="External"/><Relationship Id="rId28" Type="http://schemas.openxmlformats.org/officeDocument/2006/relationships/hyperlink" Target="https://el.wikipedia.org/wiki/%CE%8C%CE%B8%CF%89%CE%BD_%CF%84%CE%B7%CF%82_%CE%95%CE%BB%CE%BB%CE%AC%CE%B4%CE%B1%CF%82" TargetMode="External"/><Relationship Id="rId10" Type="http://schemas.openxmlformats.org/officeDocument/2006/relationships/hyperlink" Target="https://el.wikipedia.org/wiki/%CE%A3%CE%B9%CE%AC%CF%84%CE%B9%CF%83%CF%84%CE%B1" TargetMode="External"/><Relationship Id="rId19" Type="http://schemas.openxmlformats.org/officeDocument/2006/relationships/hyperlink" Target="https://el.wikipedia.org/wiki/%CE%9F%CE%B8%CF%89%CE%BC%CE%B1%CE%BD%CE%BF%CE%AF" TargetMode="External"/><Relationship Id="rId31" Type="http://schemas.openxmlformats.org/officeDocument/2006/relationships/hyperlink" Target="https://el.wikipedia.org/wiki/%CE%9D%CE%BF%CE%BC%CF%8C%CF%82_%CE%A6%CE%B8%CE%B9%CF%8E%CF%84%CE%B9%CE%B4%CE%B1%CF%82" TargetMode="External"/><Relationship Id="rId4" Type="http://schemas.openxmlformats.org/officeDocument/2006/relationships/webSettings" Target="webSettings.xml"/><Relationship Id="rId9" Type="http://schemas.openxmlformats.org/officeDocument/2006/relationships/hyperlink" Target="https://el.wikipedia.org/wiki/%CE%9A%CE%BF%CE%B6%CE%AC%CE%BD%CE%B7" TargetMode="External"/><Relationship Id="rId14" Type="http://schemas.openxmlformats.org/officeDocument/2006/relationships/hyperlink" Target="https://el.wikipedia.org/wiki/%CE%95%CE%BB%CE%BB%CE%B7%CE%BD%CE%B9%CE%BA%CE%AE_%CE%B5%CF%80%CE%B1%CE%BD%CE%AC%CF%83%CF%84%CE%B1%CF%83%CE%B7_%CF%84%CE%BF%CF%85_1821" TargetMode="External"/><Relationship Id="rId22" Type="http://schemas.openxmlformats.org/officeDocument/2006/relationships/hyperlink" Target="https://el.wikipedia.org/wiki/%CE%9D%CE%B9%CE%BA%CF%8C%CE%BB%CE%B1%CE%BF%CF%82_%CE%A3%CF%84%CE%BF%CF%85%CF%81%CE%BD%CE%AC%CF%81%CE%B7%CF%82" TargetMode="External"/><Relationship Id="rId27" Type="http://schemas.openxmlformats.org/officeDocument/2006/relationships/hyperlink" Target="https://el.wikipedia.org/wiki/%CE%99%CF%89%CE%AC%CE%BD%CE%BD%CE%B7%CF%82_%CE%9A%CE%B1%CF%80%CE%BF%CE%B4%CE%AF%CF%83%CF%84%CF%81%CE%B9%CE%B1%CF%82" TargetMode="External"/><Relationship Id="rId30" Type="http://schemas.openxmlformats.org/officeDocument/2006/relationships/hyperlink" Target="https://el.wikipedia.org/wiki/%CE%A3%CF%84%CF%85%CE%BB%CE%AF%CE%B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1708</Words>
  <Characters>9228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2020-12-17T16:15:00Z</dcterms:created>
  <dcterms:modified xsi:type="dcterms:W3CDTF">2020-12-17T16:15:00Z</dcterms:modified>
</cp:coreProperties>
</file>