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6A" w:rsidRPr="0087666A" w:rsidRDefault="0087666A" w:rsidP="00AC1C3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fldChar w:fldCharType="begin"/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instrText xml:space="preserve"> HYPERLINK "http://2.bp.blogspot.com/-OQ3_Me9RMYs/VoV333QYopI/AAAAAAAAFYo/7NPV385nLH8/s1600/mesologgi.jpg" </w:instrTex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fldChar w:fldCharType="separate"/>
      </w:r>
      <w:r w:rsidRPr="0087666A"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87666A"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  <w:drawing>
          <wp:inline distT="0" distB="0" distL="0" distR="0" wp14:anchorId="738E41CC" wp14:editId="337F1F81">
            <wp:extent cx="3048000" cy="2485390"/>
            <wp:effectExtent l="0" t="0" r="0" b="0"/>
            <wp:docPr id="4" name="Εικόνα 4" descr="https://2.bp.blogspot.com/-OQ3_Me9RMYs/VoV333QYopI/AAAAAAAAFYo/7NPV385nLH8/s320/mesologg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OQ3_Me9RMYs/VoV333QYopI/AAAAAAAAFYo/7NPV385nLH8/s320/mesologg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fldChar w:fldCharType="end"/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Δ. Σολωμός, Από τους Ελεύθερους Πολιορκημένους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(Σχεδίασμα Β΄, απόσπασμα 1)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 Οι </w:t>
      </w:r>
      <w:r w:rsidRPr="0087666A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Ελεύθεροι Πολιορκημένοι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, ένα από τα σημαντικότερα ποιητικά έργα του Σολωμού, βρέθηκαν από τον Ιάκωβο Πολυλά στα κατάλοιπα του Σολωμού. Η σύνθεσή τους είχε γίνει σε </w:t>
      </w:r>
      <w:r w:rsidRPr="0087666A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τρία σχεδιάσματα.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87666A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 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  Το έργο αναφέρεται στην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δεύτερη πολιορκία του Μεσολογγίου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, την οποία ο Σολωμός μπορούσε να δει από την Ζάκυνθο, στην οποία βρισκόταν εκείνη την περίοδο.</w:t>
      </w:r>
    </w:p>
    <w:p w:rsid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Θέμα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του έργου είναι η αντιμετώπιση από τους πολιορκημένους Μεσολογγίτες μιας σειράς δυσκολιών, με αποτέλεσμα </w:t>
      </w:r>
      <w:r w:rsidRPr="0087666A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την κατάκτηση της εσωτερικής τους ελευθερίας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(βλ. τους στοχασμούς του ποιητή). Έτσι κατανοείται και ο αντιφατικός τίτλος «Ελεύθεροι Πολιορκημένοι». Στο απόσπασμα αυτό οι πολιορκημένοι (άντρες και γυναίκες) έχουν να αντιμετωπίσουν την </w:t>
      </w:r>
      <w:r w:rsidRPr="0087666A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πείνα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87666A" w:rsidRDefault="0087666A" w:rsidP="0087666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 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Δομή:</w:t>
      </w:r>
    </w:p>
    <w:p w:rsidR="0087666A" w:rsidRPr="0087666A" w:rsidRDefault="0087666A" w:rsidP="008766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Στ. 1-3: η αντιμετώπιση της πείνας από τη γυναίκα-μάνα.</w:t>
      </w:r>
    </w:p>
    <w:p w:rsidR="0087666A" w:rsidRPr="0087666A" w:rsidRDefault="0087666A" w:rsidP="008766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Στ. 4-6: η αντιμετώπιση της πείνας από τον άντρα-πολεμιστή.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 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br/>
        <w:t>Η πείνα ως εμπόδιο για την κατάκτηση της εσωτερικής ελευθερίας φαίνεται μέσα από τις εικόνες και τα άλλα εκφραστικά μέσα (μεταφορές, παρηχήσεις, αντιθέσεις) που χρησιμοποιεί ο ποιητής.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Κυρίως φαίνεται από την επίδραση που ασκεί στη γυναίκα-μάνα και τον άντρα-πολεμιστή, οι οποίοι εξαιτίας της πείνας αδυνατούν να εκπληρώσουν τους βασικούς τους ρόλους : η γυναίκα τα καθήκοντα της μάνας και ο άντρας τα καθήκοντα του πολεμιστή.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   </w:t>
      </w:r>
      <w:r w:rsidRPr="0087666A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Η εικόνα της μάνας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: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Η τρομακτική σιωπή που επικρατεί στην πεδιάδα αποδίδεται με το επίθετο «άκρα» και τη μεταφορά «του τάφου σιωπή».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Την ησυχία διακόπτει τα λάλημα του πουλιού. Ο ήχος αισθητοποιείται με την παρήχηση του «λ» και του «π».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Η αντίθεση πουλί-μάνα εισάγει το θέμα της πείνας: το πουλί λαλεί χαρούμενο που βρήκε σπυρί, ενώ η μάνα το ζηλεύει.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Η αιτία της ζήλειας δίνεται στον επόμενο στίχο: αυτό που με μεγάλη ευκολία μπορεί να κάνει το πουλί δεν μπορεί να το κάνει ο άνθρωπος, το ανώτερο πλάσμα στην ιεραρχία των όντων.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Την απόγνωση της μάνας την μεγαλώνει το γεγονός ότι δεν μπορεί να εκπληρώσει το βασικό της καθήκον, αυτό της μάνας (δεν μπορεί να </w:t>
      </w:r>
      <w:proofErr w:type="spellStart"/>
      <w:r w:rsidRPr="0087666A">
        <w:rPr>
          <w:rFonts w:ascii="Times New Roman" w:hAnsi="Times New Roman" w:cs="Times New Roman"/>
          <w:sz w:val="24"/>
          <w:szCs w:val="24"/>
          <w:lang w:eastAsia="el-GR"/>
        </w:rPr>
        <w:t>ταΐσει</w:t>
      </w:r>
      <w:proofErr w:type="spellEnd"/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το παιδί της).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«Τα μάτια η πείνα </w:t>
      </w:r>
      <w:proofErr w:type="spellStart"/>
      <w:r w:rsidRPr="0087666A">
        <w:rPr>
          <w:rFonts w:ascii="Times New Roman" w:hAnsi="Times New Roman" w:cs="Times New Roman"/>
          <w:sz w:val="24"/>
          <w:szCs w:val="24"/>
          <w:lang w:eastAsia="el-GR"/>
        </w:rPr>
        <w:t>εμαύρισε</w:t>
      </w:r>
      <w:proofErr w:type="spellEnd"/>
      <w:r w:rsidRPr="0087666A">
        <w:rPr>
          <w:rFonts w:ascii="Times New Roman" w:hAnsi="Times New Roman" w:cs="Times New Roman"/>
          <w:sz w:val="24"/>
          <w:szCs w:val="24"/>
          <w:lang w:eastAsia="el-GR"/>
        </w:rPr>
        <w:t>»: με κυριολεκτική και μεταφορική σημασία. Κυριολεκτική: η πείνα σχηματίζει μαύρους κύκλους γύρω από τα μάτια. Μεταφορική: η έκφραση αυτή δείχνει τη μεγάλη στέρηση (π.χ. κάναμε μαύρα μάτια να σε δούμε).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87666A">
        <w:rPr>
          <w:rFonts w:ascii="Times New Roman" w:hAnsi="Times New Roman" w:cs="Times New Roman"/>
          <w:sz w:val="24"/>
          <w:szCs w:val="24"/>
          <w:lang w:eastAsia="el-GR"/>
        </w:rPr>
        <w:t>β΄</w:t>
      </w:r>
      <w:proofErr w:type="spellEnd"/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ημιστίχιο συμπληρώνει και επιτείνει το </w:t>
      </w:r>
      <w:proofErr w:type="spellStart"/>
      <w:r w:rsidRPr="0087666A">
        <w:rPr>
          <w:rFonts w:ascii="Times New Roman" w:hAnsi="Times New Roman" w:cs="Times New Roman"/>
          <w:sz w:val="24"/>
          <w:szCs w:val="24"/>
          <w:lang w:eastAsia="el-GR"/>
        </w:rPr>
        <w:t>α΄</w:t>
      </w:r>
      <w:proofErr w:type="spellEnd"/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: η μάνα ορκίζεται στα μάτια, το πολυτιμότερο όργανο του ανθρωπίνου σώματος· ενδεχομένως στα μάτια του παιδιού της, του πιο ακριβού 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lastRenderedPageBreak/>
        <w:t>πράγματος που έχει στον κόσμο (</w:t>
      </w:r>
      <w:proofErr w:type="spellStart"/>
      <w:r w:rsidRPr="0087666A">
        <w:rPr>
          <w:rFonts w:ascii="Times New Roman" w:hAnsi="Times New Roman" w:cs="Times New Roman"/>
          <w:sz w:val="24"/>
          <w:szCs w:val="24"/>
          <w:lang w:eastAsia="el-GR"/>
        </w:rPr>
        <w:t>πρβλ</w:t>
      </w:r>
      <w:proofErr w:type="spellEnd"/>
      <w:r w:rsidRPr="0087666A">
        <w:rPr>
          <w:rFonts w:ascii="Times New Roman" w:hAnsi="Times New Roman" w:cs="Times New Roman"/>
          <w:sz w:val="24"/>
          <w:szCs w:val="24"/>
          <w:lang w:eastAsia="el-GR"/>
        </w:rPr>
        <w:t>. την έκφραση «μάτια μου» που χρησιμοποιούν οι μητέρες για τα παιδιά τους).</w:t>
      </w:r>
    </w:p>
    <w:p w:rsidR="0087666A" w:rsidRPr="0087666A" w:rsidRDefault="0087666A" w:rsidP="0087666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Η αντίδραση της μάνας δεν είναι μια επιθετική εκδήλωση, αλλά έχει τη μορφή της βουβής, της υπομονετικής αντοχής.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87666A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Η εικόνα του Σουλιώτη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:</w:t>
      </w:r>
    </w:p>
    <w:p w:rsidR="0087666A" w:rsidRPr="0087666A" w:rsidRDefault="0087666A" w:rsidP="0087666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Ο Σουλιώτης είναι «καλός»: μάλλον με την αρχαιοελληνική σημασία της λέξης «καλός», που αναφέρεται στην πολεμική ιδιότητα.</w:t>
      </w:r>
    </w:p>
    <w:p w:rsidR="0087666A" w:rsidRPr="0087666A" w:rsidRDefault="0087666A" w:rsidP="0087666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«στέκει παράμερα και κλαίει»: Παράμερα, γιατί από φιλότιμο και αξιοπρέπεια δεν θέλει να δουν την αδυναμία του.</w:t>
      </w:r>
    </w:p>
    <w:p w:rsidR="0087666A" w:rsidRPr="0087666A" w:rsidRDefault="0087666A" w:rsidP="0087666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Ο λόγος για τον οποίο κλαίει δίνεται στους επόμενους στίχους: εξαιτίας της πείνας δεν είναι σε θέση να σηκώσει το όπλο, άρα δεν μπορεί να εκπληρώσει το βασικό του καθήκον, αυτό του πολεμιστή. Το «κλαίει» δεν είναι δειλία, αλλά </w:t>
      </w:r>
      <w:proofErr w:type="spellStart"/>
      <w:r w:rsidRPr="0087666A">
        <w:rPr>
          <w:rFonts w:ascii="Times New Roman" w:hAnsi="Times New Roman" w:cs="Times New Roman"/>
          <w:sz w:val="24"/>
          <w:szCs w:val="24"/>
          <w:lang w:eastAsia="el-GR"/>
        </w:rPr>
        <w:t>περηφάνεια</w:t>
      </w:r>
      <w:proofErr w:type="spellEnd"/>
      <w:r w:rsidRPr="0087666A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87666A" w:rsidRPr="0087666A" w:rsidRDefault="0087666A" w:rsidP="0087666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Τη στενοχώρια του επιτείνει και το γεγονός ότι ο εχθρός γνωρίζει την αδυναμία του.</w:t>
      </w:r>
    </w:p>
    <w:p w:rsidR="0087666A" w:rsidRPr="0087666A" w:rsidRDefault="0087666A" w:rsidP="0087666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Ο Σουλιώτης εκφράζει περισσότερο εκδηλωτικά την αντίδραση του, με ένα κλάμα συγκρατημένης αγανάκτησης.</w:t>
      </w:r>
    </w:p>
    <w:p w:rsidR="0087666A" w:rsidRPr="00AC1C3C" w:rsidRDefault="0087666A" w:rsidP="00AC1C3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drawing>
          <wp:inline distT="0" distB="0" distL="0" distR="0" wp14:anchorId="382A4AC2" wp14:editId="4982C805">
            <wp:extent cx="3288030" cy="2467610"/>
            <wp:effectExtent l="0" t="0" r="7620" b="8890"/>
            <wp:docPr id="3" name="Εικόνα 3" descr="https://i.ytimg.com/vi/hX4-CNAJT2k/hqdefaul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hX4-CNAJT2k/hqdefaul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6A" w:rsidRPr="0087666A" w:rsidRDefault="0087666A" w:rsidP="0087666A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 Δ. Σολωμός, Από τους Ελεύθερους Πολιορκημένους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(Σχεδίασμα Β΄, απόσπασμα 2)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 Το δεύτερο στη σειρά εμπόδιο (βλ. 5</w:t>
      </w:r>
      <w:r w:rsidRPr="0087666A">
        <w:rPr>
          <w:rFonts w:ascii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στοχασμό του ποιητή) που έχουν να αντιμετωπίσουν οι πολιορκημένοι Μεσολογγίτες είναι </w:t>
      </w:r>
      <w:r w:rsidRPr="0087666A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 οργασμός της ανοιξιάτικης φύσης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. 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  Στους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δύο πρώτους στίχους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δίνεται το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θέμα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του αποσπάσματος :Προσωποποίηση του Απρίλη και του έρωτα και οπτικοακουστική αναπαράσταση με τα δύο ρήματα: «</w:t>
      </w:r>
      <w:r w:rsidRPr="0087666A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χορεύουν και γελούνε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». Τα πάντα βρίσκονται σε μια κίνηση γιορτής και χαράς.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Στο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δεύτερο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στίχο με την 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αντίθεση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 «</w:t>
      </w:r>
      <w:r w:rsidRPr="0087666A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όσα άνθια-τόσα άρματα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» το κλίμα αλλάζει και τίθεται το θέμα του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πειρασμού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των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αγωνιστών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. Η υπερβολή φανερώνει τον κλοιό πολιορκίας – κυριολεκτικό και μεταφορικό – μέσα στο φράκτη του Μεσολογγίου.</w:t>
      </w:r>
    </w:p>
    <w:p w:rsidR="0087666A" w:rsidRPr="0087666A" w:rsidRDefault="0087666A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Στους στίχους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3-11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αναπτύσσεται το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θέμα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της </w:t>
      </w:r>
      <w:r w:rsidRPr="0087666A">
        <w:rPr>
          <w:rFonts w:ascii="Times New Roman" w:hAnsi="Times New Roman" w:cs="Times New Roman"/>
          <w:b/>
          <w:sz w:val="24"/>
          <w:szCs w:val="24"/>
          <w:lang w:eastAsia="el-GR"/>
        </w:rPr>
        <w:t>ανοιξιάτικης φύσης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. Παρουσιάζεται έτσι η απήχηση και η αντανάκλαση από το χορό του Απρίλη και του Έρωτα:</w:t>
      </w:r>
    </w:p>
    <w:p w:rsidR="0087666A" w:rsidRPr="0087666A" w:rsidRDefault="0087666A" w:rsidP="00AC1C3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με ζωηρές και παραστατικές εικόνες</w:t>
      </w:r>
    </w:p>
    <w:p w:rsidR="0087666A" w:rsidRPr="0087666A" w:rsidRDefault="0087666A" w:rsidP="00AC1C3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με το σχήμα υπαλλαγής: «Λευκό βουνάκι πρόβατα κινούμενο βελάζει»</w:t>
      </w:r>
    </w:p>
    <w:p w:rsidR="0087666A" w:rsidRPr="0087666A" w:rsidRDefault="0087666A" w:rsidP="00AC1C3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με μεταφορές, υπερβολές, προσωποποιήσεις, επίθετα</w:t>
      </w:r>
    </w:p>
    <w:p w:rsidR="0087666A" w:rsidRPr="0087666A" w:rsidRDefault="0087666A" w:rsidP="00AC1C3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με κλιμάκωση από τα ανώτερα στα κατώτερα και από τα ζωντανά στα άψυχα.</w:t>
      </w:r>
    </w:p>
    <w:p w:rsidR="0087666A" w:rsidRPr="0087666A" w:rsidRDefault="0087666A" w:rsidP="00AC1C3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η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φύση δεν περιγράφεται αλλά δημιουργείται ποιητικά.</w:t>
      </w:r>
    </w:p>
    <w:p w:rsidR="0087666A" w:rsidRPr="00AC1C3C" w:rsidRDefault="0087666A" w:rsidP="0087666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br/>
        <w:t xml:space="preserve">Στους </w:t>
      </w:r>
      <w:r w:rsidRPr="00AC1C3C">
        <w:rPr>
          <w:rFonts w:ascii="Times New Roman" w:hAnsi="Times New Roman" w:cs="Times New Roman"/>
          <w:b/>
          <w:sz w:val="24"/>
          <w:szCs w:val="24"/>
          <w:lang w:eastAsia="el-GR"/>
        </w:rPr>
        <w:t>δύο τελευταίους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στίχους αισθητοποιείται το </w:t>
      </w:r>
      <w:r w:rsidRPr="00AC1C3C">
        <w:rPr>
          <w:rFonts w:ascii="Times New Roman" w:hAnsi="Times New Roman" w:cs="Times New Roman"/>
          <w:b/>
          <w:sz w:val="24"/>
          <w:szCs w:val="24"/>
          <w:lang w:eastAsia="el-GR"/>
        </w:rPr>
        <w:t>δίλημμα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των αγωνιστών, με την </w:t>
      </w:r>
      <w:r w:rsidRPr="00AC1C3C">
        <w:rPr>
          <w:rFonts w:ascii="Times New Roman" w:hAnsi="Times New Roman" w:cs="Times New Roman"/>
          <w:b/>
          <w:sz w:val="24"/>
          <w:szCs w:val="24"/>
          <w:lang w:eastAsia="el-GR"/>
        </w:rPr>
        <w:t>προσωποποιημένη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 xml:space="preserve"> φύση να τονίζει: «</w:t>
      </w:r>
      <w:r w:rsidRPr="0087666A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Όποιος πεθάνει σήμερα χίλιες φορές πεθαίνει</w:t>
      </w:r>
      <w:r w:rsidRPr="0087666A">
        <w:rPr>
          <w:rFonts w:ascii="Times New Roman" w:hAnsi="Times New Roman" w:cs="Times New Roman"/>
          <w:sz w:val="24"/>
          <w:szCs w:val="24"/>
          <w:lang w:eastAsia="el-GR"/>
        </w:rPr>
        <w:t>».</w:t>
      </w:r>
      <w:r w:rsidR="00AC1C3C">
        <w:rPr>
          <w:rFonts w:ascii="Times New Roman" w:hAnsi="Times New Roman" w:cs="Times New Roman"/>
          <w:sz w:val="24"/>
          <w:szCs w:val="24"/>
          <w:lang w:eastAsia="el-GR"/>
        </w:rPr>
        <w:t xml:space="preserve">: </w:t>
      </w:r>
      <w:r w:rsidR="00AC1C3C">
        <w:rPr>
          <w:rFonts w:ascii="Times New Roman" w:hAnsi="Times New Roman" w:cs="Times New Roman"/>
          <w:b/>
          <w:sz w:val="24"/>
          <w:szCs w:val="24"/>
          <w:lang w:eastAsia="el-GR"/>
        </w:rPr>
        <w:t>υπερβολή</w:t>
      </w:r>
    </w:p>
    <w:p w:rsidR="00AC1C3C" w:rsidRDefault="00AC1C3C" w:rsidP="0087666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Έτσι τονίζονται:</w:t>
      </w:r>
    </w:p>
    <w:p w:rsidR="00AC1C3C" w:rsidRDefault="0087666A" w:rsidP="00AC1C3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bookmarkStart w:id="0" w:name="_GoBack"/>
      <w:r w:rsidRPr="0087666A">
        <w:rPr>
          <w:rFonts w:ascii="Times New Roman" w:hAnsi="Times New Roman" w:cs="Times New Roman"/>
          <w:sz w:val="24"/>
          <w:szCs w:val="24"/>
          <w:lang w:eastAsia="el-GR"/>
        </w:rPr>
        <w:t>Η αντίθεση ανάμεσα στη φύση και τον άνθρωπο</w:t>
      </w:r>
    </w:p>
    <w:p w:rsidR="00AC1C3C" w:rsidRDefault="0087666A" w:rsidP="00AC1C3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Το ηθικό δίλημμα των αγωνιστών</w:t>
      </w:r>
    </w:p>
    <w:p w:rsidR="00D54B32" w:rsidRPr="0087666A" w:rsidRDefault="0087666A" w:rsidP="00AC1C3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87666A">
        <w:rPr>
          <w:rFonts w:ascii="Times New Roman" w:hAnsi="Times New Roman" w:cs="Times New Roman"/>
          <w:sz w:val="24"/>
          <w:szCs w:val="24"/>
          <w:lang w:eastAsia="el-GR"/>
        </w:rPr>
        <w:t>Τα εμπόδια που καλούνται οι αγωνιστές να ξεπεράσουν</w:t>
      </w:r>
      <w:bookmarkEnd w:id="0"/>
    </w:p>
    <w:sectPr w:rsidR="00D54B32" w:rsidRPr="0087666A" w:rsidSect="00876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A7F"/>
    <w:multiLevelType w:val="hybridMultilevel"/>
    <w:tmpl w:val="7F602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728C"/>
    <w:multiLevelType w:val="hybridMultilevel"/>
    <w:tmpl w:val="56E0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2914"/>
    <w:multiLevelType w:val="multilevel"/>
    <w:tmpl w:val="4DE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80A6D"/>
    <w:multiLevelType w:val="hybridMultilevel"/>
    <w:tmpl w:val="6F94F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A5F66"/>
    <w:multiLevelType w:val="multilevel"/>
    <w:tmpl w:val="3BE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206B80"/>
    <w:multiLevelType w:val="hybridMultilevel"/>
    <w:tmpl w:val="C786E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63335"/>
    <w:multiLevelType w:val="multilevel"/>
    <w:tmpl w:val="84EA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93FC4"/>
    <w:multiLevelType w:val="multilevel"/>
    <w:tmpl w:val="166C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D0290"/>
    <w:multiLevelType w:val="hybridMultilevel"/>
    <w:tmpl w:val="E64EEC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6A"/>
    <w:rsid w:val="0087666A"/>
    <w:rsid w:val="00AC1C3C"/>
    <w:rsid w:val="00D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666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7666A"/>
    <w:rPr>
      <w:color w:val="0000FF" w:themeColor="hyperlink"/>
      <w:u w:val="single"/>
    </w:rPr>
  </w:style>
  <w:style w:type="paragraph" w:styleId="a4">
    <w:name w:val="No Spacing"/>
    <w:uiPriority w:val="1"/>
    <w:qFormat/>
    <w:rsid w:val="00876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666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7666A"/>
    <w:rPr>
      <w:color w:val="0000FF" w:themeColor="hyperlink"/>
      <w:u w:val="single"/>
    </w:rPr>
  </w:style>
  <w:style w:type="paragraph" w:styleId="a4">
    <w:name w:val="No Spacing"/>
    <w:uiPriority w:val="1"/>
    <w:qFormat/>
    <w:rsid w:val="00876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6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8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7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2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4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7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2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6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4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2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7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4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2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ytimg.com/vi/hX4-CNAJT2k/hqdefault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.bp.blogspot.com/-OQ3_Me9RMYs/VoV333QYopI/AAAAAAAAFYo/7NPV385nLH8/s1600/mesologgi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2020-12-03T17:57:00Z</dcterms:created>
  <dcterms:modified xsi:type="dcterms:W3CDTF">2020-12-03T18:12:00Z</dcterms:modified>
</cp:coreProperties>
</file>