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1E" w:rsidRDefault="00957B1E" w:rsidP="00957B1E">
      <w:pPr>
        <w:pStyle w:val="a4"/>
        <w:jc w:val="center"/>
        <w:rPr>
          <w:rFonts w:ascii="Times New Roman" w:hAnsi="Times New Roman" w:cs="Times New Roman"/>
          <w:b/>
          <w:kern w:val="36"/>
          <w:sz w:val="28"/>
          <w:szCs w:val="28"/>
          <w:lang w:eastAsia="el-GR"/>
        </w:rPr>
      </w:pPr>
      <w:r w:rsidRPr="00957B1E">
        <w:rPr>
          <w:rFonts w:ascii="Times New Roman" w:hAnsi="Times New Roman" w:cs="Times New Roman"/>
          <w:b/>
          <w:kern w:val="36"/>
          <w:sz w:val="28"/>
          <w:szCs w:val="28"/>
          <w:lang w:eastAsia="el-GR"/>
        </w:rPr>
        <w:t>Αντόν Τσέχωφ</w:t>
      </w:r>
      <w:r>
        <w:rPr>
          <w:rFonts w:ascii="Times New Roman" w:hAnsi="Times New Roman" w:cs="Times New Roman"/>
          <w:b/>
          <w:kern w:val="36"/>
          <w:sz w:val="28"/>
          <w:szCs w:val="28"/>
          <w:lang w:eastAsia="el-GR"/>
        </w:rPr>
        <w:t xml:space="preserve"> </w:t>
      </w:r>
    </w:p>
    <w:p w:rsidR="00957B1E" w:rsidRDefault="00957B1E" w:rsidP="00957B1E">
      <w:pPr>
        <w:pStyle w:val="a4"/>
        <w:jc w:val="center"/>
        <w:rPr>
          <w:rFonts w:ascii="Times New Roman" w:hAnsi="Times New Roman" w:cs="Times New Roman"/>
          <w:b/>
          <w:kern w:val="36"/>
          <w:sz w:val="28"/>
          <w:szCs w:val="28"/>
          <w:lang w:eastAsia="el-GR"/>
        </w:rPr>
      </w:pPr>
      <w:r>
        <w:rPr>
          <w:rFonts w:ascii="Times New Roman" w:hAnsi="Times New Roman" w:cs="Times New Roman"/>
          <w:b/>
          <w:kern w:val="36"/>
          <w:sz w:val="28"/>
          <w:szCs w:val="28"/>
          <w:lang w:eastAsia="el-GR"/>
        </w:rPr>
        <w:t>Βιογραφικό</w:t>
      </w:r>
    </w:p>
    <w:p w:rsidR="00957B1E" w:rsidRPr="00957B1E" w:rsidRDefault="00957B1E" w:rsidP="00957B1E">
      <w:pPr>
        <w:pStyle w:val="a4"/>
        <w:jc w:val="center"/>
        <w:rPr>
          <w:rFonts w:ascii="Times New Roman" w:hAnsi="Times New Roman" w:cs="Times New Roman"/>
          <w:b/>
          <w:kern w:val="36"/>
          <w:sz w:val="28"/>
          <w:szCs w:val="28"/>
          <w:lang w:eastAsia="el-GR"/>
        </w:rPr>
      </w:pPr>
    </w:p>
    <w:tbl>
      <w:tblPr>
        <w:tblpPr w:leftFromText="180" w:rightFromText="180" w:vertAnchor="text" w:tblpY="1"/>
        <w:tblOverlap w:val="never"/>
        <w:tblW w:w="5280" w:type="dxa"/>
        <w:tblCellSpacing w:w="15" w:type="dxa"/>
        <w:tblInd w:w="177" w:type="dxa"/>
        <w:tblCellMar>
          <w:top w:w="15" w:type="dxa"/>
          <w:left w:w="15" w:type="dxa"/>
          <w:bottom w:w="15" w:type="dxa"/>
          <w:right w:w="15" w:type="dxa"/>
        </w:tblCellMar>
        <w:tblLook w:val="04A0"/>
      </w:tblPr>
      <w:tblGrid>
        <w:gridCol w:w="5280"/>
      </w:tblGrid>
      <w:tr w:rsidR="00957B1E" w:rsidRPr="00957B1E" w:rsidTr="00957B1E">
        <w:trPr>
          <w:tblCellSpacing w:w="15" w:type="dxa"/>
        </w:trPr>
        <w:tc>
          <w:tcPr>
            <w:tcW w:w="0" w:type="auto"/>
            <w:tcMar>
              <w:top w:w="168" w:type="dxa"/>
              <w:left w:w="192" w:type="dxa"/>
              <w:bottom w:w="168" w:type="dxa"/>
              <w:right w:w="192" w:type="dxa"/>
            </w:tcMar>
            <w:vAlign w:val="center"/>
            <w:hideMark/>
          </w:tcPr>
          <w:p w:rsidR="00957B1E" w:rsidRPr="00957B1E" w:rsidRDefault="00957B1E" w:rsidP="00957B1E">
            <w:pPr>
              <w:pStyle w:val="a4"/>
              <w:jc w:val="both"/>
              <w:rPr>
                <w:rFonts w:ascii="Times New Roman" w:hAnsi="Times New Roman" w:cs="Times New Roman"/>
                <w:sz w:val="24"/>
                <w:szCs w:val="24"/>
                <w:lang w:eastAsia="el-GR"/>
              </w:rPr>
            </w:pPr>
            <w:r w:rsidRPr="00957B1E">
              <w:rPr>
                <w:rFonts w:ascii="Times New Roman" w:hAnsi="Times New Roman" w:cs="Times New Roman"/>
                <w:noProof/>
                <w:sz w:val="24"/>
                <w:szCs w:val="24"/>
                <w:lang w:eastAsia="el-GR"/>
              </w:rPr>
              <w:drawing>
                <wp:inline distT="0" distB="0" distL="0" distR="0">
                  <wp:extent cx="2683119" cy="3808500"/>
                  <wp:effectExtent l="19050" t="0" r="2931" b="0"/>
                  <wp:docPr id="15" name="Εικόνα 21" descr="Άντον Τσέχοφ: Μιλώ ...σιωπώντας! (Η βιογραφία του &amp; Ο Βυσσινόκηπος από το  &quot;θέατρο της Τετάρτης&quot;. - syke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Άντον Τσέχοφ: Μιλώ ...σιωπώντας! (Η βιογραφία του &amp; Ο Βυσσινόκηπος από το  &quot;θέατρο της Τετάρτης&quot;. - sykees8"/>
                          <pic:cNvPicPr>
                            <a:picLocks noChangeAspect="1" noChangeArrowheads="1"/>
                          </pic:cNvPicPr>
                        </pic:nvPicPr>
                        <pic:blipFill>
                          <a:blip r:embed="rId5" cstate="print"/>
                          <a:srcRect/>
                          <a:stretch>
                            <a:fillRect/>
                          </a:stretch>
                        </pic:blipFill>
                        <pic:spPr bwMode="auto">
                          <a:xfrm>
                            <a:off x="0" y="0"/>
                            <a:ext cx="2683145" cy="3808536"/>
                          </a:xfrm>
                          <a:prstGeom prst="rect">
                            <a:avLst/>
                          </a:prstGeom>
                          <a:noFill/>
                          <a:ln w="9525">
                            <a:noFill/>
                            <a:miter lim="800000"/>
                            <a:headEnd/>
                            <a:tailEnd/>
                          </a:ln>
                        </pic:spPr>
                      </pic:pic>
                    </a:graphicData>
                  </a:graphic>
                </wp:inline>
              </w:drawing>
            </w:r>
          </w:p>
        </w:tc>
      </w:tr>
    </w:tbl>
    <w:p w:rsidR="00957B1E" w:rsidRDefault="00957B1E" w:rsidP="00957B1E">
      <w:pPr>
        <w:pStyle w:val="a4"/>
        <w:jc w:val="both"/>
        <w:rPr>
          <w:rFonts w:ascii="Times New Roman" w:hAnsi="Times New Roman" w:cs="Times New Roman"/>
          <w:sz w:val="24"/>
          <w:szCs w:val="24"/>
          <w:lang w:eastAsia="el-GR"/>
        </w:rPr>
      </w:pPr>
      <w:r w:rsidRPr="00957B1E">
        <w:rPr>
          <w:rFonts w:ascii="Times New Roman" w:hAnsi="Times New Roman" w:cs="Times New Roman"/>
          <w:noProof/>
          <w:color w:val="0000FF"/>
          <w:sz w:val="24"/>
          <w:szCs w:val="24"/>
          <w:lang w:eastAsia="el-GR"/>
        </w:rPr>
        <w:drawing>
          <wp:inline distT="0" distB="0" distL="0" distR="0">
            <wp:extent cx="2782765" cy="3938539"/>
            <wp:effectExtent l="19050" t="0" r="0" b="0"/>
            <wp:docPr id="18" name="Εικόνα 1" descr="Anton Chekhov with bow-tie sepia 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n Chekhov with bow-tie sepia image.jpg">
                      <a:hlinkClick r:id="rId6"/>
                    </pic:cNvPr>
                    <pic:cNvPicPr>
                      <a:picLocks noChangeAspect="1" noChangeArrowheads="1"/>
                    </pic:cNvPicPr>
                  </pic:nvPicPr>
                  <pic:blipFill>
                    <a:blip r:embed="rId7" cstate="print"/>
                    <a:srcRect/>
                    <a:stretch>
                      <a:fillRect/>
                    </a:stretch>
                  </pic:blipFill>
                  <pic:spPr bwMode="auto">
                    <a:xfrm>
                      <a:off x="0" y="0"/>
                      <a:ext cx="2786578" cy="3943936"/>
                    </a:xfrm>
                    <a:prstGeom prst="rect">
                      <a:avLst/>
                    </a:prstGeom>
                    <a:noFill/>
                    <a:ln w="9525">
                      <a:noFill/>
                      <a:miter lim="800000"/>
                      <a:headEnd/>
                      <a:tailEnd/>
                    </a:ln>
                  </pic:spPr>
                </pic:pic>
              </a:graphicData>
            </a:graphic>
          </wp:inline>
        </w:drawing>
      </w:r>
    </w:p>
    <w:p w:rsidR="00957B1E" w:rsidRPr="00957B1E" w:rsidRDefault="00957B1E" w:rsidP="00957B1E">
      <w:pPr>
        <w:pStyle w:val="a4"/>
        <w:jc w:val="both"/>
        <w:rPr>
          <w:rFonts w:ascii="Times New Roman" w:hAnsi="Times New Roman" w:cs="Times New Roman"/>
          <w:sz w:val="24"/>
          <w:szCs w:val="24"/>
          <w:lang w:eastAsia="el-GR"/>
        </w:rPr>
      </w:pPr>
      <w:r w:rsidRPr="00957B1E">
        <w:rPr>
          <w:rFonts w:ascii="Times New Roman" w:hAnsi="Times New Roman" w:cs="Times New Roman"/>
          <w:sz w:val="24"/>
          <w:szCs w:val="24"/>
          <w:lang w:eastAsia="el-GR"/>
        </w:rPr>
        <w:t xml:space="preserve">Ο </w:t>
      </w:r>
      <w:r w:rsidRPr="009661D9">
        <w:rPr>
          <w:rFonts w:ascii="Times New Roman" w:hAnsi="Times New Roman" w:cs="Times New Roman"/>
          <w:b/>
          <w:sz w:val="24"/>
          <w:szCs w:val="24"/>
          <w:lang w:eastAsia="el-GR"/>
        </w:rPr>
        <w:t>Άντον Πάβλοβιτς Τσέχωφ</w:t>
      </w:r>
      <w:r w:rsidRPr="00957B1E">
        <w:rPr>
          <w:rFonts w:ascii="Times New Roman" w:hAnsi="Times New Roman" w:cs="Times New Roman"/>
          <w:sz w:val="24"/>
          <w:szCs w:val="24"/>
          <w:lang w:eastAsia="el-GR"/>
        </w:rPr>
        <w:t xml:space="preserve"> (</w:t>
      </w:r>
      <w:hyperlink r:id="rId8" w:tooltip="Ρωσικά" w:history="1">
        <w:r w:rsidRPr="00957B1E">
          <w:rPr>
            <w:rFonts w:ascii="Times New Roman" w:hAnsi="Times New Roman" w:cs="Times New Roman"/>
            <w:sz w:val="24"/>
            <w:szCs w:val="24"/>
            <w:u w:val="single"/>
            <w:lang w:eastAsia="el-GR"/>
          </w:rPr>
          <w:t>ρωσ.</w:t>
        </w:r>
      </w:hyperlink>
      <w:r w:rsidRPr="00957B1E">
        <w:rPr>
          <w:rFonts w:ascii="Times New Roman" w:hAnsi="Times New Roman" w:cs="Times New Roman"/>
          <w:sz w:val="24"/>
          <w:szCs w:val="24"/>
          <w:lang w:eastAsia="el-GR"/>
        </w:rPr>
        <w:t xml:space="preserve"> Анто́н Па́влович Че́хов), (</w:t>
      </w:r>
      <w:hyperlink r:id="rId9" w:tooltip="29 Ιανουαρίου" w:history="1">
        <w:r w:rsidRPr="00957B1E">
          <w:rPr>
            <w:rFonts w:ascii="Times New Roman" w:hAnsi="Times New Roman" w:cs="Times New Roman"/>
            <w:sz w:val="24"/>
            <w:szCs w:val="24"/>
            <w:u w:val="single"/>
            <w:lang w:eastAsia="el-GR"/>
          </w:rPr>
          <w:t>29 Ιανουαρίου</w:t>
        </w:r>
      </w:hyperlink>
      <w:r w:rsidRPr="00957B1E">
        <w:rPr>
          <w:rFonts w:ascii="Times New Roman" w:hAnsi="Times New Roman" w:cs="Times New Roman"/>
          <w:sz w:val="24"/>
          <w:szCs w:val="24"/>
          <w:lang w:eastAsia="el-GR"/>
        </w:rPr>
        <w:t xml:space="preserve"> </w:t>
      </w:r>
      <w:hyperlink r:id="rId10" w:tooltip="1860" w:history="1">
        <w:r w:rsidRPr="00957B1E">
          <w:rPr>
            <w:rFonts w:ascii="Times New Roman" w:hAnsi="Times New Roman" w:cs="Times New Roman"/>
            <w:sz w:val="24"/>
            <w:szCs w:val="24"/>
            <w:u w:val="single"/>
            <w:lang w:eastAsia="el-GR"/>
          </w:rPr>
          <w:t>1860</w:t>
        </w:r>
      </w:hyperlink>
      <w:r w:rsidRPr="00957B1E">
        <w:rPr>
          <w:rFonts w:ascii="Times New Roman" w:hAnsi="Times New Roman" w:cs="Times New Roman"/>
          <w:sz w:val="24"/>
          <w:szCs w:val="24"/>
          <w:lang w:eastAsia="el-GR"/>
        </w:rPr>
        <w:t xml:space="preserve"> – </w:t>
      </w:r>
      <w:hyperlink r:id="rId11" w:tooltip="15 Ιουλίου" w:history="1">
        <w:r w:rsidRPr="00957B1E">
          <w:rPr>
            <w:rFonts w:ascii="Times New Roman" w:hAnsi="Times New Roman" w:cs="Times New Roman"/>
            <w:sz w:val="24"/>
            <w:szCs w:val="24"/>
            <w:u w:val="single"/>
            <w:lang w:eastAsia="el-GR"/>
          </w:rPr>
          <w:t>15 Ιουλίου</w:t>
        </w:r>
      </w:hyperlink>
      <w:r w:rsidRPr="00957B1E">
        <w:rPr>
          <w:rFonts w:ascii="Times New Roman" w:hAnsi="Times New Roman" w:cs="Times New Roman"/>
          <w:sz w:val="24"/>
          <w:szCs w:val="24"/>
          <w:lang w:eastAsia="el-GR"/>
        </w:rPr>
        <w:t xml:space="preserve"> </w:t>
      </w:r>
      <w:hyperlink r:id="rId12" w:tooltip="1904" w:history="1">
        <w:r w:rsidRPr="00957B1E">
          <w:rPr>
            <w:rFonts w:ascii="Times New Roman" w:hAnsi="Times New Roman" w:cs="Times New Roman"/>
            <w:sz w:val="24"/>
            <w:szCs w:val="24"/>
            <w:u w:val="single"/>
            <w:lang w:eastAsia="el-GR"/>
          </w:rPr>
          <w:t>1904</w:t>
        </w:r>
      </w:hyperlink>
      <w:r w:rsidRPr="00957B1E">
        <w:rPr>
          <w:rFonts w:ascii="Times New Roman" w:hAnsi="Times New Roman" w:cs="Times New Roman"/>
          <w:sz w:val="24"/>
          <w:szCs w:val="24"/>
          <w:lang w:eastAsia="el-GR"/>
        </w:rPr>
        <w:t xml:space="preserve">) ήταν </w:t>
      </w:r>
      <w:hyperlink r:id="rId13" w:tooltip="Ρωσία" w:history="1">
        <w:r w:rsidRPr="009661D9">
          <w:rPr>
            <w:rFonts w:ascii="Times New Roman" w:hAnsi="Times New Roman" w:cs="Times New Roman"/>
            <w:b/>
            <w:sz w:val="24"/>
            <w:szCs w:val="24"/>
            <w:u w:val="single"/>
            <w:lang w:eastAsia="el-GR"/>
          </w:rPr>
          <w:t>Ρώσος</w:t>
        </w:r>
      </w:hyperlink>
      <w:r w:rsidRPr="009661D9">
        <w:rPr>
          <w:rFonts w:ascii="Times New Roman" w:hAnsi="Times New Roman" w:cs="Times New Roman"/>
          <w:b/>
          <w:sz w:val="24"/>
          <w:szCs w:val="24"/>
          <w:lang w:eastAsia="el-GR"/>
        </w:rPr>
        <w:t xml:space="preserve"> θεατρικός συγγραφέας</w:t>
      </w:r>
      <w:r w:rsidRPr="00957B1E">
        <w:rPr>
          <w:rFonts w:ascii="Times New Roman" w:hAnsi="Times New Roman" w:cs="Times New Roman"/>
          <w:sz w:val="24"/>
          <w:szCs w:val="24"/>
          <w:lang w:eastAsia="el-GR"/>
        </w:rPr>
        <w:t xml:space="preserve"> και ένας από τους μεγαλύτερους </w:t>
      </w:r>
      <w:r w:rsidRPr="009661D9">
        <w:rPr>
          <w:rFonts w:ascii="Times New Roman" w:hAnsi="Times New Roman" w:cs="Times New Roman"/>
          <w:b/>
          <w:sz w:val="24"/>
          <w:szCs w:val="24"/>
          <w:lang w:eastAsia="el-GR"/>
        </w:rPr>
        <w:t>διηγηματογράφους</w:t>
      </w:r>
      <w:r w:rsidRPr="00957B1E">
        <w:rPr>
          <w:rFonts w:ascii="Times New Roman" w:hAnsi="Times New Roman" w:cs="Times New Roman"/>
          <w:sz w:val="24"/>
          <w:szCs w:val="24"/>
          <w:lang w:eastAsia="el-GR"/>
        </w:rPr>
        <w:t xml:space="preserve"> της παγκόσμιας λογοτεχνίας. Σπούδασε και εργάστηκε ως </w:t>
      </w:r>
      <w:r w:rsidRPr="009661D9">
        <w:rPr>
          <w:rFonts w:ascii="Times New Roman" w:hAnsi="Times New Roman" w:cs="Times New Roman"/>
          <w:b/>
          <w:sz w:val="24"/>
          <w:szCs w:val="24"/>
          <w:lang w:eastAsia="el-GR"/>
        </w:rPr>
        <w:t>γιατρός</w:t>
      </w:r>
      <w:r w:rsidRPr="00957B1E">
        <w:rPr>
          <w:rFonts w:ascii="Times New Roman" w:hAnsi="Times New Roman" w:cs="Times New Roman"/>
          <w:sz w:val="24"/>
          <w:szCs w:val="24"/>
          <w:lang w:eastAsia="el-GR"/>
        </w:rPr>
        <w:t xml:space="preserve">. </w:t>
      </w:r>
    </w:p>
    <w:p w:rsidR="00957B1E" w:rsidRPr="00957B1E" w:rsidRDefault="00957B1E" w:rsidP="00957B1E">
      <w:pPr>
        <w:pStyle w:val="a4"/>
        <w:jc w:val="both"/>
        <w:rPr>
          <w:rFonts w:ascii="Times New Roman" w:hAnsi="Times New Roman" w:cs="Times New Roman"/>
          <w:sz w:val="24"/>
          <w:szCs w:val="24"/>
          <w:lang w:eastAsia="el-GR"/>
        </w:rPr>
      </w:pPr>
      <w:r w:rsidRPr="00957B1E">
        <w:rPr>
          <w:rFonts w:ascii="Times New Roman" w:hAnsi="Times New Roman" w:cs="Times New Roman"/>
          <w:sz w:val="24"/>
          <w:szCs w:val="24"/>
          <w:lang w:eastAsia="el-GR"/>
        </w:rPr>
        <w:t xml:space="preserve">Γεννήθηκε στις </w:t>
      </w:r>
      <w:hyperlink r:id="rId14" w:tooltip="29 Ιανουαρίου" w:history="1">
        <w:r w:rsidRPr="00957B1E">
          <w:rPr>
            <w:rFonts w:ascii="Times New Roman" w:hAnsi="Times New Roman" w:cs="Times New Roman"/>
            <w:sz w:val="24"/>
            <w:szCs w:val="24"/>
            <w:u w:val="single"/>
            <w:lang w:eastAsia="el-GR"/>
          </w:rPr>
          <w:t>29 Ιανουαρίου</w:t>
        </w:r>
      </w:hyperlink>
      <w:r w:rsidRPr="00957B1E">
        <w:rPr>
          <w:rFonts w:ascii="Times New Roman" w:hAnsi="Times New Roman" w:cs="Times New Roman"/>
          <w:sz w:val="24"/>
          <w:szCs w:val="24"/>
          <w:lang w:eastAsia="el-GR"/>
        </w:rPr>
        <w:t xml:space="preserve"> </w:t>
      </w:r>
      <w:hyperlink r:id="rId15" w:tooltip="1860" w:history="1">
        <w:r w:rsidRPr="00957B1E">
          <w:rPr>
            <w:rFonts w:ascii="Times New Roman" w:hAnsi="Times New Roman" w:cs="Times New Roman"/>
            <w:sz w:val="24"/>
            <w:szCs w:val="24"/>
            <w:u w:val="single"/>
            <w:lang w:eastAsia="el-GR"/>
          </w:rPr>
          <w:t>1860</w:t>
        </w:r>
      </w:hyperlink>
      <w:r w:rsidRPr="00957B1E">
        <w:rPr>
          <w:rFonts w:ascii="Times New Roman" w:hAnsi="Times New Roman" w:cs="Times New Roman"/>
          <w:sz w:val="24"/>
          <w:szCs w:val="24"/>
          <w:lang w:eastAsia="el-GR"/>
        </w:rPr>
        <w:t xml:space="preserve"> (17 Ιανουαρίου με το </w:t>
      </w:r>
      <w:hyperlink r:id="rId16" w:tooltip="Ιουλιανό ημερολόγιο" w:history="1">
        <w:r w:rsidRPr="00957B1E">
          <w:rPr>
            <w:rFonts w:ascii="Times New Roman" w:hAnsi="Times New Roman" w:cs="Times New Roman"/>
            <w:sz w:val="24"/>
            <w:szCs w:val="24"/>
            <w:u w:val="single"/>
            <w:lang w:eastAsia="el-GR"/>
          </w:rPr>
          <w:t>παλαιό ημερολόγιο</w:t>
        </w:r>
      </w:hyperlink>
      <w:r w:rsidRPr="00957B1E">
        <w:rPr>
          <w:rFonts w:ascii="Times New Roman" w:hAnsi="Times New Roman" w:cs="Times New Roman"/>
          <w:sz w:val="24"/>
          <w:szCs w:val="24"/>
          <w:lang w:eastAsia="el-GR"/>
        </w:rPr>
        <w:t xml:space="preserve">) στην κωμόπολη </w:t>
      </w:r>
      <w:hyperlink r:id="rId17" w:tooltip="Ταγκανρόγκ" w:history="1">
        <w:r w:rsidRPr="00957B1E">
          <w:rPr>
            <w:rFonts w:ascii="Times New Roman" w:hAnsi="Times New Roman" w:cs="Times New Roman"/>
            <w:sz w:val="24"/>
            <w:szCs w:val="24"/>
            <w:u w:val="single"/>
            <w:lang w:eastAsia="el-GR"/>
          </w:rPr>
          <w:t>Ταγκανρόγκ</w:t>
        </w:r>
      </w:hyperlink>
      <w:r w:rsidRPr="00957B1E">
        <w:rPr>
          <w:rFonts w:ascii="Times New Roman" w:hAnsi="Times New Roman" w:cs="Times New Roman"/>
          <w:sz w:val="24"/>
          <w:szCs w:val="24"/>
          <w:lang w:eastAsia="el-GR"/>
        </w:rPr>
        <w:t xml:space="preserve">, στη νότια </w:t>
      </w:r>
      <w:hyperlink r:id="rId18" w:tooltip="Ρωσία" w:history="1">
        <w:r w:rsidRPr="00957B1E">
          <w:rPr>
            <w:rFonts w:ascii="Times New Roman" w:hAnsi="Times New Roman" w:cs="Times New Roman"/>
            <w:sz w:val="24"/>
            <w:szCs w:val="24"/>
            <w:u w:val="single"/>
            <w:lang w:eastAsia="el-GR"/>
          </w:rPr>
          <w:t>Ρωσία</w:t>
        </w:r>
      </w:hyperlink>
      <w:r w:rsidRPr="00957B1E">
        <w:rPr>
          <w:rFonts w:ascii="Times New Roman" w:hAnsi="Times New Roman" w:cs="Times New Roman"/>
          <w:sz w:val="24"/>
          <w:szCs w:val="24"/>
          <w:lang w:eastAsia="el-GR"/>
        </w:rPr>
        <w:t xml:space="preserve">. Πέθανε στις </w:t>
      </w:r>
      <w:hyperlink r:id="rId19" w:tooltip="15 Ιουλίου" w:history="1">
        <w:r w:rsidRPr="00957B1E">
          <w:rPr>
            <w:rFonts w:ascii="Times New Roman" w:hAnsi="Times New Roman" w:cs="Times New Roman"/>
            <w:sz w:val="24"/>
            <w:szCs w:val="24"/>
            <w:u w:val="single"/>
            <w:lang w:eastAsia="el-GR"/>
          </w:rPr>
          <w:t>15 Ιουλίου</w:t>
        </w:r>
      </w:hyperlink>
      <w:r w:rsidRPr="00957B1E">
        <w:rPr>
          <w:rFonts w:ascii="Times New Roman" w:hAnsi="Times New Roman" w:cs="Times New Roman"/>
          <w:sz w:val="24"/>
          <w:szCs w:val="24"/>
          <w:lang w:eastAsia="el-GR"/>
        </w:rPr>
        <w:t xml:space="preserve"> </w:t>
      </w:r>
      <w:hyperlink r:id="rId20" w:tooltip="1904" w:history="1">
        <w:r w:rsidRPr="00957B1E">
          <w:rPr>
            <w:rFonts w:ascii="Times New Roman" w:hAnsi="Times New Roman" w:cs="Times New Roman"/>
            <w:sz w:val="24"/>
            <w:szCs w:val="24"/>
            <w:u w:val="single"/>
            <w:lang w:eastAsia="el-GR"/>
          </w:rPr>
          <w:t>1904</w:t>
        </w:r>
      </w:hyperlink>
      <w:r w:rsidRPr="00957B1E">
        <w:rPr>
          <w:rFonts w:ascii="Times New Roman" w:hAnsi="Times New Roman" w:cs="Times New Roman"/>
          <w:sz w:val="24"/>
          <w:szCs w:val="24"/>
          <w:lang w:eastAsia="el-GR"/>
        </w:rPr>
        <w:t xml:space="preserve"> (2 Ιουλίου με το παλαιό ημερολόγιο) στη γερμανική πόλη Μπάντενβάιλερ και τάφηκε στη Μόσχα στις </w:t>
      </w:r>
      <w:hyperlink r:id="rId21" w:tooltip="22 Ιουλίου" w:history="1">
        <w:r w:rsidRPr="00957B1E">
          <w:rPr>
            <w:rFonts w:ascii="Times New Roman" w:hAnsi="Times New Roman" w:cs="Times New Roman"/>
            <w:sz w:val="24"/>
            <w:szCs w:val="24"/>
            <w:u w:val="single"/>
            <w:lang w:eastAsia="el-GR"/>
          </w:rPr>
          <w:t>22 Ιουλίου</w:t>
        </w:r>
      </w:hyperlink>
      <w:r w:rsidRPr="00957B1E">
        <w:rPr>
          <w:rFonts w:ascii="Times New Roman" w:hAnsi="Times New Roman" w:cs="Times New Roman"/>
          <w:sz w:val="24"/>
          <w:szCs w:val="24"/>
          <w:lang w:eastAsia="el-GR"/>
        </w:rPr>
        <w:t xml:space="preserve"> </w:t>
      </w:r>
      <w:hyperlink r:id="rId22" w:tooltip="1904" w:history="1">
        <w:r w:rsidRPr="00957B1E">
          <w:rPr>
            <w:rFonts w:ascii="Times New Roman" w:hAnsi="Times New Roman" w:cs="Times New Roman"/>
            <w:sz w:val="24"/>
            <w:szCs w:val="24"/>
            <w:u w:val="single"/>
            <w:lang w:eastAsia="el-GR"/>
          </w:rPr>
          <w:t>1904</w:t>
        </w:r>
      </w:hyperlink>
      <w:r w:rsidRPr="00957B1E">
        <w:rPr>
          <w:rFonts w:ascii="Times New Roman" w:hAnsi="Times New Roman" w:cs="Times New Roman"/>
          <w:sz w:val="24"/>
          <w:szCs w:val="24"/>
          <w:lang w:eastAsia="el-GR"/>
        </w:rPr>
        <w:t xml:space="preserve">. Θεωρείται από τις πιο σημαντικές μορφές της παγκόσμιας δραματουργίας και άσκησε μεγάλη επίδραση στη </w:t>
      </w:r>
      <w:r w:rsidRPr="00957B1E">
        <w:rPr>
          <w:rFonts w:ascii="Times New Roman" w:hAnsi="Times New Roman" w:cs="Times New Roman"/>
          <w:b/>
          <w:sz w:val="24"/>
          <w:szCs w:val="24"/>
          <w:lang w:eastAsia="el-GR"/>
        </w:rPr>
        <w:t>θεατρική λογοτεχνία</w:t>
      </w:r>
      <w:r w:rsidRPr="00957B1E">
        <w:rPr>
          <w:rFonts w:ascii="Times New Roman" w:hAnsi="Times New Roman" w:cs="Times New Roman"/>
          <w:sz w:val="24"/>
          <w:szCs w:val="24"/>
          <w:lang w:eastAsia="el-GR"/>
        </w:rPr>
        <w:t xml:space="preserve"> του 20ού αιώνα. Στα έργα του αποτυπώνεται </w:t>
      </w:r>
      <w:r w:rsidRPr="00957B1E">
        <w:rPr>
          <w:rFonts w:ascii="Times New Roman" w:hAnsi="Times New Roman" w:cs="Times New Roman"/>
          <w:b/>
          <w:sz w:val="24"/>
          <w:szCs w:val="24"/>
          <w:lang w:eastAsia="el-GR"/>
        </w:rPr>
        <w:t>η</w:t>
      </w:r>
      <w:r w:rsidRPr="00957B1E">
        <w:rPr>
          <w:rFonts w:ascii="Times New Roman" w:hAnsi="Times New Roman" w:cs="Times New Roman"/>
          <w:sz w:val="24"/>
          <w:szCs w:val="24"/>
          <w:lang w:eastAsia="el-GR"/>
        </w:rPr>
        <w:t xml:space="preserve"> </w:t>
      </w:r>
      <w:r w:rsidRPr="00957B1E">
        <w:rPr>
          <w:rFonts w:ascii="Times New Roman" w:hAnsi="Times New Roman" w:cs="Times New Roman"/>
          <w:b/>
          <w:sz w:val="24"/>
          <w:szCs w:val="24"/>
          <w:lang w:eastAsia="el-GR"/>
        </w:rPr>
        <w:t>διαρκής φθορά της καθημερινής ζωής</w:t>
      </w:r>
      <w:r w:rsidRPr="00957B1E">
        <w:rPr>
          <w:rFonts w:ascii="Times New Roman" w:hAnsi="Times New Roman" w:cs="Times New Roman"/>
          <w:sz w:val="24"/>
          <w:szCs w:val="24"/>
          <w:lang w:eastAsia="el-GR"/>
        </w:rPr>
        <w:t xml:space="preserve">. Οι ήρωές του είναι άνθρωποι της ανώτερης κυρίως τάξης, που «ξοδεύουν» τη ζωή τους μέσα στην πνιγηρή ατμόσφαιρα της ρώσικης επαρχίας. </w:t>
      </w:r>
    </w:p>
    <w:p w:rsidR="00957B1E" w:rsidRPr="00957B1E" w:rsidRDefault="00957B1E" w:rsidP="00957B1E">
      <w:pPr>
        <w:pStyle w:val="a4"/>
        <w:jc w:val="both"/>
        <w:rPr>
          <w:rFonts w:ascii="Times New Roman" w:hAnsi="Times New Roman" w:cs="Times New Roman"/>
          <w:b/>
          <w:sz w:val="24"/>
          <w:szCs w:val="24"/>
          <w:lang w:eastAsia="el-GR"/>
        </w:rPr>
      </w:pPr>
    </w:p>
    <w:p w:rsidR="00957B1E" w:rsidRPr="00957B1E" w:rsidRDefault="00957B1E" w:rsidP="00957B1E">
      <w:pPr>
        <w:pStyle w:val="a4"/>
        <w:jc w:val="both"/>
        <w:rPr>
          <w:rFonts w:ascii="Times New Roman" w:hAnsi="Times New Roman" w:cs="Times New Roman"/>
          <w:b/>
          <w:sz w:val="24"/>
          <w:szCs w:val="24"/>
          <w:lang w:eastAsia="el-GR"/>
        </w:rPr>
      </w:pPr>
      <w:r w:rsidRPr="00957B1E">
        <w:rPr>
          <w:rFonts w:ascii="Times New Roman" w:hAnsi="Times New Roman" w:cs="Times New Roman"/>
          <w:b/>
          <w:sz w:val="24"/>
          <w:szCs w:val="24"/>
          <w:lang w:eastAsia="el-GR"/>
        </w:rPr>
        <w:t>Παιδική ηλικία</w:t>
      </w:r>
    </w:p>
    <w:p w:rsidR="00957B1E" w:rsidRPr="00957B1E" w:rsidRDefault="00957B1E" w:rsidP="00957B1E">
      <w:pPr>
        <w:pStyle w:val="a4"/>
        <w:jc w:val="both"/>
        <w:rPr>
          <w:rFonts w:ascii="Times New Roman" w:hAnsi="Times New Roman" w:cs="Times New Roman"/>
          <w:sz w:val="24"/>
          <w:szCs w:val="24"/>
          <w:lang w:eastAsia="el-GR"/>
        </w:rPr>
      </w:pPr>
      <w:r w:rsidRPr="00957B1E">
        <w:rPr>
          <w:rFonts w:ascii="Times New Roman" w:hAnsi="Times New Roman" w:cs="Times New Roman"/>
          <w:sz w:val="24"/>
          <w:szCs w:val="24"/>
          <w:lang w:eastAsia="el-GR"/>
        </w:rPr>
        <w:t xml:space="preserve">Ήταν το τρίτο από τα έξι παιδιά της οικογένειάς του (Αλέξανδρος, Νικόλαος, Ιβάν, Μαρία, Μιχαήλ) και μεγάλωσε σε πολύ αυστηρό και θρησκευτικό περιβάλλον. Ο παππούς του Τσέχωφ ήταν δουλοπάροικος, που εξαγόρασε τη ελευθερία του. Ο πατέρας του (Πάβελ Εγκόροβιτς) ήταν έμπορος τρίτης συντεχνίας και διατηρούσε μπακάλικο. Το ελάχιστο κέρδος του πατέρα ήταν αδύνατο να καλύψει τις ανάγκες της μεγάλης οικογένειας, γεγονός που τον ανάγκασε να δηλώσει πτώχευση. Τα δύο μεγαλύτερα αδέρφια του Τσέχωφ, ο Αλέξανδρος και ο Νικόλαος, αντιδρώντας στον αυταρχισμό του πατέρα τους και στην καθημερινή τους μιζέρια έφυγαν απ' το σπίτι. Για να αποφύγει τη δικαστική δίωξη των δανειστών του, ο πατέρας του κατέφυγε στη </w:t>
      </w:r>
      <w:hyperlink r:id="rId23" w:tooltip="Μόσχα" w:history="1">
        <w:r w:rsidRPr="00957B1E">
          <w:rPr>
            <w:rFonts w:ascii="Times New Roman" w:hAnsi="Times New Roman" w:cs="Times New Roman"/>
            <w:sz w:val="24"/>
            <w:szCs w:val="24"/>
            <w:u w:val="single"/>
            <w:lang w:eastAsia="el-GR"/>
          </w:rPr>
          <w:t>Μόσχα</w:t>
        </w:r>
      </w:hyperlink>
      <w:r w:rsidRPr="00957B1E">
        <w:rPr>
          <w:rFonts w:ascii="Times New Roman" w:hAnsi="Times New Roman" w:cs="Times New Roman"/>
          <w:sz w:val="24"/>
          <w:szCs w:val="24"/>
          <w:lang w:eastAsia="el-GR"/>
        </w:rPr>
        <w:t xml:space="preserve">. Λίγο αργότερα έφυγε και η μητέρα του με τα αδέρφια του, Μαρία και Μιχαήλ. Τα πρώτα του γράμματα ο Αντόν τα έμαθε στην προπαρασκευαστική τάξη του ενοριακού ελληνικού σχολείου του Ταγκανρόγκ και στη συνέχεια φοίτησε στο κλασικό γυμνάσιο της πόλης. Από την 6η τάξη του γυμνασίου αναγκάστηκε μόνος του να βγάζει το ψωμί του παραδίδοντας μαθήματα κατ' οίκον. Πούλησε ό,τι είχε απομείνει από τα πράγματα του σπιτιού και έστειλε τα λεφτά στους γονείς του στη Μόσχα. </w:t>
      </w:r>
    </w:p>
    <w:p w:rsidR="00957B1E" w:rsidRDefault="00957B1E" w:rsidP="00957B1E">
      <w:pPr>
        <w:pStyle w:val="a4"/>
        <w:jc w:val="both"/>
        <w:rPr>
          <w:rFonts w:ascii="Times New Roman" w:hAnsi="Times New Roman" w:cs="Times New Roman"/>
          <w:b/>
          <w:sz w:val="24"/>
          <w:szCs w:val="24"/>
          <w:lang w:eastAsia="el-GR"/>
        </w:rPr>
      </w:pPr>
    </w:p>
    <w:p w:rsidR="00957B1E" w:rsidRPr="00957B1E" w:rsidRDefault="00957B1E" w:rsidP="00957B1E">
      <w:pPr>
        <w:pStyle w:val="a4"/>
        <w:jc w:val="both"/>
        <w:rPr>
          <w:rFonts w:ascii="Times New Roman" w:hAnsi="Times New Roman" w:cs="Times New Roman"/>
          <w:b/>
          <w:sz w:val="24"/>
          <w:szCs w:val="24"/>
          <w:lang w:eastAsia="el-GR"/>
        </w:rPr>
      </w:pPr>
      <w:r w:rsidRPr="00957B1E">
        <w:rPr>
          <w:rFonts w:ascii="Times New Roman" w:hAnsi="Times New Roman" w:cs="Times New Roman"/>
          <w:b/>
          <w:sz w:val="24"/>
          <w:szCs w:val="24"/>
          <w:lang w:eastAsia="el-GR"/>
        </w:rPr>
        <w:t>Πρώιμα έργα</w:t>
      </w:r>
    </w:p>
    <w:p w:rsidR="00957B1E" w:rsidRPr="00957B1E" w:rsidRDefault="00957B1E" w:rsidP="00957B1E">
      <w:pPr>
        <w:pStyle w:val="a4"/>
        <w:jc w:val="both"/>
        <w:rPr>
          <w:rFonts w:ascii="Times New Roman" w:hAnsi="Times New Roman" w:cs="Times New Roman"/>
          <w:sz w:val="24"/>
          <w:szCs w:val="24"/>
          <w:lang w:eastAsia="el-GR"/>
        </w:rPr>
      </w:pPr>
      <w:r w:rsidRPr="00957B1E">
        <w:rPr>
          <w:rFonts w:ascii="Times New Roman" w:hAnsi="Times New Roman" w:cs="Times New Roman"/>
          <w:sz w:val="24"/>
          <w:szCs w:val="24"/>
          <w:lang w:eastAsia="el-GR"/>
        </w:rPr>
        <w:t xml:space="preserve">Το </w:t>
      </w:r>
      <w:hyperlink r:id="rId24" w:tooltip="1879" w:history="1">
        <w:r w:rsidRPr="00957B1E">
          <w:rPr>
            <w:rFonts w:ascii="Times New Roman" w:hAnsi="Times New Roman" w:cs="Times New Roman"/>
            <w:sz w:val="24"/>
            <w:szCs w:val="24"/>
            <w:u w:val="single"/>
            <w:lang w:eastAsia="el-GR"/>
          </w:rPr>
          <w:t>1879</w:t>
        </w:r>
      </w:hyperlink>
      <w:r w:rsidRPr="00957B1E">
        <w:rPr>
          <w:rFonts w:ascii="Times New Roman" w:hAnsi="Times New Roman" w:cs="Times New Roman"/>
          <w:sz w:val="24"/>
          <w:szCs w:val="24"/>
          <w:lang w:eastAsia="el-GR"/>
        </w:rPr>
        <w:t xml:space="preserve"> ο Τσέχωφ μπαίνει στο Ιατρικό Τμήμα του Πανεπιστημίου της Μόσχας, από όπου αποφοίτησε το </w:t>
      </w:r>
      <w:hyperlink r:id="rId25" w:tooltip="1884" w:history="1">
        <w:r w:rsidRPr="00957B1E">
          <w:rPr>
            <w:rFonts w:ascii="Times New Roman" w:hAnsi="Times New Roman" w:cs="Times New Roman"/>
            <w:sz w:val="24"/>
            <w:szCs w:val="24"/>
            <w:u w:val="single"/>
            <w:lang w:eastAsia="el-GR"/>
          </w:rPr>
          <w:t>1884</w:t>
        </w:r>
      </w:hyperlink>
      <w:r w:rsidRPr="00957B1E">
        <w:rPr>
          <w:rFonts w:ascii="Times New Roman" w:hAnsi="Times New Roman" w:cs="Times New Roman"/>
          <w:sz w:val="24"/>
          <w:szCs w:val="24"/>
          <w:lang w:eastAsia="el-GR"/>
        </w:rPr>
        <w:t xml:space="preserve">. </w:t>
      </w:r>
      <w:r w:rsidRPr="00957B1E">
        <w:rPr>
          <w:rFonts w:ascii="Times New Roman" w:hAnsi="Times New Roman" w:cs="Times New Roman"/>
          <w:b/>
          <w:sz w:val="24"/>
          <w:szCs w:val="24"/>
          <w:lang w:eastAsia="el-GR"/>
        </w:rPr>
        <w:t xml:space="preserve">Από τα χρόνια του γυμνασίου έγραφε χιουμοριστικές σκηνές, αφηγήσεις, μονόπρακτα και ως </w:t>
      </w:r>
      <w:r w:rsidRPr="00957B1E">
        <w:rPr>
          <w:rFonts w:ascii="Times New Roman" w:hAnsi="Times New Roman" w:cs="Times New Roman"/>
          <w:b/>
          <w:sz w:val="24"/>
          <w:szCs w:val="24"/>
          <w:lang w:eastAsia="el-GR"/>
        </w:rPr>
        <w:lastRenderedPageBreak/>
        <w:t>φοιτητής δημοσίευσε τα πρώτα του ευθυμογραφήματα.</w:t>
      </w:r>
      <w:r w:rsidRPr="00957B1E">
        <w:rPr>
          <w:rFonts w:ascii="Times New Roman" w:hAnsi="Times New Roman" w:cs="Times New Roman"/>
          <w:sz w:val="24"/>
          <w:szCs w:val="24"/>
          <w:lang w:eastAsia="el-GR"/>
        </w:rPr>
        <w:t xml:space="preserve"> Συνεργάστηκε με τα περιοδικά </w:t>
      </w:r>
      <w:r w:rsidRPr="00957B1E">
        <w:rPr>
          <w:rFonts w:ascii="Times New Roman" w:hAnsi="Times New Roman" w:cs="Times New Roman"/>
          <w:i/>
          <w:iCs/>
          <w:sz w:val="24"/>
          <w:szCs w:val="24"/>
          <w:lang w:eastAsia="el-GR"/>
        </w:rPr>
        <w:t>Ξυπνητήρι</w:t>
      </w:r>
      <w:r w:rsidRPr="00957B1E">
        <w:rPr>
          <w:rFonts w:ascii="Times New Roman" w:hAnsi="Times New Roman" w:cs="Times New Roman"/>
          <w:sz w:val="24"/>
          <w:szCs w:val="24"/>
          <w:lang w:eastAsia="el-GR"/>
        </w:rPr>
        <w:t xml:space="preserve">, </w:t>
      </w:r>
      <w:r w:rsidRPr="00957B1E">
        <w:rPr>
          <w:rFonts w:ascii="Times New Roman" w:hAnsi="Times New Roman" w:cs="Times New Roman"/>
          <w:i/>
          <w:iCs/>
          <w:sz w:val="24"/>
          <w:szCs w:val="24"/>
          <w:lang w:eastAsia="el-GR"/>
        </w:rPr>
        <w:t>Θεατής</w:t>
      </w:r>
      <w:r w:rsidRPr="00957B1E">
        <w:rPr>
          <w:rFonts w:ascii="Times New Roman" w:hAnsi="Times New Roman" w:cs="Times New Roman"/>
          <w:sz w:val="24"/>
          <w:szCs w:val="24"/>
          <w:lang w:eastAsia="el-GR"/>
        </w:rPr>
        <w:t xml:space="preserve">, </w:t>
      </w:r>
      <w:r w:rsidRPr="00957B1E">
        <w:rPr>
          <w:rFonts w:ascii="Times New Roman" w:hAnsi="Times New Roman" w:cs="Times New Roman"/>
          <w:i/>
          <w:iCs/>
          <w:sz w:val="24"/>
          <w:szCs w:val="24"/>
          <w:lang w:eastAsia="el-GR"/>
        </w:rPr>
        <w:t>Μόσχα</w:t>
      </w:r>
      <w:r w:rsidRPr="00957B1E">
        <w:rPr>
          <w:rFonts w:ascii="Times New Roman" w:hAnsi="Times New Roman" w:cs="Times New Roman"/>
          <w:sz w:val="24"/>
          <w:szCs w:val="24"/>
          <w:lang w:eastAsia="el-GR"/>
        </w:rPr>
        <w:t xml:space="preserve">, </w:t>
      </w:r>
      <w:r w:rsidRPr="00957B1E">
        <w:rPr>
          <w:rFonts w:ascii="Times New Roman" w:hAnsi="Times New Roman" w:cs="Times New Roman"/>
          <w:i/>
          <w:iCs/>
          <w:sz w:val="24"/>
          <w:szCs w:val="24"/>
          <w:lang w:eastAsia="el-GR"/>
        </w:rPr>
        <w:t>Φως και σκιά</w:t>
      </w:r>
      <w:r w:rsidRPr="00957B1E">
        <w:rPr>
          <w:rFonts w:ascii="Times New Roman" w:hAnsi="Times New Roman" w:cs="Times New Roman"/>
          <w:sz w:val="24"/>
          <w:szCs w:val="24"/>
          <w:lang w:eastAsia="el-GR"/>
        </w:rPr>
        <w:t xml:space="preserve">, </w:t>
      </w:r>
      <w:r w:rsidRPr="00957B1E">
        <w:rPr>
          <w:rFonts w:ascii="Times New Roman" w:hAnsi="Times New Roman" w:cs="Times New Roman"/>
          <w:i/>
          <w:iCs/>
          <w:sz w:val="24"/>
          <w:szCs w:val="24"/>
          <w:lang w:eastAsia="el-GR"/>
        </w:rPr>
        <w:t>Θραύσματα</w:t>
      </w:r>
      <w:r w:rsidRPr="00957B1E">
        <w:rPr>
          <w:rFonts w:ascii="Times New Roman" w:hAnsi="Times New Roman" w:cs="Times New Roman"/>
          <w:sz w:val="24"/>
          <w:szCs w:val="24"/>
          <w:lang w:eastAsia="el-GR"/>
        </w:rPr>
        <w:t xml:space="preserve"> κ.ά., με το ψευδώνυμο «Αντόσια Τσεχοντέ». Το </w:t>
      </w:r>
      <w:hyperlink r:id="rId26" w:tooltip="1884" w:history="1">
        <w:r w:rsidRPr="00957B1E">
          <w:rPr>
            <w:rFonts w:ascii="Times New Roman" w:hAnsi="Times New Roman" w:cs="Times New Roman"/>
            <w:sz w:val="24"/>
            <w:szCs w:val="24"/>
            <w:u w:val="single"/>
            <w:lang w:eastAsia="el-GR"/>
          </w:rPr>
          <w:t>1884</w:t>
        </w:r>
      </w:hyperlink>
      <w:r w:rsidRPr="00957B1E">
        <w:rPr>
          <w:rFonts w:ascii="Times New Roman" w:hAnsi="Times New Roman" w:cs="Times New Roman"/>
          <w:sz w:val="24"/>
          <w:szCs w:val="24"/>
          <w:lang w:eastAsia="el-GR"/>
        </w:rPr>
        <w:t xml:space="preserve"> κυκλοφόρησε το πρώτο του βιβλίο διηγημάτων, </w:t>
      </w:r>
      <w:r w:rsidRPr="00957B1E">
        <w:rPr>
          <w:rFonts w:ascii="Times New Roman" w:hAnsi="Times New Roman" w:cs="Times New Roman"/>
          <w:i/>
          <w:iCs/>
          <w:sz w:val="24"/>
          <w:szCs w:val="24"/>
          <w:lang w:eastAsia="el-GR"/>
        </w:rPr>
        <w:t>Τα παραμύθια της Μελπομένης</w:t>
      </w:r>
      <w:r w:rsidRPr="00957B1E">
        <w:rPr>
          <w:rFonts w:ascii="Times New Roman" w:hAnsi="Times New Roman" w:cs="Times New Roman"/>
          <w:sz w:val="24"/>
          <w:szCs w:val="24"/>
          <w:lang w:eastAsia="el-GR"/>
        </w:rPr>
        <w:t xml:space="preserve"> και το </w:t>
      </w:r>
      <w:hyperlink r:id="rId27" w:tooltip="1885" w:history="1">
        <w:r w:rsidRPr="00957B1E">
          <w:rPr>
            <w:rFonts w:ascii="Times New Roman" w:hAnsi="Times New Roman" w:cs="Times New Roman"/>
            <w:sz w:val="24"/>
            <w:szCs w:val="24"/>
            <w:u w:val="single"/>
            <w:lang w:eastAsia="el-GR"/>
          </w:rPr>
          <w:t>1885</w:t>
        </w:r>
      </w:hyperlink>
      <w:r w:rsidRPr="00957B1E">
        <w:rPr>
          <w:rFonts w:ascii="Times New Roman" w:hAnsi="Times New Roman" w:cs="Times New Roman"/>
          <w:sz w:val="24"/>
          <w:szCs w:val="24"/>
          <w:lang w:eastAsia="el-GR"/>
        </w:rPr>
        <w:t xml:space="preserve"> τις </w:t>
      </w:r>
      <w:r w:rsidRPr="00957B1E">
        <w:rPr>
          <w:rFonts w:ascii="Times New Roman" w:hAnsi="Times New Roman" w:cs="Times New Roman"/>
          <w:i/>
          <w:iCs/>
          <w:sz w:val="24"/>
          <w:szCs w:val="24"/>
          <w:lang w:eastAsia="el-GR"/>
        </w:rPr>
        <w:t>Φανταχτερές Ιστορίες</w:t>
      </w:r>
      <w:r w:rsidRPr="00957B1E">
        <w:rPr>
          <w:rFonts w:ascii="Times New Roman" w:hAnsi="Times New Roman" w:cs="Times New Roman"/>
          <w:sz w:val="24"/>
          <w:szCs w:val="24"/>
          <w:lang w:eastAsia="el-GR"/>
        </w:rPr>
        <w:t xml:space="preserve"> </w:t>
      </w:r>
    </w:p>
    <w:p w:rsidR="00957B1E" w:rsidRDefault="00957B1E" w:rsidP="00957B1E">
      <w:pPr>
        <w:pStyle w:val="a4"/>
        <w:jc w:val="both"/>
        <w:rPr>
          <w:rFonts w:ascii="Times New Roman" w:hAnsi="Times New Roman" w:cs="Times New Roman"/>
          <w:b/>
          <w:sz w:val="24"/>
          <w:szCs w:val="24"/>
          <w:lang w:eastAsia="el-GR"/>
        </w:rPr>
      </w:pPr>
    </w:p>
    <w:p w:rsidR="00957B1E" w:rsidRPr="00957B1E" w:rsidRDefault="00957B1E" w:rsidP="00957B1E">
      <w:pPr>
        <w:pStyle w:val="a4"/>
        <w:jc w:val="both"/>
        <w:rPr>
          <w:rFonts w:ascii="Times New Roman" w:hAnsi="Times New Roman" w:cs="Times New Roman"/>
          <w:b/>
          <w:sz w:val="24"/>
          <w:szCs w:val="24"/>
          <w:lang w:eastAsia="el-GR"/>
        </w:rPr>
      </w:pPr>
      <w:r w:rsidRPr="00957B1E">
        <w:rPr>
          <w:rFonts w:ascii="Times New Roman" w:hAnsi="Times New Roman" w:cs="Times New Roman"/>
          <w:b/>
          <w:sz w:val="24"/>
          <w:szCs w:val="24"/>
          <w:lang w:eastAsia="el-GR"/>
        </w:rPr>
        <w:t>Κυρίως έργο</w:t>
      </w:r>
    </w:p>
    <w:p w:rsidR="00957B1E" w:rsidRPr="00957B1E" w:rsidRDefault="00957B1E" w:rsidP="00957B1E">
      <w:pPr>
        <w:pStyle w:val="a4"/>
        <w:jc w:val="both"/>
        <w:rPr>
          <w:rFonts w:ascii="Times New Roman" w:hAnsi="Times New Roman" w:cs="Times New Roman"/>
          <w:sz w:val="24"/>
          <w:szCs w:val="24"/>
          <w:lang w:eastAsia="el-GR"/>
        </w:rPr>
      </w:pPr>
      <w:r w:rsidRPr="00957B1E">
        <w:rPr>
          <w:rFonts w:ascii="Times New Roman" w:hAnsi="Times New Roman" w:cs="Times New Roman"/>
          <w:sz w:val="24"/>
          <w:szCs w:val="24"/>
          <w:lang w:eastAsia="el-GR"/>
        </w:rPr>
        <w:t xml:space="preserve">Παράλληλα με το επάγγελμα του ιατρού, αναπτύσσει μεγάλη και σημαντική συγγραφική δραστηριότητα. Το </w:t>
      </w:r>
      <w:hyperlink r:id="rId28" w:tooltip="1886" w:history="1">
        <w:r w:rsidRPr="00957B1E">
          <w:rPr>
            <w:rFonts w:ascii="Times New Roman" w:hAnsi="Times New Roman" w:cs="Times New Roman"/>
            <w:sz w:val="24"/>
            <w:szCs w:val="24"/>
            <w:u w:val="single"/>
            <w:lang w:eastAsia="el-GR"/>
          </w:rPr>
          <w:t>1886</w:t>
        </w:r>
      </w:hyperlink>
      <w:r w:rsidRPr="00957B1E">
        <w:rPr>
          <w:rFonts w:ascii="Times New Roman" w:hAnsi="Times New Roman" w:cs="Times New Roman"/>
          <w:sz w:val="24"/>
          <w:szCs w:val="24"/>
          <w:lang w:eastAsia="el-GR"/>
        </w:rPr>
        <w:t xml:space="preserve"> γράφει το πρώτο του μονόπρακτο με τίτλο </w:t>
      </w:r>
      <w:r w:rsidRPr="00957B1E">
        <w:rPr>
          <w:rFonts w:ascii="Times New Roman" w:hAnsi="Times New Roman" w:cs="Times New Roman"/>
          <w:i/>
          <w:iCs/>
          <w:sz w:val="24"/>
          <w:szCs w:val="24"/>
          <w:lang w:eastAsia="el-GR"/>
        </w:rPr>
        <w:t>Κύκνειο άσμα</w:t>
      </w:r>
      <w:r w:rsidRPr="00957B1E">
        <w:rPr>
          <w:rFonts w:ascii="Times New Roman" w:hAnsi="Times New Roman" w:cs="Times New Roman"/>
          <w:sz w:val="24"/>
          <w:szCs w:val="24"/>
          <w:lang w:eastAsia="el-GR"/>
        </w:rPr>
        <w:t xml:space="preserve">. Το </w:t>
      </w:r>
      <w:hyperlink r:id="rId29" w:tooltip="1887" w:history="1">
        <w:r w:rsidRPr="00957B1E">
          <w:rPr>
            <w:rFonts w:ascii="Times New Roman" w:hAnsi="Times New Roman" w:cs="Times New Roman"/>
            <w:sz w:val="24"/>
            <w:szCs w:val="24"/>
            <w:u w:val="single"/>
            <w:lang w:eastAsia="el-GR"/>
          </w:rPr>
          <w:t>1887</w:t>
        </w:r>
      </w:hyperlink>
      <w:r w:rsidRPr="00957B1E">
        <w:rPr>
          <w:rFonts w:ascii="Times New Roman" w:hAnsi="Times New Roman" w:cs="Times New Roman"/>
          <w:sz w:val="24"/>
          <w:szCs w:val="24"/>
          <w:lang w:eastAsia="el-GR"/>
        </w:rPr>
        <w:t xml:space="preserve"> ανεβαίνει στη σκηνή του Θεάτρου Κορς στη Μόσχα το έργο του </w:t>
      </w:r>
      <w:r w:rsidRPr="00957B1E">
        <w:rPr>
          <w:rFonts w:ascii="Times New Roman" w:hAnsi="Times New Roman" w:cs="Times New Roman"/>
          <w:i/>
          <w:iCs/>
          <w:sz w:val="24"/>
          <w:szCs w:val="24"/>
          <w:lang w:eastAsia="el-GR"/>
        </w:rPr>
        <w:t>Ιβάνοφ</w:t>
      </w:r>
      <w:r w:rsidRPr="00957B1E">
        <w:rPr>
          <w:rFonts w:ascii="Times New Roman" w:hAnsi="Times New Roman" w:cs="Times New Roman"/>
          <w:sz w:val="24"/>
          <w:szCs w:val="24"/>
          <w:lang w:eastAsia="el-GR"/>
        </w:rPr>
        <w:t xml:space="preserve">, το οποίο δέχεται αντικρουόμενες κριτικές. Γεγονός που τον οδήγησε να μη δώσει ποτέ σε επαγγελματικό θίασο το δεύτερο θεατρικό του έργο το </w:t>
      </w:r>
      <w:r w:rsidRPr="00957B1E">
        <w:rPr>
          <w:rFonts w:ascii="Times New Roman" w:hAnsi="Times New Roman" w:cs="Times New Roman"/>
          <w:i/>
          <w:iCs/>
          <w:sz w:val="24"/>
          <w:szCs w:val="24"/>
          <w:lang w:eastAsia="el-GR"/>
        </w:rPr>
        <w:t>Δαίμονας του δάσους</w:t>
      </w:r>
      <w:r w:rsidRPr="00957B1E">
        <w:rPr>
          <w:rFonts w:ascii="Times New Roman" w:hAnsi="Times New Roman" w:cs="Times New Roman"/>
          <w:sz w:val="24"/>
          <w:szCs w:val="24"/>
          <w:lang w:eastAsia="el-GR"/>
        </w:rPr>
        <w:t xml:space="preserve"> (πρώτη μορφή του έργου </w:t>
      </w:r>
      <w:r w:rsidRPr="00957B1E">
        <w:rPr>
          <w:rFonts w:ascii="Times New Roman" w:hAnsi="Times New Roman" w:cs="Times New Roman"/>
          <w:i/>
          <w:iCs/>
          <w:sz w:val="24"/>
          <w:szCs w:val="24"/>
          <w:lang w:eastAsia="el-GR"/>
        </w:rPr>
        <w:t>Θείος Βάνιας</w:t>
      </w:r>
      <w:r w:rsidRPr="00957B1E">
        <w:rPr>
          <w:rFonts w:ascii="Times New Roman" w:hAnsi="Times New Roman" w:cs="Times New Roman"/>
          <w:sz w:val="24"/>
          <w:szCs w:val="24"/>
          <w:lang w:eastAsia="el-GR"/>
        </w:rPr>
        <w:t xml:space="preserve">). Το </w:t>
      </w:r>
      <w:hyperlink r:id="rId30" w:tooltip="1888" w:history="1">
        <w:r w:rsidRPr="00957B1E">
          <w:rPr>
            <w:rFonts w:ascii="Times New Roman" w:hAnsi="Times New Roman" w:cs="Times New Roman"/>
            <w:sz w:val="24"/>
            <w:szCs w:val="24"/>
            <w:u w:val="single"/>
            <w:lang w:eastAsia="el-GR"/>
          </w:rPr>
          <w:t>1888</w:t>
        </w:r>
      </w:hyperlink>
      <w:r w:rsidRPr="00957B1E">
        <w:rPr>
          <w:rFonts w:ascii="Times New Roman" w:hAnsi="Times New Roman" w:cs="Times New Roman"/>
          <w:sz w:val="24"/>
          <w:szCs w:val="24"/>
          <w:lang w:eastAsia="el-GR"/>
        </w:rPr>
        <w:t xml:space="preserve"> του απονέμεται το </w:t>
      </w:r>
      <w:r w:rsidRPr="00957B1E">
        <w:rPr>
          <w:rFonts w:ascii="Times New Roman" w:hAnsi="Times New Roman" w:cs="Times New Roman"/>
          <w:b/>
          <w:sz w:val="24"/>
          <w:szCs w:val="24"/>
          <w:lang w:eastAsia="el-GR"/>
        </w:rPr>
        <w:t>Βραβείο Πούσκιν</w:t>
      </w:r>
      <w:r w:rsidRPr="00957B1E">
        <w:rPr>
          <w:rFonts w:ascii="Times New Roman" w:hAnsi="Times New Roman" w:cs="Times New Roman"/>
          <w:sz w:val="24"/>
          <w:szCs w:val="24"/>
          <w:lang w:eastAsia="el-GR"/>
        </w:rPr>
        <w:t xml:space="preserve">. Το </w:t>
      </w:r>
      <w:hyperlink r:id="rId31" w:tooltip="1891" w:history="1">
        <w:r w:rsidRPr="00957B1E">
          <w:rPr>
            <w:rFonts w:ascii="Times New Roman" w:hAnsi="Times New Roman" w:cs="Times New Roman"/>
            <w:sz w:val="24"/>
            <w:szCs w:val="24"/>
            <w:u w:val="single"/>
            <w:lang w:eastAsia="el-GR"/>
          </w:rPr>
          <w:t>1891</w:t>
        </w:r>
      </w:hyperlink>
      <w:r w:rsidRPr="00957B1E">
        <w:rPr>
          <w:rFonts w:ascii="Times New Roman" w:hAnsi="Times New Roman" w:cs="Times New Roman"/>
          <w:sz w:val="24"/>
          <w:szCs w:val="24"/>
          <w:lang w:eastAsia="el-GR"/>
        </w:rPr>
        <w:t xml:space="preserve"> ταξιδεύει στην Ευρώπη. Επιστρέφοντας στη Ρωσία εργάζεται εντατικά ως γιατρός για την καταπολέμηση της </w:t>
      </w:r>
      <w:hyperlink r:id="rId32" w:tooltip="Χολέρα" w:history="1">
        <w:r w:rsidRPr="00957B1E">
          <w:rPr>
            <w:rFonts w:ascii="Times New Roman" w:hAnsi="Times New Roman" w:cs="Times New Roman"/>
            <w:sz w:val="24"/>
            <w:szCs w:val="24"/>
            <w:u w:val="single"/>
            <w:lang w:eastAsia="el-GR"/>
          </w:rPr>
          <w:t>χολέρας</w:t>
        </w:r>
      </w:hyperlink>
      <w:r w:rsidRPr="00957B1E">
        <w:rPr>
          <w:rFonts w:ascii="Times New Roman" w:hAnsi="Times New Roman" w:cs="Times New Roman"/>
          <w:sz w:val="24"/>
          <w:szCs w:val="24"/>
          <w:lang w:eastAsia="el-GR"/>
        </w:rPr>
        <w:t xml:space="preserve">. Εγκαθίσταται στο Μελίχοβο της </w:t>
      </w:r>
      <w:hyperlink r:id="rId33" w:tooltip="Ουκρανία" w:history="1">
        <w:r w:rsidRPr="00957B1E">
          <w:rPr>
            <w:rFonts w:ascii="Times New Roman" w:hAnsi="Times New Roman" w:cs="Times New Roman"/>
            <w:sz w:val="24"/>
            <w:szCs w:val="24"/>
            <w:u w:val="single"/>
            <w:lang w:eastAsia="el-GR"/>
          </w:rPr>
          <w:t>Ουκρανίας</w:t>
        </w:r>
      </w:hyperlink>
      <w:r w:rsidRPr="00957B1E">
        <w:rPr>
          <w:rFonts w:ascii="Times New Roman" w:hAnsi="Times New Roman" w:cs="Times New Roman"/>
          <w:sz w:val="24"/>
          <w:szCs w:val="24"/>
          <w:lang w:eastAsia="el-GR"/>
        </w:rPr>
        <w:t xml:space="preserve">, όπου ως γιατρός εξυπηρετεί 26 χωριά και 7 εργοστάσια. Προηγουμένως, έχει επισκεφτεί τη νήσο </w:t>
      </w:r>
      <w:hyperlink r:id="rId34" w:tooltip="Σαχαλίνη" w:history="1">
        <w:r w:rsidRPr="00957B1E">
          <w:rPr>
            <w:rFonts w:ascii="Times New Roman" w:hAnsi="Times New Roman" w:cs="Times New Roman"/>
            <w:sz w:val="24"/>
            <w:szCs w:val="24"/>
            <w:u w:val="single"/>
            <w:lang w:eastAsia="el-GR"/>
          </w:rPr>
          <w:t>Σαχαλίνη</w:t>
        </w:r>
      </w:hyperlink>
      <w:r w:rsidRPr="00957B1E">
        <w:rPr>
          <w:rFonts w:ascii="Times New Roman" w:hAnsi="Times New Roman" w:cs="Times New Roman"/>
          <w:sz w:val="24"/>
          <w:szCs w:val="24"/>
          <w:lang w:eastAsia="el-GR"/>
        </w:rPr>
        <w:t xml:space="preserve">, μελετώντας τις άθλιες συνθήκες διαβίωσης των καταδίκων. Το </w:t>
      </w:r>
      <w:hyperlink r:id="rId35" w:tooltip="1894" w:history="1">
        <w:r w:rsidRPr="00957B1E">
          <w:rPr>
            <w:rFonts w:ascii="Times New Roman" w:hAnsi="Times New Roman" w:cs="Times New Roman"/>
            <w:sz w:val="24"/>
            <w:szCs w:val="24"/>
            <w:u w:val="single"/>
            <w:lang w:eastAsia="el-GR"/>
          </w:rPr>
          <w:t>1894</w:t>
        </w:r>
      </w:hyperlink>
      <w:r w:rsidRPr="00957B1E">
        <w:rPr>
          <w:rFonts w:ascii="Times New Roman" w:hAnsi="Times New Roman" w:cs="Times New Roman"/>
          <w:sz w:val="24"/>
          <w:szCs w:val="24"/>
          <w:lang w:eastAsia="el-GR"/>
        </w:rPr>
        <w:t xml:space="preserve"> πραγματοποιεί το δεύτερο ταξίδι του στο εξωτερικό. Το </w:t>
      </w:r>
      <w:hyperlink r:id="rId36" w:tooltip="1896" w:history="1">
        <w:r w:rsidRPr="00957B1E">
          <w:rPr>
            <w:rFonts w:ascii="Times New Roman" w:hAnsi="Times New Roman" w:cs="Times New Roman"/>
            <w:sz w:val="24"/>
            <w:szCs w:val="24"/>
            <w:u w:val="single"/>
            <w:lang w:eastAsia="el-GR"/>
          </w:rPr>
          <w:t>1896</w:t>
        </w:r>
      </w:hyperlink>
      <w:r w:rsidRPr="00957B1E">
        <w:rPr>
          <w:rFonts w:ascii="Times New Roman" w:hAnsi="Times New Roman" w:cs="Times New Roman"/>
          <w:sz w:val="24"/>
          <w:szCs w:val="24"/>
          <w:lang w:eastAsia="el-GR"/>
        </w:rPr>
        <w:t xml:space="preserve"> ανεβαίνει ανεπιτυχώς στην </w:t>
      </w:r>
      <w:hyperlink r:id="rId37" w:tooltip="Πετρούπολη" w:history="1">
        <w:r w:rsidRPr="00957B1E">
          <w:rPr>
            <w:rFonts w:ascii="Times New Roman" w:hAnsi="Times New Roman" w:cs="Times New Roman"/>
            <w:sz w:val="24"/>
            <w:szCs w:val="24"/>
            <w:u w:val="single"/>
            <w:lang w:eastAsia="el-GR"/>
          </w:rPr>
          <w:t>Πετρούπολη</w:t>
        </w:r>
      </w:hyperlink>
      <w:r w:rsidRPr="00957B1E">
        <w:rPr>
          <w:rFonts w:ascii="Times New Roman" w:hAnsi="Times New Roman" w:cs="Times New Roman"/>
          <w:sz w:val="24"/>
          <w:szCs w:val="24"/>
          <w:lang w:eastAsia="el-GR"/>
        </w:rPr>
        <w:t xml:space="preserve">, στο θέατρο Αλεξαντρίνσκι, το έργο του </w:t>
      </w:r>
      <w:hyperlink r:id="rId38" w:tooltip="Γλάρος (θεατρικό έργο)" w:history="1">
        <w:r w:rsidRPr="00957B1E">
          <w:rPr>
            <w:rFonts w:ascii="Times New Roman" w:hAnsi="Times New Roman" w:cs="Times New Roman"/>
            <w:i/>
            <w:iCs/>
            <w:sz w:val="24"/>
            <w:szCs w:val="24"/>
            <w:u w:val="single"/>
            <w:lang w:eastAsia="el-GR"/>
          </w:rPr>
          <w:t>Ο Γλάρος</w:t>
        </w:r>
      </w:hyperlink>
      <w:r w:rsidRPr="00957B1E">
        <w:rPr>
          <w:rFonts w:ascii="Times New Roman" w:hAnsi="Times New Roman" w:cs="Times New Roman"/>
          <w:sz w:val="24"/>
          <w:szCs w:val="24"/>
          <w:lang w:eastAsia="el-GR"/>
        </w:rPr>
        <w:t xml:space="preserve">. Τη χρονιά εκείνη αντιμετωπίζει την πρώτη σοβαρή εκδήλωση της </w:t>
      </w:r>
      <w:hyperlink r:id="rId39" w:tooltip="Φυματίωση" w:history="1">
        <w:r w:rsidRPr="00957B1E">
          <w:rPr>
            <w:rFonts w:ascii="Times New Roman" w:hAnsi="Times New Roman" w:cs="Times New Roman"/>
            <w:sz w:val="24"/>
            <w:szCs w:val="24"/>
            <w:u w:val="single"/>
            <w:lang w:eastAsia="el-GR"/>
          </w:rPr>
          <w:t>φυματίωσης</w:t>
        </w:r>
      </w:hyperlink>
      <w:r w:rsidRPr="00957B1E">
        <w:rPr>
          <w:rFonts w:ascii="Times New Roman" w:hAnsi="Times New Roman" w:cs="Times New Roman"/>
          <w:sz w:val="24"/>
          <w:szCs w:val="24"/>
          <w:lang w:eastAsia="el-GR"/>
        </w:rPr>
        <w:t xml:space="preserve">. Επίσης, το </w:t>
      </w:r>
      <w:hyperlink r:id="rId40" w:tooltip="1896" w:history="1">
        <w:r w:rsidRPr="00957B1E">
          <w:rPr>
            <w:rFonts w:ascii="Times New Roman" w:hAnsi="Times New Roman" w:cs="Times New Roman"/>
            <w:sz w:val="24"/>
            <w:szCs w:val="24"/>
            <w:u w:val="single"/>
            <w:lang w:eastAsia="el-GR"/>
          </w:rPr>
          <w:t>1896</w:t>
        </w:r>
      </w:hyperlink>
      <w:r w:rsidRPr="00957B1E">
        <w:rPr>
          <w:rFonts w:ascii="Times New Roman" w:hAnsi="Times New Roman" w:cs="Times New Roman"/>
          <w:sz w:val="24"/>
          <w:szCs w:val="24"/>
          <w:lang w:eastAsia="el-GR"/>
        </w:rPr>
        <w:t xml:space="preserve">, με χρήματα που συγκεντρώνει από εράνους, φιλανθρωπίες και παραστάσεις, χτίζει ένα σχολείο στο Ταλέζ. Νέα κρίση της αρρώστιας του </w:t>
      </w:r>
      <w:hyperlink r:id="rId41" w:tooltip="1897" w:history="1">
        <w:r w:rsidRPr="00957B1E">
          <w:rPr>
            <w:rFonts w:ascii="Times New Roman" w:hAnsi="Times New Roman" w:cs="Times New Roman"/>
            <w:sz w:val="24"/>
            <w:szCs w:val="24"/>
            <w:u w:val="single"/>
            <w:lang w:eastAsia="el-GR"/>
          </w:rPr>
          <w:t>1897</w:t>
        </w:r>
      </w:hyperlink>
      <w:r w:rsidRPr="00957B1E">
        <w:rPr>
          <w:rFonts w:ascii="Times New Roman" w:hAnsi="Times New Roman" w:cs="Times New Roman"/>
          <w:sz w:val="24"/>
          <w:szCs w:val="24"/>
          <w:lang w:eastAsia="el-GR"/>
        </w:rPr>
        <w:t xml:space="preserve">, τον αναγκάζει να πάει στη Ριβιέρα της Νότιας Γαλλίας, ενώ ανεβαίνει στην ρωσική επαρχία </w:t>
      </w:r>
      <w:r w:rsidRPr="00957B1E">
        <w:rPr>
          <w:rFonts w:ascii="Times New Roman" w:hAnsi="Times New Roman" w:cs="Times New Roman"/>
          <w:i/>
          <w:iCs/>
          <w:sz w:val="24"/>
          <w:szCs w:val="24"/>
          <w:lang w:eastAsia="el-GR"/>
        </w:rPr>
        <w:t xml:space="preserve">ο </w:t>
      </w:r>
      <w:hyperlink r:id="rId42" w:tooltip="Θείος Βάνιας" w:history="1">
        <w:r w:rsidRPr="00957B1E">
          <w:rPr>
            <w:rFonts w:ascii="Times New Roman" w:hAnsi="Times New Roman" w:cs="Times New Roman"/>
            <w:i/>
            <w:iCs/>
            <w:sz w:val="24"/>
            <w:szCs w:val="24"/>
            <w:u w:val="single"/>
            <w:lang w:eastAsia="el-GR"/>
          </w:rPr>
          <w:t>Θείος Βάνιας</w:t>
        </w:r>
      </w:hyperlink>
      <w:r w:rsidRPr="00957B1E">
        <w:rPr>
          <w:rFonts w:ascii="Times New Roman" w:hAnsi="Times New Roman" w:cs="Times New Roman"/>
          <w:sz w:val="24"/>
          <w:szCs w:val="24"/>
          <w:lang w:eastAsia="el-GR"/>
        </w:rPr>
        <w:t xml:space="preserve">. </w:t>
      </w:r>
    </w:p>
    <w:p w:rsidR="00957B1E" w:rsidRPr="00957B1E" w:rsidRDefault="00957B1E" w:rsidP="00957B1E">
      <w:pPr>
        <w:pStyle w:val="a4"/>
        <w:jc w:val="both"/>
        <w:rPr>
          <w:rFonts w:ascii="Times New Roman" w:hAnsi="Times New Roman" w:cs="Times New Roman"/>
          <w:sz w:val="24"/>
          <w:szCs w:val="24"/>
          <w:lang w:eastAsia="el-GR"/>
        </w:rPr>
      </w:pPr>
      <w:r w:rsidRPr="00957B1E">
        <w:rPr>
          <w:rFonts w:ascii="Times New Roman" w:hAnsi="Times New Roman" w:cs="Times New Roman"/>
          <w:sz w:val="24"/>
          <w:szCs w:val="24"/>
          <w:lang w:eastAsia="el-GR"/>
        </w:rPr>
        <w:t xml:space="preserve">Το </w:t>
      </w:r>
      <w:hyperlink r:id="rId43" w:tooltip="1898" w:history="1">
        <w:r w:rsidRPr="00957B1E">
          <w:rPr>
            <w:rFonts w:ascii="Times New Roman" w:hAnsi="Times New Roman" w:cs="Times New Roman"/>
            <w:sz w:val="24"/>
            <w:szCs w:val="24"/>
            <w:u w:val="single"/>
            <w:lang w:eastAsia="el-GR"/>
          </w:rPr>
          <w:t>1898</w:t>
        </w:r>
      </w:hyperlink>
      <w:r w:rsidRPr="00957B1E">
        <w:rPr>
          <w:rFonts w:ascii="Times New Roman" w:hAnsi="Times New Roman" w:cs="Times New Roman"/>
          <w:sz w:val="24"/>
          <w:szCs w:val="24"/>
          <w:lang w:eastAsia="el-GR"/>
        </w:rPr>
        <w:t xml:space="preserve"> και </w:t>
      </w:r>
      <w:hyperlink r:id="rId44" w:tooltip="1899" w:history="1">
        <w:r w:rsidRPr="00957B1E">
          <w:rPr>
            <w:rFonts w:ascii="Times New Roman" w:hAnsi="Times New Roman" w:cs="Times New Roman"/>
            <w:sz w:val="24"/>
            <w:szCs w:val="24"/>
            <w:u w:val="single"/>
            <w:lang w:eastAsia="el-GR"/>
          </w:rPr>
          <w:t>1899</w:t>
        </w:r>
      </w:hyperlink>
      <w:r w:rsidRPr="00957B1E">
        <w:rPr>
          <w:rFonts w:ascii="Times New Roman" w:hAnsi="Times New Roman" w:cs="Times New Roman"/>
          <w:sz w:val="24"/>
          <w:szCs w:val="24"/>
          <w:lang w:eastAsia="el-GR"/>
        </w:rPr>
        <w:t xml:space="preserve"> παρουσιάζονται στο κοινό της Μόσχας από το Θέατρο Τέχνης, με πολύ μεγάλη επιτυχία, τα έργα του </w:t>
      </w:r>
      <w:r w:rsidRPr="00957B1E">
        <w:rPr>
          <w:rFonts w:ascii="Times New Roman" w:hAnsi="Times New Roman" w:cs="Times New Roman"/>
          <w:i/>
          <w:iCs/>
          <w:sz w:val="24"/>
          <w:szCs w:val="24"/>
          <w:lang w:eastAsia="el-GR"/>
        </w:rPr>
        <w:t>Ο Γλάρος</w:t>
      </w:r>
      <w:r w:rsidRPr="00957B1E">
        <w:rPr>
          <w:rFonts w:ascii="Times New Roman" w:hAnsi="Times New Roman" w:cs="Times New Roman"/>
          <w:sz w:val="24"/>
          <w:szCs w:val="24"/>
          <w:lang w:eastAsia="el-GR"/>
        </w:rPr>
        <w:t xml:space="preserve"> και </w:t>
      </w:r>
      <w:r w:rsidRPr="00957B1E">
        <w:rPr>
          <w:rFonts w:ascii="Times New Roman" w:hAnsi="Times New Roman" w:cs="Times New Roman"/>
          <w:i/>
          <w:iCs/>
          <w:sz w:val="24"/>
          <w:szCs w:val="24"/>
          <w:lang w:eastAsia="el-GR"/>
        </w:rPr>
        <w:t>Ο θείος Βάνιας</w:t>
      </w:r>
      <w:r w:rsidRPr="00957B1E">
        <w:rPr>
          <w:rFonts w:ascii="Times New Roman" w:hAnsi="Times New Roman" w:cs="Times New Roman"/>
          <w:sz w:val="24"/>
          <w:szCs w:val="24"/>
          <w:lang w:eastAsia="el-GR"/>
        </w:rPr>
        <w:t xml:space="preserve">. </w:t>
      </w:r>
      <w:r w:rsidRPr="00957B1E">
        <w:rPr>
          <w:rFonts w:ascii="Times New Roman" w:hAnsi="Times New Roman" w:cs="Times New Roman"/>
          <w:b/>
          <w:sz w:val="24"/>
          <w:szCs w:val="24"/>
          <w:lang w:eastAsia="el-GR"/>
        </w:rPr>
        <w:t xml:space="preserve">Η συνεργασία του Τσέχοφ με το Θέατρο Τέχνης και τον </w:t>
      </w:r>
      <w:hyperlink r:id="rId45" w:tooltip="Κονσταντίν Στανισλάφσκι" w:history="1">
        <w:r w:rsidRPr="00957B1E">
          <w:rPr>
            <w:rFonts w:ascii="Times New Roman" w:hAnsi="Times New Roman" w:cs="Times New Roman"/>
            <w:b/>
            <w:sz w:val="24"/>
            <w:szCs w:val="24"/>
            <w:u w:val="single"/>
            <w:lang w:eastAsia="el-GR"/>
          </w:rPr>
          <w:t>Στανισλάφσκι</w:t>
        </w:r>
      </w:hyperlink>
      <w:r w:rsidRPr="00957B1E">
        <w:rPr>
          <w:rFonts w:ascii="Times New Roman" w:hAnsi="Times New Roman" w:cs="Times New Roman"/>
          <w:sz w:val="24"/>
          <w:szCs w:val="24"/>
          <w:lang w:eastAsia="el-GR"/>
        </w:rPr>
        <w:t xml:space="preserve"> στάθηκε καθοριστική στη διαμόρφωση της δραματουργίας του. Την εποχή αυτή εγκαθίσταται μόνιμα στη </w:t>
      </w:r>
      <w:hyperlink r:id="rId46" w:tooltip="Γιάλτα" w:history="1">
        <w:r w:rsidRPr="00957B1E">
          <w:rPr>
            <w:rFonts w:ascii="Times New Roman" w:hAnsi="Times New Roman" w:cs="Times New Roman"/>
            <w:sz w:val="24"/>
            <w:szCs w:val="24"/>
            <w:u w:val="single"/>
            <w:lang w:eastAsia="el-GR"/>
          </w:rPr>
          <w:t>Γιάλτα</w:t>
        </w:r>
      </w:hyperlink>
      <w:r w:rsidRPr="00957B1E">
        <w:rPr>
          <w:rFonts w:ascii="Times New Roman" w:hAnsi="Times New Roman" w:cs="Times New Roman"/>
          <w:sz w:val="24"/>
          <w:szCs w:val="24"/>
          <w:lang w:eastAsia="el-GR"/>
        </w:rPr>
        <w:t xml:space="preserve"> της Κριμαίας, λόγω της υγείας του. Το </w:t>
      </w:r>
      <w:hyperlink r:id="rId47" w:tooltip="1900" w:history="1">
        <w:r w:rsidRPr="00957B1E">
          <w:rPr>
            <w:rFonts w:ascii="Times New Roman" w:hAnsi="Times New Roman" w:cs="Times New Roman"/>
            <w:sz w:val="24"/>
            <w:szCs w:val="24"/>
            <w:u w:val="single"/>
            <w:lang w:eastAsia="el-GR"/>
          </w:rPr>
          <w:t>1900</w:t>
        </w:r>
      </w:hyperlink>
      <w:r w:rsidRPr="00957B1E">
        <w:rPr>
          <w:rFonts w:ascii="Times New Roman" w:hAnsi="Times New Roman" w:cs="Times New Roman"/>
          <w:sz w:val="24"/>
          <w:szCs w:val="24"/>
          <w:lang w:eastAsia="el-GR"/>
        </w:rPr>
        <w:t xml:space="preserve"> γίνεται μέλος της Ρωσικής Ακαδημίας και το </w:t>
      </w:r>
      <w:hyperlink r:id="rId48" w:tooltip="1901" w:history="1">
        <w:r w:rsidRPr="00957B1E">
          <w:rPr>
            <w:rFonts w:ascii="Times New Roman" w:hAnsi="Times New Roman" w:cs="Times New Roman"/>
            <w:sz w:val="24"/>
            <w:szCs w:val="24"/>
            <w:u w:val="single"/>
            <w:lang w:eastAsia="el-GR"/>
          </w:rPr>
          <w:t>1901</w:t>
        </w:r>
      </w:hyperlink>
      <w:r w:rsidRPr="00957B1E">
        <w:rPr>
          <w:rFonts w:ascii="Times New Roman" w:hAnsi="Times New Roman" w:cs="Times New Roman"/>
          <w:sz w:val="24"/>
          <w:szCs w:val="24"/>
          <w:lang w:eastAsia="el-GR"/>
        </w:rPr>
        <w:t xml:space="preserve"> παντρεύεται την ηθοποιό Όλγα Κνίππερ. Την ίδια χρονιά ανεβαίνουν στη Μόσχα </w:t>
      </w:r>
      <w:r w:rsidRPr="00957B1E">
        <w:rPr>
          <w:rFonts w:ascii="Times New Roman" w:hAnsi="Times New Roman" w:cs="Times New Roman"/>
          <w:i/>
          <w:iCs/>
          <w:sz w:val="24"/>
          <w:szCs w:val="24"/>
          <w:lang w:eastAsia="el-GR"/>
        </w:rPr>
        <w:t>Οι τρεις αδελφές</w:t>
      </w:r>
      <w:r w:rsidRPr="00957B1E">
        <w:rPr>
          <w:rFonts w:ascii="Times New Roman" w:hAnsi="Times New Roman" w:cs="Times New Roman"/>
          <w:sz w:val="24"/>
          <w:szCs w:val="24"/>
          <w:lang w:eastAsia="el-GR"/>
        </w:rPr>
        <w:t xml:space="preserve">, πάλι από το Θέατρο Τέχνης. </w:t>
      </w:r>
      <w:r w:rsidRPr="009661D9">
        <w:rPr>
          <w:rFonts w:ascii="Times New Roman" w:hAnsi="Times New Roman" w:cs="Times New Roman"/>
          <w:b/>
          <w:sz w:val="24"/>
          <w:szCs w:val="24"/>
          <w:lang w:eastAsia="el-GR"/>
        </w:rPr>
        <w:t xml:space="preserve">Το </w:t>
      </w:r>
      <w:hyperlink r:id="rId49" w:tooltip="1902" w:history="1">
        <w:r w:rsidRPr="009661D9">
          <w:rPr>
            <w:rFonts w:ascii="Times New Roman" w:hAnsi="Times New Roman" w:cs="Times New Roman"/>
            <w:b/>
            <w:sz w:val="24"/>
            <w:szCs w:val="24"/>
            <w:u w:val="single"/>
            <w:lang w:eastAsia="el-GR"/>
          </w:rPr>
          <w:t>1902</w:t>
        </w:r>
      </w:hyperlink>
      <w:r w:rsidRPr="009661D9">
        <w:rPr>
          <w:rFonts w:ascii="Times New Roman" w:hAnsi="Times New Roman" w:cs="Times New Roman"/>
          <w:b/>
          <w:sz w:val="24"/>
          <w:szCs w:val="24"/>
          <w:lang w:eastAsia="el-GR"/>
        </w:rPr>
        <w:t xml:space="preserve"> παραιτείται από τη Ρωσική Ακαδημία, ως ένδειξη διαμαρτυρίας για τη μη αποδοχή ως μέλους της του </w:t>
      </w:r>
      <w:hyperlink r:id="rId50" w:tooltip="Μαξίμ Γκόρκι" w:history="1">
        <w:r w:rsidRPr="009661D9">
          <w:rPr>
            <w:rFonts w:ascii="Times New Roman" w:hAnsi="Times New Roman" w:cs="Times New Roman"/>
            <w:b/>
            <w:sz w:val="24"/>
            <w:szCs w:val="24"/>
            <w:u w:val="single"/>
            <w:lang w:eastAsia="el-GR"/>
          </w:rPr>
          <w:t>Γκόρκι</w:t>
        </w:r>
      </w:hyperlink>
      <w:r w:rsidRPr="009661D9">
        <w:rPr>
          <w:rFonts w:ascii="Times New Roman" w:hAnsi="Times New Roman" w:cs="Times New Roman"/>
          <w:b/>
          <w:sz w:val="24"/>
          <w:szCs w:val="24"/>
          <w:lang w:eastAsia="el-GR"/>
        </w:rPr>
        <w:t>.</w:t>
      </w:r>
      <w:r w:rsidRPr="00957B1E">
        <w:rPr>
          <w:rFonts w:ascii="Times New Roman" w:hAnsi="Times New Roman" w:cs="Times New Roman"/>
          <w:sz w:val="24"/>
          <w:szCs w:val="24"/>
          <w:lang w:eastAsia="el-GR"/>
        </w:rPr>
        <w:t xml:space="preserve"> Το </w:t>
      </w:r>
      <w:hyperlink r:id="rId51" w:tooltip="1904" w:history="1">
        <w:r w:rsidRPr="00957B1E">
          <w:rPr>
            <w:rFonts w:ascii="Times New Roman" w:hAnsi="Times New Roman" w:cs="Times New Roman"/>
            <w:sz w:val="24"/>
            <w:szCs w:val="24"/>
            <w:u w:val="single"/>
            <w:lang w:eastAsia="el-GR"/>
          </w:rPr>
          <w:t>1904</w:t>
        </w:r>
      </w:hyperlink>
      <w:r w:rsidRPr="00957B1E">
        <w:rPr>
          <w:rFonts w:ascii="Times New Roman" w:hAnsi="Times New Roman" w:cs="Times New Roman"/>
          <w:sz w:val="24"/>
          <w:szCs w:val="24"/>
          <w:lang w:eastAsia="el-GR"/>
        </w:rPr>
        <w:t xml:space="preserve">, λίγο πριν τον θάνατό του, το Θέατρο Τέχνης παρουσιάζει το έργο του </w:t>
      </w:r>
      <w:hyperlink r:id="rId52" w:tooltip="Ο βυσσινόκηπος (δεν έχει γραφτεί ακόμα)" w:history="1">
        <w:r w:rsidRPr="00957B1E">
          <w:rPr>
            <w:rFonts w:ascii="Times New Roman" w:hAnsi="Times New Roman" w:cs="Times New Roman"/>
            <w:i/>
            <w:iCs/>
            <w:sz w:val="24"/>
            <w:szCs w:val="24"/>
            <w:u w:val="single"/>
            <w:lang w:eastAsia="el-GR"/>
          </w:rPr>
          <w:t>Ο βυσσινόκηπος</w:t>
        </w:r>
      </w:hyperlink>
      <w:r w:rsidRPr="00957B1E">
        <w:rPr>
          <w:rFonts w:ascii="Times New Roman" w:hAnsi="Times New Roman" w:cs="Times New Roman"/>
          <w:sz w:val="24"/>
          <w:szCs w:val="24"/>
          <w:lang w:eastAsia="el-GR"/>
        </w:rPr>
        <w:t xml:space="preserve">. </w:t>
      </w:r>
    </w:p>
    <w:p w:rsidR="009661D9" w:rsidRDefault="009661D9" w:rsidP="009661D9">
      <w:pPr>
        <w:pStyle w:val="Web"/>
        <w:jc w:val="both"/>
      </w:pPr>
      <w:r>
        <w:t xml:space="preserve">Ως πραγματικός ανατόμος πετυχαίνει να αποδώσει το </w:t>
      </w:r>
      <w:r w:rsidRPr="009661D9">
        <w:rPr>
          <w:b/>
        </w:rPr>
        <w:t>σαρκαστικό</w:t>
      </w:r>
      <w:r>
        <w:t xml:space="preserve"> και </w:t>
      </w:r>
      <w:r w:rsidRPr="009661D9">
        <w:rPr>
          <w:b/>
        </w:rPr>
        <w:t>χιουμοριστικό</w:t>
      </w:r>
      <w:r>
        <w:t xml:space="preserve">, μα και το παράλληλα </w:t>
      </w:r>
      <w:r w:rsidRPr="009661D9">
        <w:rPr>
          <w:b/>
        </w:rPr>
        <w:t>τραγικό</w:t>
      </w:r>
      <w:r>
        <w:t xml:space="preserve"> μέσα από τη λεπτομερή παρατήρηση και την παράθεση της ακριβούς λεπτομέρειας. Οι χειρονομίες και η ομιλία είναι κάτι στο οποίο εστιάζει ο Τσέχωφ, προκειμένου να αποδώσει ολοκληρωμένους τους χαρακτήρες του. Μια ατέλειωτη πινακοθήκη τύπων γνωστών σε όλους παρελαύνει μέσα από τη διηγηματογραφία του κάνοντας τον αναγνώστη να αναγνωρίζει σε αυτό στοιχεία της δικής του προσωπικότητας, Το χιουμοριστικό κομμάτι είναι το μέσο για να  πει ο Τσέχωφ αλήθειες που ο άλλος δυσκολεύεται να δεχτεί. Το χιούμορ είναι το εργαλείο που ή δυναμώνει την τραγωδία ή τη μετριάζει κι αυτό το </w:t>
      </w:r>
      <w:proofErr w:type="spellStart"/>
      <w:r>
        <w:t>ρύθμισμα</w:t>
      </w:r>
      <w:proofErr w:type="spellEnd"/>
      <w:r>
        <w:t xml:space="preserve"> του σχοινιού είναι δεξιότητα μοναδική στα χέρια του συγγραφέα.</w:t>
      </w:r>
    </w:p>
    <w:p w:rsidR="009661D9" w:rsidRDefault="009661D9" w:rsidP="009661D9">
      <w:pPr>
        <w:pStyle w:val="Web"/>
        <w:jc w:val="both"/>
      </w:pPr>
      <w:r>
        <w:t>  Στα τέλη του 19</w:t>
      </w:r>
      <w:r>
        <w:rPr>
          <w:vertAlign w:val="superscript"/>
        </w:rPr>
        <w:t>ου</w:t>
      </w:r>
      <w:r>
        <w:t xml:space="preserve"> αιώνα η </w:t>
      </w:r>
      <w:r w:rsidRPr="009661D9">
        <w:rPr>
          <w:b/>
        </w:rPr>
        <w:t>πνευματική και κοινωνική σήψη</w:t>
      </w:r>
      <w:r>
        <w:t xml:space="preserve"> σε συνδυασμό με την  </w:t>
      </w:r>
      <w:r w:rsidRPr="009661D9">
        <w:rPr>
          <w:b/>
        </w:rPr>
        <w:t>κακοδιοίκηση</w:t>
      </w:r>
      <w:r>
        <w:t xml:space="preserve"> από τον τσάρο οδήγησαν σε μια τελματώδη κατάσταση τους ανθρώπους, που αμόρφωτοι κι απογοητευμένοι προέβαιναν σε μια τυπική μόνο κατοχύρωση της ελευθερίας τους. Το 1881 η δολοφονία του τσάρου βρίσκει τους ανθρώπους κουρασμένους, αλλά με εμφανή την ελπίδα αναρρίχησης σε θέσεις που δεν αξίζουν, στοιχείο που χαρακτηρίζει όλες τις κοινωνίες της φθοράς και πολλές από τις σύγχρονες ακόμη. </w:t>
      </w:r>
    </w:p>
    <w:p w:rsidR="009661D9" w:rsidRDefault="009661D9" w:rsidP="009661D9">
      <w:pPr>
        <w:pStyle w:val="Web"/>
        <w:jc w:val="both"/>
      </w:pPr>
      <w:r>
        <w:rPr>
          <w:rStyle w:val="a5"/>
        </w:rPr>
        <w:t xml:space="preserve">  </w:t>
      </w:r>
      <w:r>
        <w:t>Οι ήρωες των διηγημάτων του μασκαρεύονται πρόσωπα και οι αιχμάλωτες ψυχές τους ζουν πολλές δοκιμασίες ταυτόχρονα. Πρόκειται για πρόσωπα αδύναμα και θαμπά που δεν μπορούν να αποκαλύψουν ποιοι στα αλήθεια είναι. Είναι, συνήθως, μίζεροι κι ελπίζουν σε ένα λαμπρό μέλλον.</w:t>
      </w:r>
    </w:p>
    <w:p w:rsidR="00C471A2" w:rsidRPr="00957B1E" w:rsidRDefault="009661D9" w:rsidP="009661D9">
      <w:pPr>
        <w:pStyle w:val="Web"/>
        <w:jc w:val="both"/>
      </w:pPr>
      <w:r>
        <w:t xml:space="preserve">  Από τα πιο χαρακτηριστικά όλων των παραπάνω διηγήματα, </w:t>
      </w:r>
      <w:hyperlink r:id="rId53" w:tgtFrame="_blank" w:history="1">
        <w:r>
          <w:rPr>
            <w:rStyle w:val="-"/>
          </w:rPr>
          <w:t xml:space="preserve">«Ο Παχύς και ο Αδύνατος» </w:t>
        </w:r>
      </w:hyperlink>
      <w:r>
        <w:t xml:space="preserve">μαζί με «Το θάνατο ενός υπαλλήλου», δημοσιεύτηκαν το 1883 με διαφορά τριών μηνών στο περιοδικό «Συντρίμμια» και αναδείχνουν την επίδραση της κοινωνικής ιεραρχίας και των θέσεων εξουσίας στην ψυχολογία και τη συμπεριφορά των Ρώσων της εποχής. Με άλλα λόγια, η θέση που κατέχει κανείς στην ιεραρχία της τσαρικής Ρωσίας είναι ανάλογη με το σεβασμό που θα εισπράξει από την κοινωνία. Οι θέσεις κατοχυρώνονται και οι άνθρωποι εξελίσσονται επιδεικνύοντας γλοιωδέστατη κολακεία σε όσους καθιέρωσε το πολιτικό σύστημα. </w:t>
      </w:r>
    </w:p>
    <w:sectPr w:rsidR="00C471A2" w:rsidRPr="00957B1E" w:rsidSect="00957B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B4EA4"/>
    <w:multiLevelType w:val="multilevel"/>
    <w:tmpl w:val="93AC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957B1E"/>
    <w:rsid w:val="00531645"/>
    <w:rsid w:val="00957B1E"/>
    <w:rsid w:val="009661D9"/>
    <w:rsid w:val="00C471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A2"/>
  </w:style>
  <w:style w:type="paragraph" w:styleId="1">
    <w:name w:val="heading 1"/>
    <w:basedOn w:val="a"/>
    <w:link w:val="1Char"/>
    <w:uiPriority w:val="9"/>
    <w:qFormat/>
    <w:rsid w:val="00957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957B1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7B1E"/>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957B1E"/>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957B1E"/>
    <w:rPr>
      <w:color w:val="0000FF"/>
      <w:u w:val="single"/>
    </w:rPr>
  </w:style>
  <w:style w:type="character" w:customStyle="1" w:styleId="wddata">
    <w:name w:val="wddata"/>
    <w:basedOn w:val="a0"/>
    <w:rsid w:val="00957B1E"/>
  </w:style>
  <w:style w:type="character" w:customStyle="1" w:styleId="nickname">
    <w:name w:val="nickname"/>
    <w:basedOn w:val="a0"/>
    <w:rsid w:val="00957B1E"/>
  </w:style>
  <w:style w:type="character" w:customStyle="1" w:styleId="coordinates">
    <w:name w:val="coordinates"/>
    <w:basedOn w:val="a0"/>
    <w:rsid w:val="00957B1E"/>
  </w:style>
  <w:style w:type="character" w:customStyle="1" w:styleId="plainlinks">
    <w:name w:val="plainlinks"/>
    <w:basedOn w:val="a0"/>
    <w:rsid w:val="00957B1E"/>
  </w:style>
  <w:style w:type="paragraph" w:styleId="Web">
    <w:name w:val="Normal (Web)"/>
    <w:basedOn w:val="a"/>
    <w:uiPriority w:val="99"/>
    <w:unhideWhenUsed/>
    <w:rsid w:val="00957B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cnumber">
    <w:name w:val="tocnumber"/>
    <w:basedOn w:val="a0"/>
    <w:rsid w:val="00957B1E"/>
  </w:style>
  <w:style w:type="character" w:customStyle="1" w:styleId="toctext">
    <w:name w:val="toctext"/>
    <w:basedOn w:val="a0"/>
    <w:rsid w:val="00957B1E"/>
  </w:style>
  <w:style w:type="character" w:customStyle="1" w:styleId="mw-headline">
    <w:name w:val="mw-headline"/>
    <w:basedOn w:val="a0"/>
    <w:rsid w:val="00957B1E"/>
  </w:style>
  <w:style w:type="paragraph" w:styleId="a3">
    <w:name w:val="Balloon Text"/>
    <w:basedOn w:val="a"/>
    <w:link w:val="Char"/>
    <w:uiPriority w:val="99"/>
    <w:semiHidden/>
    <w:unhideWhenUsed/>
    <w:rsid w:val="00957B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57B1E"/>
    <w:rPr>
      <w:rFonts w:ascii="Tahoma" w:hAnsi="Tahoma" w:cs="Tahoma"/>
      <w:sz w:val="16"/>
      <w:szCs w:val="16"/>
    </w:rPr>
  </w:style>
  <w:style w:type="paragraph" w:styleId="a4">
    <w:name w:val="No Spacing"/>
    <w:uiPriority w:val="1"/>
    <w:qFormat/>
    <w:rsid w:val="00957B1E"/>
    <w:pPr>
      <w:spacing w:after="0" w:line="240" w:lineRule="auto"/>
    </w:pPr>
  </w:style>
  <w:style w:type="character" w:styleId="a5">
    <w:name w:val="Emphasis"/>
    <w:basedOn w:val="a0"/>
    <w:uiPriority w:val="20"/>
    <w:qFormat/>
    <w:rsid w:val="009661D9"/>
    <w:rPr>
      <w:i/>
      <w:iCs/>
    </w:rPr>
  </w:style>
</w:styles>
</file>

<file path=word/webSettings.xml><?xml version="1.0" encoding="utf-8"?>
<w:webSettings xmlns:r="http://schemas.openxmlformats.org/officeDocument/2006/relationships" xmlns:w="http://schemas.openxmlformats.org/wordprocessingml/2006/main">
  <w:divs>
    <w:div w:id="367727418">
      <w:bodyDiv w:val="1"/>
      <w:marLeft w:val="0"/>
      <w:marRight w:val="0"/>
      <w:marTop w:val="0"/>
      <w:marBottom w:val="0"/>
      <w:divBdr>
        <w:top w:val="none" w:sz="0" w:space="0" w:color="auto"/>
        <w:left w:val="none" w:sz="0" w:space="0" w:color="auto"/>
        <w:bottom w:val="none" w:sz="0" w:space="0" w:color="auto"/>
        <w:right w:val="none" w:sz="0" w:space="0" w:color="auto"/>
      </w:divBdr>
      <w:divsChild>
        <w:div w:id="715159194">
          <w:marLeft w:val="0"/>
          <w:marRight w:val="0"/>
          <w:marTop w:val="0"/>
          <w:marBottom w:val="0"/>
          <w:divBdr>
            <w:top w:val="none" w:sz="0" w:space="0" w:color="auto"/>
            <w:left w:val="none" w:sz="0" w:space="0" w:color="auto"/>
            <w:bottom w:val="none" w:sz="0" w:space="0" w:color="auto"/>
            <w:right w:val="none" w:sz="0" w:space="0" w:color="auto"/>
          </w:divBdr>
          <w:divsChild>
            <w:div w:id="1110125094">
              <w:marLeft w:val="0"/>
              <w:marRight w:val="0"/>
              <w:marTop w:val="0"/>
              <w:marBottom w:val="0"/>
              <w:divBdr>
                <w:top w:val="none" w:sz="0" w:space="0" w:color="auto"/>
                <w:left w:val="none" w:sz="0" w:space="0" w:color="auto"/>
                <w:bottom w:val="none" w:sz="0" w:space="0" w:color="auto"/>
                <w:right w:val="none" w:sz="0" w:space="0" w:color="auto"/>
              </w:divBdr>
            </w:div>
            <w:div w:id="1105540698">
              <w:marLeft w:val="0"/>
              <w:marRight w:val="0"/>
              <w:marTop w:val="0"/>
              <w:marBottom w:val="0"/>
              <w:divBdr>
                <w:top w:val="none" w:sz="0" w:space="0" w:color="auto"/>
                <w:left w:val="none" w:sz="0" w:space="0" w:color="auto"/>
                <w:bottom w:val="none" w:sz="0" w:space="0" w:color="auto"/>
                <w:right w:val="none" w:sz="0" w:space="0" w:color="auto"/>
              </w:divBdr>
              <w:divsChild>
                <w:div w:id="309557688">
                  <w:marLeft w:val="0"/>
                  <w:marRight w:val="0"/>
                  <w:marTop w:val="0"/>
                  <w:marBottom w:val="0"/>
                  <w:divBdr>
                    <w:top w:val="none" w:sz="0" w:space="0" w:color="auto"/>
                    <w:left w:val="none" w:sz="0" w:space="0" w:color="auto"/>
                    <w:bottom w:val="none" w:sz="0" w:space="0" w:color="auto"/>
                    <w:right w:val="none" w:sz="0" w:space="0" w:color="auto"/>
                  </w:divBdr>
                  <w:divsChild>
                    <w:div w:id="400249911">
                      <w:marLeft w:val="0"/>
                      <w:marRight w:val="0"/>
                      <w:marTop w:val="0"/>
                      <w:marBottom w:val="0"/>
                      <w:divBdr>
                        <w:top w:val="none" w:sz="0" w:space="0" w:color="auto"/>
                        <w:left w:val="none" w:sz="0" w:space="0" w:color="auto"/>
                        <w:bottom w:val="none" w:sz="0" w:space="0" w:color="auto"/>
                        <w:right w:val="none" w:sz="0" w:space="0" w:color="auto"/>
                      </w:divBdr>
                      <w:divsChild>
                        <w:div w:id="365057965">
                          <w:marLeft w:val="0"/>
                          <w:marRight w:val="0"/>
                          <w:marTop w:val="0"/>
                          <w:marBottom w:val="0"/>
                          <w:divBdr>
                            <w:top w:val="none" w:sz="0" w:space="0" w:color="auto"/>
                            <w:left w:val="none" w:sz="0" w:space="0" w:color="auto"/>
                            <w:bottom w:val="none" w:sz="0" w:space="0" w:color="auto"/>
                            <w:right w:val="none" w:sz="0" w:space="0" w:color="auto"/>
                          </w:divBdr>
                          <w:divsChild>
                            <w:div w:id="1154446811">
                              <w:marLeft w:val="0"/>
                              <w:marRight w:val="0"/>
                              <w:marTop w:val="0"/>
                              <w:marBottom w:val="0"/>
                              <w:divBdr>
                                <w:top w:val="none" w:sz="0" w:space="0" w:color="auto"/>
                                <w:left w:val="none" w:sz="0" w:space="0" w:color="auto"/>
                                <w:bottom w:val="none" w:sz="0" w:space="0" w:color="auto"/>
                                <w:right w:val="none" w:sz="0" w:space="0" w:color="auto"/>
                              </w:divBdr>
                              <w:divsChild>
                                <w:div w:id="392847795">
                                  <w:marLeft w:val="0"/>
                                  <w:marRight w:val="0"/>
                                  <w:marTop w:val="0"/>
                                  <w:marBottom w:val="0"/>
                                  <w:divBdr>
                                    <w:top w:val="none" w:sz="0" w:space="0" w:color="auto"/>
                                    <w:left w:val="none" w:sz="0" w:space="0" w:color="auto"/>
                                    <w:bottom w:val="none" w:sz="0" w:space="0" w:color="auto"/>
                                    <w:right w:val="none" w:sz="0" w:space="0" w:color="auto"/>
                                  </w:divBdr>
                                </w:div>
                              </w:divsChild>
                            </w:div>
                            <w:div w:id="1620868852">
                              <w:marLeft w:val="0"/>
                              <w:marRight w:val="0"/>
                              <w:marTop w:val="0"/>
                              <w:marBottom w:val="0"/>
                              <w:divBdr>
                                <w:top w:val="none" w:sz="0" w:space="0" w:color="auto"/>
                                <w:left w:val="none" w:sz="0" w:space="0" w:color="auto"/>
                                <w:bottom w:val="none" w:sz="0" w:space="0" w:color="auto"/>
                                <w:right w:val="none" w:sz="0" w:space="0" w:color="auto"/>
                              </w:divBdr>
                              <w:divsChild>
                                <w:div w:id="235090982">
                                  <w:marLeft w:val="0"/>
                                  <w:marRight w:val="0"/>
                                  <w:marTop w:val="0"/>
                                  <w:marBottom w:val="0"/>
                                  <w:divBdr>
                                    <w:top w:val="none" w:sz="0" w:space="0" w:color="auto"/>
                                    <w:left w:val="none" w:sz="0" w:space="0" w:color="auto"/>
                                    <w:bottom w:val="none" w:sz="0" w:space="0" w:color="auto"/>
                                    <w:right w:val="none" w:sz="0" w:space="0" w:color="auto"/>
                                  </w:divBdr>
                                </w:div>
                                <w:div w:id="10686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4286">
                      <w:marLeft w:val="0"/>
                      <w:marRight w:val="0"/>
                      <w:marTop w:val="0"/>
                      <w:marBottom w:val="0"/>
                      <w:divBdr>
                        <w:top w:val="none" w:sz="0" w:space="0" w:color="auto"/>
                        <w:left w:val="none" w:sz="0" w:space="0" w:color="auto"/>
                        <w:bottom w:val="none" w:sz="0" w:space="0" w:color="auto"/>
                        <w:right w:val="none" w:sz="0" w:space="0" w:color="auto"/>
                      </w:divBdr>
                      <w:divsChild>
                        <w:div w:id="19208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A1%CF%89%CF%83%CE%AF%CE%B1" TargetMode="External"/><Relationship Id="rId18" Type="http://schemas.openxmlformats.org/officeDocument/2006/relationships/hyperlink" Target="https://el.wikipedia.org/wiki/%CE%A1%CF%89%CF%83%CE%AF%CE%B1" TargetMode="External"/><Relationship Id="rId26" Type="http://schemas.openxmlformats.org/officeDocument/2006/relationships/hyperlink" Target="https://el.wikipedia.org/wiki/1884" TargetMode="External"/><Relationship Id="rId39" Type="http://schemas.openxmlformats.org/officeDocument/2006/relationships/hyperlink" Target="https://el.wikipedia.org/wiki/%CE%A6%CF%85%CE%BC%CE%B1%CF%84%CE%AF%CF%89%CF%83%CE%B7" TargetMode="External"/><Relationship Id="rId21" Type="http://schemas.openxmlformats.org/officeDocument/2006/relationships/hyperlink" Target="https://el.wikipedia.org/wiki/22_%CE%99%CE%BF%CF%85%CE%BB%CE%AF%CE%BF%CF%85" TargetMode="External"/><Relationship Id="rId34" Type="http://schemas.openxmlformats.org/officeDocument/2006/relationships/hyperlink" Target="https://el.wikipedia.org/wiki/%CE%A3%CE%B1%CF%87%CE%B1%CE%BB%CE%AF%CE%BD%CE%B7" TargetMode="External"/><Relationship Id="rId42" Type="http://schemas.openxmlformats.org/officeDocument/2006/relationships/hyperlink" Target="https://el.wikipedia.org/wiki/%CE%98%CE%B5%CE%AF%CE%BF%CF%82_%CE%92%CE%AC%CE%BD%CE%B9%CE%B1%CF%82" TargetMode="External"/><Relationship Id="rId47" Type="http://schemas.openxmlformats.org/officeDocument/2006/relationships/hyperlink" Target="https://el.wikipedia.org/wiki/1900" TargetMode="External"/><Relationship Id="rId50" Type="http://schemas.openxmlformats.org/officeDocument/2006/relationships/hyperlink" Target="https://el.wikipedia.org/wiki/%CE%9C%CE%B1%CE%BE%CE%AF%CE%BC_%CE%93%CE%BA%CF%8C%CF%81%CE%BA%CE%B9" TargetMode="External"/><Relationship Id="rId55"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l.wikipedia.org/wiki/1904" TargetMode="External"/><Relationship Id="rId17" Type="http://schemas.openxmlformats.org/officeDocument/2006/relationships/hyperlink" Target="https://el.wikipedia.org/wiki/%CE%A4%CE%B1%CE%B3%CE%BA%CE%B1%CE%BD%CF%81%CF%8C%CE%B3%CE%BA" TargetMode="External"/><Relationship Id="rId25" Type="http://schemas.openxmlformats.org/officeDocument/2006/relationships/hyperlink" Target="https://el.wikipedia.org/wiki/1884" TargetMode="External"/><Relationship Id="rId33" Type="http://schemas.openxmlformats.org/officeDocument/2006/relationships/hyperlink" Target="https://el.wikipedia.org/wiki/%CE%9F%CF%85%CE%BA%CF%81%CE%B1%CE%BD%CE%AF%CE%B1" TargetMode="External"/><Relationship Id="rId38" Type="http://schemas.openxmlformats.org/officeDocument/2006/relationships/hyperlink" Target="https://el.wikipedia.org/wiki/%CE%93%CE%BB%CE%AC%CF%81%CE%BF%CF%82_(%CE%B8%CE%B5%CE%B1%CF%84%CF%81%CE%B9%CE%BA%CF%8C_%CE%AD%CF%81%CE%B3%CE%BF)" TargetMode="External"/><Relationship Id="rId46" Type="http://schemas.openxmlformats.org/officeDocument/2006/relationships/hyperlink" Target="https://el.wikipedia.org/wiki/%CE%93%CE%B9%CE%AC%CE%BB%CF%84%CE%B1" TargetMode="External"/><Relationship Id="rId2" Type="http://schemas.openxmlformats.org/officeDocument/2006/relationships/styles" Target="styles.xml"/><Relationship Id="rId16" Type="http://schemas.openxmlformats.org/officeDocument/2006/relationships/hyperlink" Target="https://el.wikipedia.org/wiki/%CE%99%CE%BF%CF%85%CE%BB%CE%B9%CE%B1%CE%BD%CF%8C_%CE%B7%CE%BC%CE%B5%CF%81%CE%BF%CE%BB%CF%8C%CE%B3%CE%B9%CE%BF" TargetMode="External"/><Relationship Id="rId20" Type="http://schemas.openxmlformats.org/officeDocument/2006/relationships/hyperlink" Target="https://el.wikipedia.org/wiki/1904" TargetMode="External"/><Relationship Id="rId29" Type="http://schemas.openxmlformats.org/officeDocument/2006/relationships/hyperlink" Target="https://el.wikipedia.org/wiki/1887" TargetMode="External"/><Relationship Id="rId41" Type="http://schemas.openxmlformats.org/officeDocument/2006/relationships/hyperlink" Target="https://el.wikipedia.org/wiki/189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mmons.wikimedia.org/wiki/File:Anton_Chekhov_with_bow-tie_sepia_image.jpg" TargetMode="External"/><Relationship Id="rId11" Type="http://schemas.openxmlformats.org/officeDocument/2006/relationships/hyperlink" Target="https://el.wikipedia.org/wiki/15_%CE%99%CE%BF%CF%85%CE%BB%CE%AF%CE%BF%CF%85" TargetMode="External"/><Relationship Id="rId24" Type="http://schemas.openxmlformats.org/officeDocument/2006/relationships/hyperlink" Target="https://el.wikipedia.org/wiki/1879" TargetMode="External"/><Relationship Id="rId32" Type="http://schemas.openxmlformats.org/officeDocument/2006/relationships/hyperlink" Target="https://el.wikipedia.org/wiki/%CE%A7%CE%BF%CE%BB%CE%AD%CF%81%CE%B1" TargetMode="External"/><Relationship Id="rId37" Type="http://schemas.openxmlformats.org/officeDocument/2006/relationships/hyperlink" Target="https://el.wikipedia.org/wiki/%CE%A0%CE%B5%CF%84%CF%81%CE%BF%CF%8D%CF%80%CE%BF%CE%BB%CE%B7" TargetMode="External"/><Relationship Id="rId40" Type="http://schemas.openxmlformats.org/officeDocument/2006/relationships/hyperlink" Target="https://el.wikipedia.org/wiki/1896" TargetMode="External"/><Relationship Id="rId45" Type="http://schemas.openxmlformats.org/officeDocument/2006/relationships/hyperlink" Target="https://el.wikipedia.org/wiki/%CE%9A%CE%BF%CE%BD%CF%83%CF%84%CE%B1%CE%BD%CF%84%CE%AF%CE%BD_%CE%A3%CF%84%CE%B1%CE%BD%CE%B9%CF%83%CE%BB%CE%AC%CF%86%CF%83%CE%BA%CE%B9" TargetMode="External"/><Relationship Id="rId53" Type="http://schemas.openxmlformats.org/officeDocument/2006/relationships/hyperlink" Target="http://ebooks.edu.gr/modules/ebook/show.php/DSGYM-C113/351/2367,9002/" TargetMode="External"/><Relationship Id="rId5" Type="http://schemas.openxmlformats.org/officeDocument/2006/relationships/image" Target="media/image1.jpeg"/><Relationship Id="rId15" Type="http://schemas.openxmlformats.org/officeDocument/2006/relationships/hyperlink" Target="https://el.wikipedia.org/wiki/1860" TargetMode="External"/><Relationship Id="rId23" Type="http://schemas.openxmlformats.org/officeDocument/2006/relationships/hyperlink" Target="https://el.wikipedia.org/wiki/%CE%9C%CF%8C%CF%83%CF%87%CE%B1" TargetMode="External"/><Relationship Id="rId28" Type="http://schemas.openxmlformats.org/officeDocument/2006/relationships/hyperlink" Target="https://el.wikipedia.org/wiki/1886" TargetMode="External"/><Relationship Id="rId36" Type="http://schemas.openxmlformats.org/officeDocument/2006/relationships/hyperlink" Target="https://el.wikipedia.org/wiki/1896" TargetMode="External"/><Relationship Id="rId49" Type="http://schemas.openxmlformats.org/officeDocument/2006/relationships/hyperlink" Target="https://el.wikipedia.org/wiki/1902" TargetMode="External"/><Relationship Id="rId10" Type="http://schemas.openxmlformats.org/officeDocument/2006/relationships/hyperlink" Target="https://el.wikipedia.org/wiki/1860" TargetMode="External"/><Relationship Id="rId19" Type="http://schemas.openxmlformats.org/officeDocument/2006/relationships/hyperlink" Target="https://el.wikipedia.org/wiki/15_%CE%99%CE%BF%CF%85%CE%BB%CE%AF%CE%BF%CF%85" TargetMode="External"/><Relationship Id="rId31" Type="http://schemas.openxmlformats.org/officeDocument/2006/relationships/hyperlink" Target="https://el.wikipedia.org/wiki/1891" TargetMode="External"/><Relationship Id="rId44" Type="http://schemas.openxmlformats.org/officeDocument/2006/relationships/hyperlink" Target="https://el.wikipedia.org/wiki/1899" TargetMode="External"/><Relationship Id="rId52" Type="http://schemas.openxmlformats.org/officeDocument/2006/relationships/hyperlink" Target="https://el.wikipedia.org/w/index.php?title=%CE%9F_%CE%B2%CF%85%CF%83%CF%83%CE%B9%CE%BD%CF%8C%CE%BA%CE%B7%CF%80%CE%BF%CF%82&amp;action=edit&amp;redlink=1" TargetMode="External"/><Relationship Id="rId4" Type="http://schemas.openxmlformats.org/officeDocument/2006/relationships/webSettings" Target="webSettings.xml"/><Relationship Id="rId9" Type="http://schemas.openxmlformats.org/officeDocument/2006/relationships/hyperlink" Target="https://el.wikipedia.org/wiki/29_%CE%99%CE%B1%CE%BD%CE%BF%CF%85%CE%B1%CF%81%CE%AF%CE%BF%CF%85" TargetMode="External"/><Relationship Id="rId14" Type="http://schemas.openxmlformats.org/officeDocument/2006/relationships/hyperlink" Target="https://el.wikipedia.org/wiki/29_%CE%99%CE%B1%CE%BD%CE%BF%CF%85%CE%B1%CF%81%CE%AF%CE%BF%CF%85" TargetMode="External"/><Relationship Id="rId22" Type="http://schemas.openxmlformats.org/officeDocument/2006/relationships/hyperlink" Target="https://el.wikipedia.org/wiki/1904" TargetMode="External"/><Relationship Id="rId27" Type="http://schemas.openxmlformats.org/officeDocument/2006/relationships/hyperlink" Target="https://el.wikipedia.org/wiki/1885" TargetMode="External"/><Relationship Id="rId30" Type="http://schemas.openxmlformats.org/officeDocument/2006/relationships/hyperlink" Target="https://el.wikipedia.org/wiki/1888" TargetMode="External"/><Relationship Id="rId35" Type="http://schemas.openxmlformats.org/officeDocument/2006/relationships/hyperlink" Target="https://el.wikipedia.org/wiki/1894" TargetMode="External"/><Relationship Id="rId43" Type="http://schemas.openxmlformats.org/officeDocument/2006/relationships/hyperlink" Target="https://el.wikipedia.org/wiki/1898" TargetMode="External"/><Relationship Id="rId48" Type="http://schemas.openxmlformats.org/officeDocument/2006/relationships/hyperlink" Target="https://el.wikipedia.org/wiki/1901" TargetMode="External"/><Relationship Id="rId8" Type="http://schemas.openxmlformats.org/officeDocument/2006/relationships/hyperlink" Target="https://el.wikipedia.org/wiki/%CE%A1%CF%89%CF%83%CE%B9%CE%BA%CE%AC" TargetMode="External"/><Relationship Id="rId51" Type="http://schemas.openxmlformats.org/officeDocument/2006/relationships/hyperlink" Target="https://el.wikipedia.org/wiki/1904"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1688</Words>
  <Characters>9120</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2021-03-24T10:35:00Z</dcterms:created>
  <dcterms:modified xsi:type="dcterms:W3CDTF">2021-03-24T11:09:00Z</dcterms:modified>
</cp:coreProperties>
</file>