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E8" w:rsidRPr="00567429" w:rsidRDefault="001511E8" w:rsidP="005674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l-GR"/>
        </w:rPr>
      </w:pPr>
      <w:r w:rsidRPr="00567429">
        <w:rPr>
          <w:rFonts w:ascii="Times New Roman" w:hAnsi="Times New Roman" w:cs="Times New Roman"/>
          <w:b/>
          <w:sz w:val="28"/>
          <w:szCs w:val="28"/>
          <w:lang w:eastAsia="el-GR"/>
        </w:rPr>
        <w:t>Αναφορικές προτάσεις</w:t>
      </w:r>
    </w:p>
    <w:p w:rsidR="00567429" w:rsidRPr="00567429" w:rsidRDefault="00567429" w:rsidP="001511E8">
      <w:pPr>
        <w:pStyle w:val="a3"/>
        <w:rPr>
          <w:rFonts w:ascii="Times New Roman" w:hAnsi="Times New Roman" w:cs="Times New Roman"/>
          <w:b/>
          <w:sz w:val="24"/>
          <w:szCs w:val="24"/>
          <w:lang w:eastAsia="el-GR"/>
        </w:rPr>
      </w:pP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Αναφορικές λέγονται οι προτάσεις που εισάγονται (αρχίζουν) με αναφορικές αντωνυμίες (παραδ. 1, 2, 3) ή αναφορικά επιρρήματα (παραδ. 4), π.χ.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1. 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Είναι μολυσμένος ο αέρας </w:t>
      </w:r>
      <w:r w:rsidRPr="001511E8">
        <w:rPr>
          <w:rFonts w:ascii="Times New Roman" w:hAnsi="Times New Roman" w:cs="Times New Roman"/>
          <w:color w:val="C00000"/>
          <w:sz w:val="24"/>
          <w:szCs w:val="24"/>
          <w:lang w:eastAsia="el-GR"/>
        </w:rPr>
        <w:t>που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αναπνέουμε.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2. 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Είναι μολυσμένος ο αέρας </w:t>
      </w:r>
      <w:r w:rsidRPr="001511E8">
        <w:rPr>
          <w:rFonts w:ascii="Times New Roman" w:hAnsi="Times New Roman" w:cs="Times New Roman"/>
          <w:color w:val="C00000"/>
          <w:sz w:val="24"/>
          <w:szCs w:val="24"/>
          <w:lang w:eastAsia="el-GR"/>
        </w:rPr>
        <w:t>τον οποίο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αναπνέουμε.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3. </w:t>
      </w:r>
      <w:r w:rsidRPr="001511E8">
        <w:rPr>
          <w:rFonts w:ascii="Times New Roman" w:hAnsi="Times New Roman" w:cs="Times New Roman"/>
          <w:color w:val="C00000"/>
          <w:sz w:val="24"/>
          <w:szCs w:val="24"/>
          <w:lang w:eastAsia="el-GR"/>
        </w:rPr>
        <w:t xml:space="preserve">Όποιος 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>αναπνέει το μολυσμένο αέρα αρρωσταίνει.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4. </w:t>
      </w:r>
      <w:r w:rsidRPr="001511E8">
        <w:rPr>
          <w:rFonts w:ascii="Times New Roman" w:hAnsi="Times New Roman" w:cs="Times New Roman"/>
          <w:color w:val="C00000"/>
          <w:sz w:val="24"/>
          <w:szCs w:val="24"/>
          <w:lang w:eastAsia="el-GR"/>
        </w:rPr>
        <w:t>Όπου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ο αέρας είναι μολυσμένος, οι άνθρωποι υποφέρουν.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Ανάλογα α) με τον τρόπο που εισάγονται και β) με τη χρήση τους χωρίζονται σε: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α) αναφορικές ονοματικές επιθετικές (παραδ. 1, 2)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β) αναφορικές ελεύθερες ονοματικές (παραδ. 3)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γ) αναφορικές ελεύθερες επιρρηματικές (παραδ. 4)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5"/>
        <w:gridCol w:w="173"/>
        <w:gridCol w:w="76"/>
        <w:gridCol w:w="1444"/>
        <w:gridCol w:w="179"/>
        <w:gridCol w:w="163"/>
        <w:gridCol w:w="1464"/>
        <w:gridCol w:w="2809"/>
        <w:gridCol w:w="3053"/>
      </w:tblGrid>
      <w:tr w:rsidR="001511E8" w:rsidRPr="001511E8" w:rsidTr="001511E8">
        <w:trPr>
          <w:tblCellSpacing w:w="15" w:type="dxa"/>
          <w:jc w:val="center"/>
        </w:trPr>
        <w:tc>
          <w:tcPr>
            <w:tcW w:w="912" w:type="dxa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4" w:type="dxa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28" w:type="dxa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80" w:type="dxa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52" w:type="dxa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360" w:type="dxa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948" w:type="dxa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511E8" w:rsidRPr="001511E8" w:rsidTr="001511E8">
        <w:trPr>
          <w:tblCellSpacing w:w="15" w:type="dxa"/>
          <w:jc w:val="center"/>
        </w:trPr>
        <w:tc>
          <w:tcPr>
            <w:tcW w:w="912" w:type="dxa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4" w:type="dxa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28" w:type="dxa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80" w:type="dxa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52" w:type="dxa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1511E8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ονομασία</w:t>
            </w:r>
          </w:p>
        </w:tc>
        <w:tc>
          <w:tcPr>
            <w:tcW w:w="3360" w:type="dxa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511E8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εισάγονται</w:t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 με</w:t>
            </w:r>
          </w:p>
        </w:tc>
        <w:tc>
          <w:tcPr>
            <w:tcW w:w="3948" w:type="dxa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1511E8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παραδείγματα</w:t>
            </w:r>
          </w:p>
        </w:tc>
      </w:tr>
      <w:tr w:rsidR="001511E8" w:rsidRPr="001511E8" w:rsidTr="001511E8">
        <w:trPr>
          <w:tblCellSpacing w:w="15" w:type="dxa"/>
          <w:jc w:val="center"/>
        </w:trPr>
        <w:tc>
          <w:tcPr>
            <w:tcW w:w="912" w:type="dxa"/>
            <w:vMerge w:val="restart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4" w:type="dxa"/>
            <w:vMerge w:val="restart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28" w:type="dxa"/>
            <w:vMerge w:val="restart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68" w:type="dxa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8" w:type="dxa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αναφορικές</w:t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>ονοματικές</w:t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>επιθετικές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511E8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αναφορική αντωνυμία</w:t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>ο οποίος, -α, -ο</w:t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1511E8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αναφορικό συμπληρωματικό δείκτη</w:t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>που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Είναι μολυσμένος ο αέρας </w:t>
            </w:r>
            <w:r w:rsidRPr="001511E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l-GR"/>
              </w:rPr>
              <w:t>τον</w:t>
            </w:r>
            <w:r w:rsidRPr="001511E8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 xml:space="preserve"> οποίο αναπνέουμε.</w:t>
            </w:r>
            <w:r w:rsidRPr="001511E8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Είναι μολυσμένος ο αέρας </w:t>
            </w:r>
            <w:r w:rsidRPr="001511E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l-GR"/>
              </w:rPr>
              <w:t>που</w:t>
            </w:r>
            <w:r w:rsidRPr="001511E8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 xml:space="preserve"> αναπνέουμε.</w:t>
            </w:r>
          </w:p>
        </w:tc>
      </w:tr>
      <w:tr w:rsidR="001511E8" w:rsidRPr="001511E8" w:rsidTr="001511E8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68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511E8" w:rsidRPr="001511E8" w:rsidTr="001511E8">
        <w:trPr>
          <w:tblCellSpacing w:w="15" w:type="dxa"/>
          <w:jc w:val="center"/>
        </w:trPr>
        <w:tc>
          <w:tcPr>
            <w:tcW w:w="912" w:type="dxa"/>
            <w:vMerge w:val="restart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4" w:type="dxa"/>
            <w:vMerge w:val="restart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16" w:type="dxa"/>
            <w:vMerge w:val="restart"/>
            <w:tcBorders>
              <w:right w:val="nil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ονοματικές</w:t>
            </w:r>
          </w:p>
        </w:tc>
        <w:tc>
          <w:tcPr>
            <w:tcW w:w="180" w:type="dxa"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94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511E8" w:rsidRPr="001511E8" w:rsidTr="001511E8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511E8" w:rsidRPr="001511E8" w:rsidTr="001511E8">
        <w:trPr>
          <w:tblCellSpacing w:w="15" w:type="dxa"/>
          <w:jc w:val="center"/>
        </w:trPr>
        <w:tc>
          <w:tcPr>
            <w:tcW w:w="912" w:type="dxa"/>
            <w:vMerge w:val="restart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92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28" w:type="dxa"/>
            <w:vMerge w:val="restart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αναφορικές</w:t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>ελεύθερες</w:t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>ονοματικές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511E8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αναφορικές αντ.</w:t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>όποιος, όποια, όποιο</w:t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>όσος, όση, όσο</w:t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>οποιοσδήποτε, οποιαδήποτε, οποιοδήποτε</w:t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>οσοσδήποτε, οσηδήποτε, οσοδήποτε</w:t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>οτιδήποτε</w:t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>ό,τι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1511E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l-GR"/>
              </w:rPr>
              <w:t>Όποιος</w:t>
            </w:r>
            <w:r w:rsidRPr="001511E8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 xml:space="preserve"> αναπνέει το μολυσμένο αέρα</w:t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 αρρωσταίνει.</w:t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 xml:space="preserve">Διάβαζα </w:t>
            </w:r>
            <w:r w:rsidRPr="001511E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l-GR"/>
              </w:rPr>
              <w:t>όση</w:t>
            </w:r>
            <w:r w:rsidRPr="001511E8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 xml:space="preserve"> ώρα σε περίμενα.</w:t>
            </w:r>
          </w:p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511E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l-GR"/>
              </w:rPr>
              <w:t>Οτιδήποτε</w:t>
            </w:r>
            <w:r w:rsidRPr="001511E8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 xml:space="preserve"> πεις</w:t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, είναι εις βάρος σου.</w:t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1511E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l-GR"/>
              </w:rPr>
              <w:t>Ό,τι</w:t>
            </w:r>
            <w:r w:rsidRPr="001511E8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 xml:space="preserve"> πεις</w:t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, είναι εις βάρος σου.</w:t>
            </w:r>
          </w:p>
        </w:tc>
      </w:tr>
      <w:tr w:rsidR="001511E8" w:rsidRPr="001511E8" w:rsidTr="001511E8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68" w:type="dxa"/>
            <w:tcBorders>
              <w:top w:val="nil"/>
              <w:right w:val="nil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511E8" w:rsidRPr="001511E8" w:rsidTr="001511E8">
        <w:trPr>
          <w:tblCellSpacing w:w="15" w:type="dxa"/>
          <w:jc w:val="center"/>
        </w:trPr>
        <w:tc>
          <w:tcPr>
            <w:tcW w:w="912" w:type="dxa"/>
            <w:vMerge w:val="restart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αναφορικές</w:t>
            </w:r>
          </w:p>
        </w:tc>
        <w:tc>
          <w:tcPr>
            <w:tcW w:w="19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28" w:type="dxa"/>
            <w:vMerge w:val="restart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80" w:type="dxa"/>
            <w:vMerge w:val="restart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80" w:type="dxa"/>
            <w:vMerge w:val="restart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94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511E8" w:rsidRPr="001511E8" w:rsidTr="001511E8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9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511E8" w:rsidRPr="001511E8" w:rsidTr="001511E8">
        <w:trPr>
          <w:tblCellSpacing w:w="15" w:type="dxa"/>
          <w:jc w:val="center"/>
        </w:trPr>
        <w:tc>
          <w:tcPr>
            <w:tcW w:w="912" w:type="dxa"/>
            <w:vMerge w:val="restart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4" w:type="dxa"/>
            <w:vMerge w:val="restart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28" w:type="dxa"/>
            <w:vMerge w:val="restart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επιρρηματικές</w:t>
            </w:r>
          </w:p>
        </w:tc>
        <w:tc>
          <w:tcPr>
            <w:tcW w:w="168" w:type="dxa"/>
            <w:tcBorders>
              <w:bottom w:val="single" w:sz="4" w:space="0" w:color="auto"/>
              <w:right w:val="nil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αναφορικές</w:t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>ελεύθερες</w:t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>επιρρηματικές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511E8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>αναφορικά επιρρήματα</w:t>
            </w:r>
            <w:r w:rsidRPr="001511E8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όπου,</w:t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>όποτε,</w:t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>όπως,</w:t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>όσο,</w:t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>οπουδήποτε</w:t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>οποτεδήποτε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511E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l-GR"/>
              </w:rPr>
              <w:t>Όπου</w:t>
            </w:r>
            <w:r w:rsidRPr="001511E8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 xml:space="preserve"> ο αέρας είναι μολυσμένος</w:t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, οι άνθρωποι υποφέρουν</w:t>
            </w:r>
          </w:p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511E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l-GR"/>
              </w:rPr>
              <w:t>Όποτε</w:t>
            </w:r>
            <w:r w:rsidRPr="001511E8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 xml:space="preserve"> φύγετε</w:t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, ειδοποιήστε με.</w:t>
            </w:r>
          </w:p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511E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l-GR"/>
              </w:rPr>
              <w:t>Όπως</w:t>
            </w:r>
            <w:r w:rsidRPr="001511E8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 xml:space="preserve"> μου φέρεσαι</w:t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, θα φέρομαι.</w:t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 xml:space="preserve">Φάε </w:t>
            </w:r>
            <w:r w:rsidRPr="001511E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l-GR"/>
              </w:rPr>
              <w:t>όσο</w:t>
            </w:r>
            <w:r w:rsidRPr="001511E8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 xml:space="preserve"> θες</w:t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br/>
              <w:t xml:space="preserve">Ψάξαμε </w:t>
            </w:r>
            <w:r w:rsidRPr="001511E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l-GR"/>
              </w:rPr>
              <w:t>οπουδήποτε</w:t>
            </w:r>
            <w:r w:rsidRPr="001511E8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 xml:space="preserve"> φανταστείς.</w:t>
            </w:r>
            <w:r w:rsidRPr="001511E8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br/>
            </w:r>
            <w:r w:rsidRPr="001511E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el-GR"/>
              </w:rPr>
              <w:t>Οποτεδήποτε</w:t>
            </w:r>
            <w:r w:rsidRPr="001511E8">
              <w:rPr>
                <w:rFonts w:ascii="Times New Roman" w:hAnsi="Times New Roman" w:cs="Times New Roman"/>
                <w:b/>
                <w:sz w:val="24"/>
                <w:szCs w:val="24"/>
                <w:lang w:eastAsia="el-GR"/>
              </w:rPr>
              <w:t xml:space="preserve"> πάτε</w:t>
            </w: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, θα έρθω κι εγώ.</w:t>
            </w:r>
          </w:p>
        </w:tc>
      </w:tr>
      <w:tr w:rsidR="001511E8" w:rsidRPr="001511E8" w:rsidTr="001511E8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68" w:type="dxa"/>
            <w:tcBorders>
              <w:top w:val="single" w:sz="4" w:space="0" w:color="auto"/>
              <w:right w:val="nil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511E8" w:rsidRPr="001511E8" w:rsidTr="001511E8">
        <w:trPr>
          <w:tblCellSpacing w:w="15" w:type="dxa"/>
          <w:jc w:val="center"/>
        </w:trPr>
        <w:tc>
          <w:tcPr>
            <w:tcW w:w="912" w:type="dxa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4" w:type="dxa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28" w:type="dxa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80" w:type="dxa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1511E8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360" w:type="dxa"/>
            <w:tcBorders>
              <w:top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948" w:type="dxa"/>
            <w:tcBorders>
              <w:top w:val="single" w:sz="4" w:space="0" w:color="auto"/>
            </w:tcBorders>
            <w:vAlign w:val="center"/>
            <w:hideMark/>
          </w:tcPr>
          <w:p w:rsidR="001511E8" w:rsidRPr="001511E8" w:rsidRDefault="001511E8" w:rsidP="001511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1511E8" w:rsidRPr="001511E8" w:rsidRDefault="001511E8" w:rsidP="0056742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l-GR"/>
        </w:rPr>
      </w:pPr>
      <w:bookmarkStart w:id="0" w:name="1"/>
      <w:bookmarkEnd w:id="0"/>
      <w:r w:rsidRPr="001511E8">
        <w:rPr>
          <w:rFonts w:ascii="Times New Roman" w:hAnsi="Times New Roman" w:cs="Times New Roman"/>
          <w:b/>
          <w:sz w:val="24"/>
          <w:szCs w:val="24"/>
          <w:lang w:eastAsia="el-GR"/>
        </w:rPr>
        <w:t>Αναφορικές επιθετικές προτάσεις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Αναφορικές επιθετικές λέγονται οι προτάσεις που εισάγονται με τις </w:t>
      </w:r>
      <w:r w:rsidRPr="001511E8">
        <w:rPr>
          <w:rFonts w:ascii="Times New Roman" w:hAnsi="Times New Roman" w:cs="Times New Roman"/>
          <w:b/>
          <w:sz w:val="24"/>
          <w:szCs w:val="24"/>
          <w:lang w:eastAsia="el-GR"/>
        </w:rPr>
        <w:t>αναφορικές αντωνυμίες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>: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α) </w:t>
      </w:r>
      <w:r w:rsidRPr="001511E8">
        <w:rPr>
          <w:rFonts w:ascii="Times New Roman" w:hAnsi="Times New Roman" w:cs="Times New Roman"/>
          <w:b/>
          <w:sz w:val="24"/>
          <w:szCs w:val="24"/>
          <w:lang w:eastAsia="el-GR"/>
        </w:rPr>
        <w:t>ο οποίος, η οποία, το οποίο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β) </w:t>
      </w:r>
      <w:r w:rsidRPr="001511E8">
        <w:rPr>
          <w:rFonts w:ascii="Times New Roman" w:hAnsi="Times New Roman" w:cs="Times New Roman"/>
          <w:b/>
          <w:sz w:val="24"/>
          <w:szCs w:val="24"/>
          <w:lang w:eastAsia="el-GR"/>
        </w:rPr>
        <w:t>που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και χρησιμοποιούνται ως </w:t>
      </w:r>
      <w:r w:rsidRPr="001511E8">
        <w:rPr>
          <w:rFonts w:ascii="Times New Roman" w:hAnsi="Times New Roman" w:cs="Times New Roman"/>
          <w:b/>
          <w:sz w:val="24"/>
          <w:szCs w:val="24"/>
          <w:lang w:eastAsia="el-GR"/>
        </w:rPr>
        <w:t>επιθετικός προσδιορισμός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ενός ουσιαστικού, π.χ.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Είναι μολυσμένος ο αέρας </w:t>
      </w:r>
      <w:r w:rsidRPr="001511E8"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l-GR"/>
        </w:rPr>
        <w:t>που</w:t>
      </w:r>
      <w:r w:rsidRPr="001511E8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 αναπνέουμε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Είναι μολυσμένος ο αέρας </w:t>
      </w:r>
      <w:r w:rsidRPr="001511E8"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l-GR"/>
        </w:rPr>
        <w:t>τον οποίο</w:t>
      </w:r>
      <w:r w:rsidRPr="001511E8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 αναπνέουμε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lastRenderedPageBreak/>
        <w:t xml:space="preserve">Στον </w:t>
      </w:r>
      <w:r w:rsidRPr="00CC39D4">
        <w:rPr>
          <w:rFonts w:ascii="Times New Roman" w:hAnsi="Times New Roman" w:cs="Times New Roman"/>
          <w:sz w:val="24"/>
          <w:szCs w:val="24"/>
          <w:u w:val="single"/>
          <w:lang w:eastAsia="el-GR"/>
        </w:rPr>
        <w:t>καθημερινό λόγο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χρησιμοποιούμε κυρίως τον </w:t>
      </w:r>
      <w:r w:rsidRPr="00CC39D4">
        <w:rPr>
          <w:rFonts w:ascii="Times New Roman" w:hAnsi="Times New Roman" w:cs="Times New Roman"/>
          <w:b/>
          <w:sz w:val="24"/>
          <w:szCs w:val="24"/>
          <w:lang w:eastAsia="el-GR"/>
        </w:rPr>
        <w:t>που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ενώ την αντωνυμία </w:t>
      </w:r>
      <w:r w:rsidRPr="00CC39D4">
        <w:rPr>
          <w:rFonts w:ascii="Times New Roman" w:hAnsi="Times New Roman" w:cs="Times New Roman"/>
          <w:b/>
          <w:sz w:val="24"/>
          <w:szCs w:val="24"/>
          <w:lang w:eastAsia="el-GR"/>
        </w:rPr>
        <w:t>οποίος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σε πιο </w:t>
      </w:r>
      <w:r w:rsidRPr="00CC39D4">
        <w:rPr>
          <w:rFonts w:ascii="Times New Roman" w:hAnsi="Times New Roman" w:cs="Times New Roman"/>
          <w:sz w:val="24"/>
          <w:szCs w:val="24"/>
          <w:u w:val="single"/>
          <w:lang w:eastAsia="el-GR"/>
        </w:rPr>
        <w:t>επίσημο λόγο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Μπορούμε να αντικαταστήσουμε τον </w:t>
      </w:r>
      <w:r w:rsidRPr="00CC39D4">
        <w:rPr>
          <w:rFonts w:ascii="Times New Roman" w:hAnsi="Times New Roman" w:cs="Times New Roman"/>
          <w:b/>
          <w:sz w:val="24"/>
          <w:szCs w:val="24"/>
          <w:lang w:eastAsia="el-GR"/>
        </w:rPr>
        <w:t>που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με την αντωνυμία </w:t>
      </w:r>
      <w:r w:rsidRPr="00CC39D4">
        <w:rPr>
          <w:rFonts w:ascii="Times New Roman" w:hAnsi="Times New Roman" w:cs="Times New Roman"/>
          <w:b/>
          <w:sz w:val="24"/>
          <w:szCs w:val="24"/>
          <w:lang w:eastAsia="el-GR"/>
        </w:rPr>
        <w:t>οποίος, -α, -ο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>, π.χ.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Η Ευρώπη είναι σαν ένας κήπος </w:t>
      </w:r>
      <w:r w:rsidRPr="00CC39D4">
        <w:rPr>
          <w:rFonts w:ascii="Times New Roman" w:hAnsi="Times New Roman" w:cs="Times New Roman"/>
          <w:b/>
          <w:sz w:val="24"/>
          <w:szCs w:val="24"/>
          <w:lang w:eastAsia="el-GR"/>
        </w:rPr>
        <w:t>που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συγκεντρώνει τα πιο διαφορετικά λουλούδια, τα πιο αταίριαστα χρώματα. Κάθε φορά </w:t>
      </w:r>
      <w:r w:rsidRPr="00CC39D4">
        <w:rPr>
          <w:rFonts w:ascii="Times New Roman" w:hAnsi="Times New Roman" w:cs="Times New Roman"/>
          <w:b/>
          <w:sz w:val="24"/>
          <w:szCs w:val="24"/>
          <w:lang w:eastAsia="el-GR"/>
        </w:rPr>
        <w:t>που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περνούμε τα σύνορα μιας ευρωπαϊκής χώρας, αισθανόμαστε πως όλα αλλάζουν τριγύρω μας, όχι μόνο η γλώσσα και οι κοινωνικές συμβάσεις, μα κι ο αέρας </w:t>
      </w:r>
      <w:r w:rsidRPr="00CC39D4">
        <w:rPr>
          <w:rFonts w:ascii="Times New Roman" w:hAnsi="Times New Roman" w:cs="Times New Roman"/>
          <w:b/>
          <w:sz w:val="24"/>
          <w:szCs w:val="24"/>
          <w:lang w:eastAsia="el-GR"/>
        </w:rPr>
        <w:t>που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αναπνέουμε, κι η ουσία της γης </w:t>
      </w:r>
      <w:r w:rsidRPr="00CC39D4">
        <w:rPr>
          <w:rFonts w:ascii="Times New Roman" w:hAnsi="Times New Roman" w:cs="Times New Roman"/>
          <w:b/>
          <w:sz w:val="24"/>
          <w:szCs w:val="24"/>
          <w:lang w:eastAsia="el-GR"/>
        </w:rPr>
        <w:t>που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πατούμε, κι ο χαρακτήρας των ανθρώπων </w:t>
      </w:r>
      <w:r w:rsidRPr="00CC39D4">
        <w:rPr>
          <w:rFonts w:ascii="Times New Roman" w:hAnsi="Times New Roman" w:cs="Times New Roman"/>
          <w:b/>
          <w:sz w:val="24"/>
          <w:szCs w:val="24"/>
          <w:lang w:eastAsia="el-GR"/>
        </w:rPr>
        <w:t>που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συναντούμε. 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Η Ευρώπη είναι σαν ένας κήπος </w:t>
      </w:r>
      <w:r w:rsidRPr="00CC39D4"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l-GR"/>
        </w:rPr>
        <w:t>ο οποίος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συγκεντρώνει τα πιο διαφορετικά λουλούδια, τα πιο αταίριαστα χρώματα. Κάθε φορά </w:t>
      </w:r>
      <w:r w:rsidRPr="00CC39D4"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l-GR"/>
        </w:rPr>
        <w:t>κατά την οποία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περνούμε τα σύνορα μιας ευρωπαϊκής χώρας, αισθανόμαστε πως όλα αλλάζουν τριγύρω μας, όχι μόνο η γλώσσα και οι κοινωνικές συμβάσεις, μα κι ο αέρας </w:t>
      </w:r>
      <w:r w:rsidRPr="00CC39D4"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l-GR"/>
        </w:rPr>
        <w:t>τον οποίο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αναπνέουμε, κι η ουσία της γης </w:t>
      </w:r>
      <w:r w:rsidRPr="00CC39D4"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l-GR"/>
        </w:rPr>
        <w:t>την οποία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πατούμε, κι ο χαρακτήρας των ανθρώπων </w:t>
      </w:r>
      <w:r w:rsidRPr="00CC39D4"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l-GR"/>
        </w:rPr>
        <w:t>τους οποίους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συναντούμε. </w:t>
      </w:r>
    </w:p>
    <w:p w:rsidR="001511E8" w:rsidRPr="001511E8" w:rsidRDefault="00CC39D4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CC39D4">
        <w:rPr>
          <w:rFonts w:ascii="Times New Roman" w:hAnsi="Times New Roman" w:cs="Times New Roman"/>
          <w:b/>
          <w:color w:val="C00000"/>
          <w:sz w:val="24"/>
          <w:szCs w:val="24"/>
          <w:lang w:eastAsia="el-GR"/>
        </w:rPr>
        <w:t>!</w:t>
      </w:r>
      <w:r w:rsidR="001511E8"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Αρκετά συχνά </w:t>
      </w:r>
      <w:r w:rsidR="001511E8" w:rsidRPr="00CC39D4">
        <w:rPr>
          <w:rFonts w:ascii="Times New Roman" w:hAnsi="Times New Roman" w:cs="Times New Roman"/>
          <w:b/>
          <w:color w:val="C00000"/>
          <w:sz w:val="24"/>
          <w:szCs w:val="24"/>
          <w:lang w:eastAsia="el-GR"/>
        </w:rPr>
        <w:t>κάνουμε λάθος</w:t>
      </w:r>
      <w:r w:rsidR="001511E8"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χρησιμοποιώντας τον </w:t>
      </w:r>
      <w:r w:rsidR="001511E8" w:rsidRPr="00CC39D4">
        <w:rPr>
          <w:rFonts w:ascii="Times New Roman" w:hAnsi="Times New Roman" w:cs="Times New Roman"/>
          <w:b/>
          <w:sz w:val="24"/>
          <w:szCs w:val="24"/>
          <w:lang w:eastAsia="el-GR"/>
        </w:rPr>
        <w:t>που</w:t>
      </w:r>
      <w:r w:rsidR="001511E8"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, κινδυνεύοντας να δημιουργηθούν παρανοήσεις, όπως στο επόμενο παράδειγμα: 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Ο άνθρωπος </w:t>
      </w:r>
      <w:r w:rsidRPr="00CC39D4"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l-GR"/>
        </w:rPr>
        <w:t>που</w:t>
      </w:r>
      <w:r w:rsidRPr="00CC39D4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 φάγαμε χτες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είναι γιατρός.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Αν πούμε έτσι την πρόταση, τότε μπορεί κάποιος να καταλάβει ότι φάγαμε τον άνθρωπο!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Είναι προτιμότερο να πούμε την πρόταση χρησιμοποιώντας: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α) το </w:t>
      </w:r>
      <w:r w:rsidRPr="00CC39D4">
        <w:rPr>
          <w:rFonts w:ascii="Times New Roman" w:hAnsi="Times New Roman" w:cs="Times New Roman"/>
          <w:b/>
          <w:sz w:val="24"/>
          <w:szCs w:val="24"/>
          <w:lang w:eastAsia="el-GR"/>
        </w:rPr>
        <w:t>που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προσθέτοντας και το επίρρημα </w:t>
      </w:r>
      <w:r w:rsidRPr="00CC39D4">
        <w:rPr>
          <w:rFonts w:ascii="Times New Roman" w:hAnsi="Times New Roman" w:cs="Times New Roman"/>
          <w:b/>
          <w:i/>
          <w:iCs/>
          <w:sz w:val="24"/>
          <w:szCs w:val="24"/>
          <w:lang w:eastAsia="el-GR"/>
        </w:rPr>
        <w:t>μαζί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β) την αντωνυμία </w:t>
      </w:r>
      <w:r w:rsidRPr="00CC39D4">
        <w:rPr>
          <w:rFonts w:ascii="Times New Roman" w:hAnsi="Times New Roman" w:cs="Times New Roman"/>
          <w:b/>
          <w:i/>
          <w:iCs/>
          <w:sz w:val="24"/>
          <w:szCs w:val="24"/>
          <w:lang w:eastAsia="el-GR"/>
        </w:rPr>
        <w:t>οποίος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>, δηλ.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Ο άνθρωπος </w:t>
      </w:r>
      <w:r w:rsidRPr="00CC39D4">
        <w:rPr>
          <w:rFonts w:ascii="Times New Roman" w:hAnsi="Times New Roman" w:cs="Times New Roman"/>
          <w:b/>
          <w:sz w:val="24"/>
          <w:szCs w:val="24"/>
          <w:lang w:eastAsia="el-GR"/>
        </w:rPr>
        <w:t>που μαζί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του φάγαμε χτες είναι γιατρός.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Ο άνθρωπος </w:t>
      </w:r>
      <w:r w:rsidRPr="00CC39D4">
        <w:rPr>
          <w:rFonts w:ascii="Times New Roman" w:hAnsi="Times New Roman" w:cs="Times New Roman"/>
          <w:b/>
          <w:sz w:val="24"/>
          <w:szCs w:val="24"/>
          <w:lang w:eastAsia="el-GR"/>
        </w:rPr>
        <w:t>με τον οποίο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φάγαμε χτες είναι γιατρός.</w:t>
      </w:r>
    </w:p>
    <w:p w:rsidR="00CC39D4" w:rsidRDefault="00CC39D4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</w:p>
    <w:p w:rsidR="001511E8" w:rsidRPr="001511E8" w:rsidRDefault="001511E8" w:rsidP="00CC39D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Μερικές φορές η αναφορική αντωνυμία ο οποίος, -α, -ο είναι συμπλήρωμα μιας προθετικής φράσης, π.χ. 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Η Ελένη </w:t>
      </w:r>
      <w:r w:rsidRPr="00CC39D4"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l-GR"/>
        </w:rPr>
        <w:t xml:space="preserve">από </w:t>
      </w:r>
      <w:r w:rsidRPr="00CC39D4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την οποία </w:t>
      </w:r>
      <w:r w:rsidRPr="00CC39D4">
        <w:rPr>
          <w:rFonts w:ascii="Times New Roman" w:hAnsi="Times New Roman" w:cs="Times New Roman"/>
          <w:sz w:val="24"/>
          <w:szCs w:val="24"/>
          <w:lang w:eastAsia="el-GR"/>
        </w:rPr>
        <w:t>υπέφεραν οι Αχαιοί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Η Ελένη </w:t>
      </w:r>
      <w:r w:rsidRPr="00CC39D4"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l-GR"/>
        </w:rPr>
        <w:t xml:space="preserve">με </w:t>
      </w:r>
      <w:r w:rsidRPr="00CC39D4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την οποία </w:t>
      </w:r>
      <w:r w:rsidRPr="00CC39D4">
        <w:rPr>
          <w:rFonts w:ascii="Times New Roman" w:hAnsi="Times New Roman" w:cs="Times New Roman"/>
          <w:sz w:val="24"/>
          <w:szCs w:val="24"/>
          <w:lang w:eastAsia="el-GR"/>
        </w:rPr>
        <w:t>έφυγε ο Πάρις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Η Ελένη </w:t>
      </w:r>
      <w:r w:rsidRPr="00CC39D4"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l-GR"/>
        </w:rPr>
        <w:t xml:space="preserve">για </w:t>
      </w:r>
      <w:r w:rsidRPr="00CC39D4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την οποία </w:t>
      </w:r>
      <w:r w:rsidRPr="00CC39D4">
        <w:rPr>
          <w:rFonts w:ascii="Times New Roman" w:hAnsi="Times New Roman" w:cs="Times New Roman"/>
          <w:sz w:val="24"/>
          <w:szCs w:val="24"/>
          <w:lang w:eastAsia="el-GR"/>
        </w:rPr>
        <w:t>πολέμησε ο Μενέλαος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1511E8" w:rsidRPr="001511E8" w:rsidRDefault="00CC39D4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Η Αφροδίτη</w:t>
      </w:r>
      <w:r w:rsidR="001511E8"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="001511E8" w:rsidRPr="00CC39D4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στην οποία </w:t>
      </w:r>
      <w:r w:rsidR="001511E8" w:rsidRPr="00CC39D4">
        <w:rPr>
          <w:rFonts w:ascii="Times New Roman" w:hAnsi="Times New Roman" w:cs="Times New Roman"/>
          <w:sz w:val="24"/>
          <w:szCs w:val="24"/>
          <w:lang w:eastAsia="el-GR"/>
        </w:rPr>
        <w:t>έδωσε το μήλο ο Πάρις</w:t>
      </w:r>
      <w:r w:rsidR="001511E8" w:rsidRPr="001511E8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1511E8" w:rsidRPr="001511E8" w:rsidRDefault="001511E8" w:rsidP="00CC39D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Η αναφορική φράση μπορεί να βρίσκεται και μέσα σε μια επιρρηματική φράση, π.χ.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Η Ελένη </w:t>
      </w:r>
      <w:r w:rsidRPr="00CC39D4"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l-GR"/>
        </w:rPr>
        <w:t>κοντά</w:t>
      </w:r>
      <w:r w:rsidRPr="00CC39D4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 στην οποία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καθόσουνα.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Η Ελένη </w:t>
      </w:r>
      <w:r w:rsidRPr="00CC39D4"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l-GR"/>
        </w:rPr>
        <w:t>δίπλα</w:t>
      </w:r>
      <w:r w:rsidRPr="00CC39D4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 στην οποία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καθόσουνα.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1511E8" w:rsidRPr="00CC39D4" w:rsidRDefault="001511E8" w:rsidP="00CC39D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CC39D4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Αναφορικές επιθετικές περιοριστικές </w:t>
      </w:r>
      <w:r w:rsidR="00813EF5">
        <w:rPr>
          <w:rFonts w:ascii="Times New Roman" w:hAnsi="Times New Roman" w:cs="Times New Roman"/>
          <w:b/>
          <w:sz w:val="24"/>
          <w:szCs w:val="24"/>
          <w:lang w:eastAsia="el-GR"/>
        </w:rPr>
        <w:t>– προσδιοριστικές</w:t>
      </w:r>
      <w:r w:rsidRPr="00CC39D4">
        <w:rPr>
          <w:rFonts w:ascii="Times New Roman" w:hAnsi="Times New Roman" w:cs="Times New Roman"/>
          <w:b/>
          <w:sz w:val="24"/>
          <w:szCs w:val="24"/>
          <w:lang w:eastAsia="el-GR"/>
        </w:rPr>
        <w:br/>
        <w:t>και αναφορι</w:t>
      </w:r>
      <w:r w:rsidR="00813EF5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κές επιθετικές μη περιοριστικές – προσθετικές 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Οι αναφορικές επιθετικές προτάσεις άλλοτε δίνουν μια πληροφορία που είναι απαραίτ</w:t>
      </w:r>
      <w:r w:rsidR="00813EF5">
        <w:rPr>
          <w:rFonts w:ascii="Times New Roman" w:hAnsi="Times New Roman" w:cs="Times New Roman"/>
          <w:sz w:val="24"/>
          <w:szCs w:val="24"/>
          <w:lang w:eastAsia="el-GR"/>
        </w:rPr>
        <w:t>ητη ή που βοηθάει τον ακροατή/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>αναγνώστη να καταλάβει καλύτερα το νόημα, οπότε λέγονται περιοριστικές</w:t>
      </w:r>
      <w:r w:rsidR="00813EF5">
        <w:rPr>
          <w:rFonts w:ascii="Times New Roman" w:hAnsi="Times New Roman" w:cs="Times New Roman"/>
          <w:sz w:val="24"/>
          <w:szCs w:val="24"/>
          <w:lang w:eastAsia="el-GR"/>
        </w:rPr>
        <w:t>/</w:t>
      </w:r>
      <w:r w:rsidR="00813EF5" w:rsidRPr="00813EF5">
        <w:rPr>
          <w:rFonts w:ascii="Times New Roman" w:hAnsi="Times New Roman" w:cs="Times New Roman"/>
          <w:b/>
          <w:sz w:val="24"/>
          <w:szCs w:val="24"/>
          <w:lang w:eastAsia="el-GR"/>
        </w:rPr>
        <w:t>προσδιοριστικές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>, κι άλλοτε δίνουν μια επιπλέον πληροφορία η οποία δεν είναι απαραίτητη, οπότε λέγονται μη περιοριστικές</w:t>
      </w:r>
      <w:r w:rsidR="00813EF5">
        <w:rPr>
          <w:rFonts w:ascii="Times New Roman" w:hAnsi="Times New Roman" w:cs="Times New Roman"/>
          <w:sz w:val="24"/>
          <w:szCs w:val="24"/>
          <w:lang w:eastAsia="el-GR"/>
        </w:rPr>
        <w:t xml:space="preserve">/ </w:t>
      </w:r>
      <w:r w:rsidR="00813EF5">
        <w:rPr>
          <w:rFonts w:ascii="Times New Roman" w:hAnsi="Times New Roman" w:cs="Times New Roman"/>
          <w:b/>
          <w:sz w:val="24"/>
          <w:szCs w:val="24"/>
          <w:lang w:eastAsia="el-GR"/>
        </w:rPr>
        <w:t>προσθετικές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>. Ας το δούμε με παραδείγματα.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1ο παράδειγμα: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Έστω ότι βγαίνει ο διευθυντής του σχολείου στην πρωινή συγκέντρωση και λέει: </w:t>
      </w:r>
    </w:p>
    <w:p w:rsidR="001511E8" w:rsidRPr="00567429" w:rsidRDefault="001511E8" w:rsidP="001511E8">
      <w:pPr>
        <w:pStyle w:val="a3"/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l-GR"/>
        </w:rPr>
      </w:pPr>
      <w:r w:rsidRPr="00567429"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l-GR"/>
        </w:rPr>
        <w:t>Ο μαθητής να έρθει στο γραφείο μου.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Είναι σαφές ότι δεν καταλαβαίνει κανείς ποιος μαθητής πρέπει να πάει στο γραφείο του διευθυντή, γιατί οι πληροφορίες που έδωσε ο διευθυντής είναι λιγοστές. Αν όμως πει την πρόταση: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567429"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l-GR"/>
        </w:rPr>
        <w:t xml:space="preserve">Ο μαθητής </w:t>
      </w:r>
      <w:r w:rsidRPr="00567429">
        <w:rPr>
          <w:rFonts w:ascii="Times New Roman" w:hAnsi="Times New Roman" w:cs="Times New Roman"/>
          <w:b/>
          <w:sz w:val="24"/>
          <w:szCs w:val="24"/>
          <w:lang w:eastAsia="el-GR"/>
        </w:rPr>
        <w:t>που έσπασε το παράθυρο</w:t>
      </w:r>
      <w:r w:rsidRPr="00567429"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l-GR"/>
        </w:rPr>
        <w:t xml:space="preserve"> να έρθει στο γραφείο μου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, τότε καταλαβαίνουμε αμέσως ποιος μαθητής πρέπει να πάει στο γραφείο του διευθυντή. Συνεπώς, η αναφορική επιθετική πρόταση είναι </w:t>
      </w:r>
      <w:r w:rsidR="00813EF5">
        <w:rPr>
          <w:rFonts w:ascii="Times New Roman" w:hAnsi="Times New Roman" w:cs="Times New Roman"/>
          <w:b/>
          <w:sz w:val="24"/>
          <w:szCs w:val="24"/>
          <w:lang w:eastAsia="el-GR"/>
        </w:rPr>
        <w:t>προσδ</w:t>
      </w:r>
      <w:r w:rsidRPr="00567429">
        <w:rPr>
          <w:rFonts w:ascii="Times New Roman" w:hAnsi="Times New Roman" w:cs="Times New Roman"/>
          <w:b/>
          <w:sz w:val="24"/>
          <w:szCs w:val="24"/>
          <w:lang w:eastAsia="el-GR"/>
        </w:rPr>
        <w:t>ιοριστική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, γιατί έδωσε μια πληροφορία </w:t>
      </w:r>
      <w:r w:rsidRPr="00567429">
        <w:rPr>
          <w:rFonts w:ascii="Times New Roman" w:hAnsi="Times New Roman" w:cs="Times New Roman"/>
          <w:b/>
          <w:sz w:val="24"/>
          <w:szCs w:val="24"/>
          <w:lang w:eastAsia="el-GR"/>
        </w:rPr>
        <w:t>απαραίτητη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  </w:t>
      </w:r>
    </w:p>
    <w:p w:rsidR="001511E8" w:rsidRPr="001511E8" w:rsidRDefault="00567429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2</w:t>
      </w:r>
      <w:r w:rsidR="001511E8" w:rsidRPr="001511E8">
        <w:rPr>
          <w:rFonts w:ascii="Times New Roman" w:hAnsi="Times New Roman" w:cs="Times New Roman"/>
          <w:sz w:val="24"/>
          <w:szCs w:val="24"/>
          <w:lang w:eastAsia="el-GR"/>
        </w:rPr>
        <w:t>ο παράδειγμα: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Έστω ότι βγαίνει ο διευθυντής του σχολείου στην πρωινή συγκέντρωση, για να ανακοινώσει τα αποτελέσματα του ενδοσχολικού διαγωνισμού ποίησης και λέει: </w:t>
      </w:r>
    </w:p>
    <w:p w:rsidR="001511E8" w:rsidRPr="00567429" w:rsidRDefault="001511E8" w:rsidP="001511E8">
      <w:pPr>
        <w:pStyle w:val="a3"/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l-GR"/>
        </w:rPr>
      </w:pPr>
      <w:r w:rsidRPr="00567429"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l-GR"/>
        </w:rPr>
        <w:t>Η μαθήτρια Ελένη Παπαθανασίου της Γ' τάξης κέρδισε το πρώτο βραβείο στον διαγωνισμό ποίησης.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Όλοι καταλαβαίνουμε ποιος κέρδισε το α' βραβείο και δε χρειαζόμαστε καμιά επιπλέον πληροφορία. Αν όμως έλεγε: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567429"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l-GR"/>
        </w:rPr>
        <w:lastRenderedPageBreak/>
        <w:t xml:space="preserve">Η μαθήτρια Ελένη Παπαθανασίου της Γ' τάξης, </w:t>
      </w:r>
      <w:r w:rsidRPr="00567429">
        <w:rPr>
          <w:rFonts w:ascii="Times New Roman" w:hAnsi="Times New Roman" w:cs="Times New Roman"/>
          <w:b/>
          <w:sz w:val="24"/>
          <w:szCs w:val="24"/>
          <w:lang w:eastAsia="el-GR"/>
        </w:rPr>
        <w:t>που κατάγεται από την Κέρκυρα</w:t>
      </w:r>
      <w:r w:rsidRPr="00567429"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l-GR"/>
        </w:rPr>
        <w:t>, κέρδισε το πρώτο βραβείο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567429"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l-GR"/>
        </w:rPr>
        <w:t>στον διαγωνισμό ποίησης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. Στη δεύτερη περίπτωση ο διευθυντής έδωσε με την αναφορική πρόταση μια πληροφορία που </w:t>
      </w:r>
      <w:r w:rsidRPr="00567429">
        <w:rPr>
          <w:rFonts w:ascii="Times New Roman" w:hAnsi="Times New Roman" w:cs="Times New Roman"/>
          <w:b/>
          <w:sz w:val="24"/>
          <w:szCs w:val="24"/>
          <w:lang w:eastAsia="el-GR"/>
        </w:rPr>
        <w:t>δεν ήταν απαραίτητη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>. Συνεπώς, η αναφορική επιθετική πρόταση είναι</w:t>
      </w:r>
      <w:r w:rsidR="00813EF5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="00813EF5">
        <w:rPr>
          <w:rFonts w:ascii="Times New Roman" w:hAnsi="Times New Roman" w:cs="Times New Roman"/>
          <w:b/>
          <w:sz w:val="24"/>
          <w:szCs w:val="24"/>
          <w:lang w:eastAsia="el-GR"/>
        </w:rPr>
        <w:t>προσθετική.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1511E8" w:rsidRPr="00567429" w:rsidRDefault="001511E8" w:rsidP="001511E8">
      <w:pPr>
        <w:pStyle w:val="a3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Η διαφορά ανάμεσα στην </w:t>
      </w:r>
      <w:r w:rsidR="00813EF5">
        <w:rPr>
          <w:rFonts w:ascii="Times New Roman" w:hAnsi="Times New Roman" w:cs="Times New Roman"/>
          <w:sz w:val="24"/>
          <w:szCs w:val="24"/>
          <w:lang w:eastAsia="el-GR"/>
        </w:rPr>
        <w:t>προσδ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ιοριστική και την </w:t>
      </w:r>
      <w:r w:rsidR="00813EF5">
        <w:rPr>
          <w:rFonts w:ascii="Times New Roman" w:hAnsi="Times New Roman" w:cs="Times New Roman"/>
          <w:sz w:val="24"/>
          <w:szCs w:val="24"/>
          <w:lang w:eastAsia="el-GR"/>
        </w:rPr>
        <w:t>προσθε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τική φαίνεται και από τον τρόπο που τη λέμε. Όταν λέμε μια πληροφορία που δεν είναι απαραίτητη, δηλ. όταν λέμε μια </w:t>
      </w:r>
      <w:r w:rsidR="00813EF5">
        <w:rPr>
          <w:rFonts w:ascii="Times New Roman" w:hAnsi="Times New Roman" w:cs="Times New Roman"/>
          <w:sz w:val="24"/>
          <w:szCs w:val="24"/>
          <w:lang w:eastAsia="el-GR"/>
        </w:rPr>
        <w:t>προσθε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τική, χαμηλώνουμε λίγο τον τόνο της φωνής μας ή κάνουμε μια μικρή παύση. Γι' αυτό και </w:t>
      </w:r>
      <w:r w:rsidRPr="00567429">
        <w:rPr>
          <w:rFonts w:ascii="Times New Roman" w:hAnsi="Times New Roman" w:cs="Times New Roman"/>
          <w:b/>
          <w:sz w:val="24"/>
          <w:szCs w:val="24"/>
          <w:lang w:eastAsia="el-GR"/>
        </w:rPr>
        <w:t>στο γραπτό λόγο χωρίζουμε την π</w:t>
      </w:r>
      <w:r w:rsidR="00813EF5">
        <w:rPr>
          <w:rFonts w:ascii="Times New Roman" w:hAnsi="Times New Roman" w:cs="Times New Roman"/>
          <w:b/>
          <w:sz w:val="24"/>
          <w:szCs w:val="24"/>
          <w:lang w:eastAsia="el-GR"/>
        </w:rPr>
        <w:t>ροσθε</w:t>
      </w:r>
      <w:r w:rsidRPr="00567429">
        <w:rPr>
          <w:rFonts w:ascii="Times New Roman" w:hAnsi="Times New Roman" w:cs="Times New Roman"/>
          <w:b/>
          <w:sz w:val="24"/>
          <w:szCs w:val="24"/>
          <w:lang w:eastAsia="el-GR"/>
        </w:rPr>
        <w:t>τική με κόμμα.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1511E8" w:rsidRPr="00567429" w:rsidRDefault="001511E8" w:rsidP="0056742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l-GR"/>
        </w:rPr>
      </w:pPr>
      <w:bookmarkStart w:id="1" w:name="2"/>
      <w:bookmarkEnd w:id="1"/>
      <w:r w:rsidRPr="00567429">
        <w:rPr>
          <w:rFonts w:ascii="Times New Roman" w:hAnsi="Times New Roman" w:cs="Times New Roman"/>
          <w:b/>
          <w:sz w:val="24"/>
          <w:szCs w:val="24"/>
          <w:lang w:eastAsia="el-GR"/>
        </w:rPr>
        <w:t>Οι ελεύθερες αναφορικές ονοματικές προτάσεις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 Οι ελεύθερες αναφορικές </w:t>
      </w:r>
      <w:r w:rsidRPr="00567429">
        <w:rPr>
          <w:rFonts w:ascii="Times New Roman" w:hAnsi="Times New Roman" w:cs="Times New Roman"/>
          <w:b/>
          <w:sz w:val="24"/>
          <w:szCs w:val="24"/>
          <w:lang w:eastAsia="el-GR"/>
        </w:rPr>
        <w:t>ονοματικές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εισάγονται με τις αναφορικές </w:t>
      </w:r>
      <w:r w:rsidRPr="00567429">
        <w:rPr>
          <w:rFonts w:ascii="Times New Roman" w:hAnsi="Times New Roman" w:cs="Times New Roman"/>
          <w:b/>
          <w:sz w:val="24"/>
          <w:szCs w:val="24"/>
          <w:lang w:eastAsia="el-GR"/>
        </w:rPr>
        <w:t>αντωνυμίες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>: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όποιος, όποια, όποιο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όσος, όση, όσο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ό,τι 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οποιοσδήποτε, οποιαδήποτε, οποιοδήποτε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οσοσδήποτε, οσηδήποτε, οσοδήποτε 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οτιδήποτε, οτιδήποτε, οτιδήποτε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Εξαρτώνται από ένα ρήμα και χρησιμοποιούνται ως: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α</w:t>
      </w:r>
      <w:r w:rsidRPr="00567429">
        <w:rPr>
          <w:rFonts w:ascii="Times New Roman" w:hAnsi="Times New Roman" w:cs="Times New Roman"/>
          <w:b/>
          <w:sz w:val="24"/>
          <w:szCs w:val="24"/>
          <w:lang w:eastAsia="el-GR"/>
        </w:rPr>
        <w:t>. υποκείμενο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, π.χ. 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567429">
        <w:rPr>
          <w:rFonts w:ascii="Times New Roman" w:hAnsi="Times New Roman" w:cs="Times New Roman"/>
          <w:b/>
          <w:sz w:val="24"/>
          <w:szCs w:val="24"/>
          <w:lang w:eastAsia="el-GR"/>
        </w:rPr>
        <w:t>Όποιος θέλει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ας φύγει.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567429">
        <w:rPr>
          <w:rFonts w:ascii="Times New Roman" w:hAnsi="Times New Roman" w:cs="Times New Roman"/>
          <w:b/>
          <w:sz w:val="24"/>
          <w:szCs w:val="24"/>
          <w:lang w:eastAsia="el-GR"/>
        </w:rPr>
        <w:t>Οτιδήποτε πεις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είναι σε βάρος σου.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β. </w:t>
      </w:r>
      <w:r w:rsidRPr="00567429">
        <w:rPr>
          <w:rFonts w:ascii="Times New Roman" w:hAnsi="Times New Roman" w:cs="Times New Roman"/>
          <w:b/>
          <w:sz w:val="24"/>
          <w:szCs w:val="24"/>
          <w:lang w:eastAsia="el-GR"/>
        </w:rPr>
        <w:t>αντικείμενο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>, π.χ.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Πήραμε </w:t>
      </w:r>
      <w:r w:rsidRPr="00567429">
        <w:rPr>
          <w:rFonts w:ascii="Times New Roman" w:hAnsi="Times New Roman" w:cs="Times New Roman"/>
          <w:b/>
          <w:sz w:val="24"/>
          <w:szCs w:val="24"/>
          <w:lang w:eastAsia="el-GR"/>
        </w:rPr>
        <w:t>ό,τι βρήκαμε μπροστά μας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Φώναζε με τα ονόματά τους </w:t>
      </w:r>
      <w:r w:rsidRPr="00567429">
        <w:rPr>
          <w:rFonts w:ascii="Times New Roman" w:hAnsi="Times New Roman" w:cs="Times New Roman"/>
          <w:b/>
          <w:sz w:val="24"/>
          <w:szCs w:val="24"/>
          <w:lang w:eastAsia="el-GR"/>
        </w:rPr>
        <w:t>όσους είχαν δηλώσει συμμετοχή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γ. </w:t>
      </w:r>
      <w:r w:rsidRPr="00567429">
        <w:rPr>
          <w:rFonts w:ascii="Times New Roman" w:hAnsi="Times New Roman" w:cs="Times New Roman"/>
          <w:b/>
          <w:sz w:val="24"/>
          <w:szCs w:val="24"/>
          <w:lang w:eastAsia="el-GR"/>
        </w:rPr>
        <w:t>κατηγορούμενο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>, π.χ.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Στην Ελλάδα είσαι </w:t>
      </w:r>
      <w:r w:rsidRPr="00567429">
        <w:rPr>
          <w:rFonts w:ascii="Times New Roman" w:hAnsi="Times New Roman" w:cs="Times New Roman"/>
          <w:b/>
          <w:sz w:val="24"/>
          <w:szCs w:val="24"/>
          <w:lang w:eastAsia="el-GR"/>
        </w:rPr>
        <w:t>ό,τι δηλώσεις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δ. </w:t>
      </w:r>
      <w:r w:rsidRPr="00567429">
        <w:rPr>
          <w:rFonts w:ascii="Times New Roman" w:hAnsi="Times New Roman" w:cs="Times New Roman"/>
          <w:b/>
          <w:sz w:val="24"/>
          <w:szCs w:val="24"/>
          <w:lang w:eastAsia="el-GR"/>
        </w:rPr>
        <w:t>προσδιορισμός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>, π.χ.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Διάλεξε τα ροδάκινα, </w:t>
      </w:r>
      <w:r w:rsidRPr="00567429">
        <w:rPr>
          <w:rFonts w:ascii="Times New Roman" w:hAnsi="Times New Roman" w:cs="Times New Roman"/>
          <w:b/>
          <w:sz w:val="24"/>
          <w:szCs w:val="24"/>
          <w:lang w:eastAsia="el-GR"/>
        </w:rPr>
        <w:t>όσα είναι σάπια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>, και πέταξέ τα. (τα σάπια ροδάκινα)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Κάθε κομμάτι γνώσης, </w:t>
      </w:r>
      <w:r w:rsidRPr="00567429">
        <w:rPr>
          <w:rFonts w:ascii="Times New Roman" w:hAnsi="Times New Roman" w:cs="Times New Roman"/>
          <w:b/>
          <w:sz w:val="24"/>
          <w:szCs w:val="24"/>
          <w:lang w:eastAsia="el-GR"/>
        </w:rPr>
        <w:t>οσοδήποτε μικρό είναι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>, αποτελεί μέρος μιας ολότητας.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1511E8" w:rsidRPr="00567429" w:rsidRDefault="001511E8" w:rsidP="0056742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l-GR"/>
        </w:rPr>
      </w:pPr>
      <w:bookmarkStart w:id="2" w:name="3"/>
      <w:bookmarkEnd w:id="2"/>
      <w:r w:rsidRPr="00567429">
        <w:rPr>
          <w:rFonts w:ascii="Times New Roman" w:hAnsi="Times New Roman" w:cs="Times New Roman"/>
          <w:b/>
          <w:sz w:val="24"/>
          <w:szCs w:val="24"/>
          <w:lang w:eastAsia="el-GR"/>
        </w:rPr>
        <w:t>Οι ελεύθερες αναφορικές επιρρηματικές προτάσεις</w:t>
      </w:r>
    </w:p>
    <w:p w:rsidR="001511E8" w:rsidRPr="001511E8" w:rsidRDefault="00567429" w:rsidP="00567429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• </w:t>
      </w:r>
      <w:r w:rsidR="001511E8"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Οι ελεύθερες αναφορικές </w:t>
      </w:r>
      <w:r w:rsidR="001511E8" w:rsidRPr="00567429">
        <w:rPr>
          <w:rFonts w:ascii="Times New Roman" w:hAnsi="Times New Roman" w:cs="Times New Roman"/>
          <w:b/>
          <w:sz w:val="24"/>
          <w:szCs w:val="24"/>
          <w:lang w:eastAsia="el-GR"/>
        </w:rPr>
        <w:t>επιρρηματικές</w:t>
      </w:r>
      <w:r w:rsidR="001511E8"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εισάγονται με τα αναφορικά </w:t>
      </w:r>
      <w:r w:rsidR="001511E8" w:rsidRPr="00567429">
        <w:rPr>
          <w:rFonts w:ascii="Times New Roman" w:hAnsi="Times New Roman" w:cs="Times New Roman"/>
          <w:b/>
          <w:sz w:val="24"/>
          <w:szCs w:val="24"/>
          <w:lang w:eastAsia="el-GR"/>
        </w:rPr>
        <w:t>επιρρήματα</w:t>
      </w:r>
      <w:r w:rsidR="001511E8" w:rsidRPr="001511E8">
        <w:rPr>
          <w:rFonts w:ascii="Times New Roman" w:hAnsi="Times New Roman" w:cs="Times New Roman"/>
          <w:sz w:val="24"/>
          <w:szCs w:val="24"/>
          <w:lang w:eastAsia="el-GR"/>
        </w:rPr>
        <w:t>:</w:t>
      </w:r>
    </w:p>
    <w:p w:rsidR="001511E8" w:rsidRPr="001511E8" w:rsidRDefault="001511E8" w:rsidP="00567429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όπου, οπουδήποτε, όποτε, οποτεδήποτε, όσο, οσοδήποτε, όπως (όχι όμως και με το οπωσδήποτε).</w:t>
      </w:r>
    </w:p>
    <w:p w:rsidR="001511E8" w:rsidRPr="001511E8" w:rsidRDefault="001511E8" w:rsidP="00567429">
      <w:pPr>
        <w:pStyle w:val="a3"/>
        <w:ind w:left="48"/>
        <w:rPr>
          <w:rFonts w:ascii="Times New Roman" w:hAnsi="Times New Roman" w:cs="Times New Roman"/>
          <w:sz w:val="24"/>
          <w:szCs w:val="24"/>
          <w:lang w:eastAsia="el-GR"/>
        </w:rPr>
      </w:pPr>
    </w:p>
    <w:p w:rsidR="001511E8" w:rsidRPr="001511E8" w:rsidRDefault="00567429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• </w:t>
      </w:r>
      <w:r w:rsidR="001511E8" w:rsidRPr="001511E8">
        <w:rPr>
          <w:rFonts w:ascii="Times New Roman" w:hAnsi="Times New Roman" w:cs="Times New Roman"/>
          <w:sz w:val="24"/>
          <w:szCs w:val="24"/>
          <w:lang w:eastAsia="el-GR"/>
        </w:rPr>
        <w:t>Εξαρτώνται από ένα ρήμα και εκφράζουν επιρρηματικές σημασίες, π.χ.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χρόνο: Θα πάμε </w:t>
      </w:r>
      <w:r w:rsidRPr="00567429">
        <w:rPr>
          <w:rFonts w:ascii="Times New Roman" w:hAnsi="Times New Roman" w:cs="Times New Roman"/>
          <w:b/>
          <w:sz w:val="24"/>
          <w:szCs w:val="24"/>
          <w:lang w:eastAsia="el-GR"/>
        </w:rPr>
        <w:t>όποτε θέλουμε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τρόπο: Κοιμήσου </w:t>
      </w:r>
      <w:r w:rsidRPr="00567429">
        <w:rPr>
          <w:rFonts w:ascii="Times New Roman" w:hAnsi="Times New Roman" w:cs="Times New Roman"/>
          <w:b/>
          <w:sz w:val="24"/>
          <w:szCs w:val="24"/>
          <w:lang w:eastAsia="el-GR"/>
        </w:rPr>
        <w:t>όπως θέλεις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τόπο: Πάμε </w:t>
      </w:r>
      <w:r w:rsidRPr="00567429">
        <w:rPr>
          <w:rFonts w:ascii="Times New Roman" w:hAnsi="Times New Roman" w:cs="Times New Roman"/>
          <w:b/>
          <w:sz w:val="24"/>
          <w:szCs w:val="24"/>
          <w:lang w:eastAsia="el-GR"/>
        </w:rPr>
        <w:t>όπου θέλεις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ποσό: Φάε </w:t>
      </w:r>
      <w:r w:rsidRPr="00567429">
        <w:rPr>
          <w:rFonts w:ascii="Times New Roman" w:hAnsi="Times New Roman" w:cs="Times New Roman"/>
          <w:b/>
          <w:sz w:val="24"/>
          <w:szCs w:val="24"/>
          <w:lang w:eastAsia="el-GR"/>
        </w:rPr>
        <w:t>όσο θέλεις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1511E8" w:rsidRPr="001511E8" w:rsidRDefault="00567429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eastAsia="el-GR"/>
        </w:rPr>
        <w:t xml:space="preserve">! </w:t>
      </w:r>
      <w:r w:rsidR="001511E8"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Το </w:t>
      </w:r>
      <w:r w:rsidR="001511E8" w:rsidRPr="00567429">
        <w:rPr>
          <w:rFonts w:ascii="Times New Roman" w:hAnsi="Times New Roman" w:cs="Times New Roman"/>
          <w:b/>
          <w:color w:val="C00000"/>
          <w:sz w:val="24"/>
          <w:szCs w:val="24"/>
          <w:lang w:eastAsia="el-GR"/>
        </w:rPr>
        <w:t>οπωσδήποτε</w:t>
      </w:r>
      <w:r w:rsidR="001511E8"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που σημαίνει «με κάθε τρόπο», «σε κάθε περίπτωση» </w:t>
      </w:r>
      <w:r w:rsidR="001511E8" w:rsidRPr="00567429">
        <w:rPr>
          <w:rFonts w:ascii="Times New Roman" w:hAnsi="Times New Roman" w:cs="Times New Roman"/>
          <w:b/>
          <w:color w:val="C00000"/>
          <w:sz w:val="24"/>
          <w:szCs w:val="24"/>
          <w:lang w:eastAsia="el-GR"/>
        </w:rPr>
        <w:t>δεν εισάγει αναφορικές προτάσεις</w:t>
      </w:r>
      <w:r w:rsidR="001511E8" w:rsidRPr="001511E8">
        <w:rPr>
          <w:rFonts w:ascii="Times New Roman" w:hAnsi="Times New Roman" w:cs="Times New Roman"/>
          <w:sz w:val="24"/>
          <w:szCs w:val="24"/>
          <w:lang w:eastAsia="el-GR"/>
        </w:rPr>
        <w:t>, π.χ.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Θα σας περιμένω οπωσδήποτε.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Θα περάσουμε οπωσδήποτε.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Τα σύνθετα με το -δήποτε δεν είναι απαραίτητο να εισάγουν πάντα αναφορικές προτάσεις. Μπορεί να χρησιμοποιούνται και ως </w:t>
      </w:r>
      <w:r w:rsidRPr="00567429">
        <w:rPr>
          <w:rFonts w:ascii="Times New Roman" w:hAnsi="Times New Roman" w:cs="Times New Roman"/>
          <w:b/>
          <w:sz w:val="24"/>
          <w:szCs w:val="24"/>
          <w:lang w:eastAsia="el-GR"/>
        </w:rPr>
        <w:t>αντωνυμίες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ή ως </w:t>
      </w:r>
      <w:r w:rsidRPr="00567429">
        <w:rPr>
          <w:rFonts w:ascii="Times New Roman" w:hAnsi="Times New Roman" w:cs="Times New Roman"/>
          <w:b/>
          <w:sz w:val="24"/>
          <w:szCs w:val="24"/>
          <w:lang w:eastAsia="el-GR"/>
        </w:rPr>
        <w:t>επιρρηματικοί προσδιορισμοί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>, π.χ.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Δεν μπορείς να απευθυνθείς σε </w:t>
      </w:r>
      <w:r w:rsidRPr="00567429"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l-GR"/>
        </w:rPr>
        <w:t>οποιονδήποτε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1511E8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Ας είναι </w:t>
      </w:r>
      <w:r w:rsidRPr="00567429"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l-GR"/>
        </w:rPr>
        <w:t>οποιαδήποτε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 άλλη δουλειά εκτός από αυτήν.</w:t>
      </w:r>
    </w:p>
    <w:p w:rsidR="00DF6382" w:rsidRPr="001511E8" w:rsidRDefault="001511E8" w:rsidP="001511E8">
      <w:pPr>
        <w:pStyle w:val="a3"/>
        <w:rPr>
          <w:rFonts w:ascii="Times New Roman" w:hAnsi="Times New Roman" w:cs="Times New Roman"/>
          <w:sz w:val="24"/>
          <w:szCs w:val="24"/>
          <w:lang w:eastAsia="el-GR"/>
        </w:rPr>
      </w:pPr>
      <w:r w:rsidRPr="001511E8">
        <w:rPr>
          <w:rFonts w:ascii="Times New Roman" w:hAnsi="Times New Roman" w:cs="Times New Roman"/>
          <w:sz w:val="24"/>
          <w:szCs w:val="24"/>
          <w:lang w:eastAsia="el-GR"/>
        </w:rPr>
        <w:t xml:space="preserve">Μπορούμε να συναντηθούμε </w:t>
      </w:r>
      <w:r w:rsidRPr="00567429">
        <w:rPr>
          <w:rFonts w:ascii="Times New Roman" w:hAnsi="Times New Roman" w:cs="Times New Roman"/>
          <w:b/>
          <w:color w:val="1F497D" w:themeColor="text2"/>
          <w:sz w:val="24"/>
          <w:szCs w:val="24"/>
          <w:lang w:eastAsia="el-GR"/>
        </w:rPr>
        <w:t>οπουδήποτε</w:t>
      </w:r>
      <w:r w:rsidRPr="001511E8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sectPr w:rsidR="00DF6382" w:rsidRPr="001511E8" w:rsidSect="001511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EDCA"/>
      </v:shape>
    </w:pict>
  </w:numPicBullet>
  <w:abstractNum w:abstractNumId="0">
    <w:nsid w:val="20602D08"/>
    <w:multiLevelType w:val="hybridMultilevel"/>
    <w:tmpl w:val="56E6198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2373B"/>
    <w:multiLevelType w:val="multilevel"/>
    <w:tmpl w:val="34EA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8733A"/>
    <w:multiLevelType w:val="hybridMultilevel"/>
    <w:tmpl w:val="B28C4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31FF4"/>
    <w:multiLevelType w:val="multilevel"/>
    <w:tmpl w:val="FA50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17C89"/>
    <w:multiLevelType w:val="multilevel"/>
    <w:tmpl w:val="E4AA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655DC0"/>
    <w:multiLevelType w:val="multilevel"/>
    <w:tmpl w:val="8E5A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2C6CA8"/>
    <w:multiLevelType w:val="multilevel"/>
    <w:tmpl w:val="6634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8F0B0E"/>
    <w:multiLevelType w:val="multilevel"/>
    <w:tmpl w:val="67F81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120CDA"/>
    <w:multiLevelType w:val="multilevel"/>
    <w:tmpl w:val="71B4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D97505"/>
    <w:multiLevelType w:val="multilevel"/>
    <w:tmpl w:val="1E34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11E8"/>
    <w:rsid w:val="001511E8"/>
    <w:rsid w:val="004C0A80"/>
    <w:rsid w:val="00567429"/>
    <w:rsid w:val="00813EF5"/>
    <w:rsid w:val="00CC39D4"/>
    <w:rsid w:val="00DF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82"/>
  </w:style>
  <w:style w:type="paragraph" w:styleId="2">
    <w:name w:val="heading 2"/>
    <w:basedOn w:val="a"/>
    <w:link w:val="2Char"/>
    <w:uiPriority w:val="9"/>
    <w:qFormat/>
    <w:rsid w:val="00151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1511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1511E8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1511E8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unhideWhenUsed/>
    <w:rsid w:val="0015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5">
    <w:name w:val="ca15"/>
    <w:basedOn w:val="a"/>
    <w:rsid w:val="0015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6">
    <w:name w:val="ca16"/>
    <w:basedOn w:val="a"/>
    <w:rsid w:val="0015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No Spacing"/>
    <w:uiPriority w:val="1"/>
    <w:qFormat/>
    <w:rsid w:val="001511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8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7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1145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2021-01-10T10:27:00Z</dcterms:created>
  <dcterms:modified xsi:type="dcterms:W3CDTF">2021-01-10T11:15:00Z</dcterms:modified>
</cp:coreProperties>
</file>