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6" w:rsidRDefault="007875BE" w:rsidP="00D03CD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D03CD6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OI ETEPOΠTΩTOI ONOMATIKOI ΠPOΣΔIOPIΣMOI</w:t>
      </w:r>
    </w:p>
    <w:p w:rsidR="007875BE" w:rsidRPr="00D03CD6" w:rsidRDefault="007875BE" w:rsidP="00D03CD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D03CD6">
        <w:rPr>
          <w:rFonts w:ascii="Times New Roman" w:hAnsi="Times New Roman" w:cs="Times New Roman"/>
          <w:sz w:val="24"/>
          <w:szCs w:val="24"/>
          <w:lang w:eastAsia="el-GR"/>
        </w:rPr>
        <w:t xml:space="preserve">Οι </w:t>
      </w:r>
      <w:proofErr w:type="spellStart"/>
      <w:r w:rsidRPr="00D03CD6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ετερόπτωτοι</w:t>
      </w:r>
      <w:proofErr w:type="spellEnd"/>
      <w:r w:rsidRPr="00D03CD6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ονοματικοί προσδιορισμοί</w:t>
      </w:r>
      <w:r w:rsidRPr="00D03CD6">
        <w:rPr>
          <w:rFonts w:ascii="Times New Roman" w:hAnsi="Times New Roman" w:cs="Times New Roman"/>
          <w:sz w:val="24"/>
          <w:szCs w:val="24"/>
          <w:lang w:eastAsia="el-GR"/>
        </w:rPr>
        <w:t xml:space="preserve"> προσδιορίζουν ονόματα ή άλλες λέξεις που έχουν θέση ονόματος. Δηλώνουν τη σχέση μεταξύ προσδιοριζόμενου και προσδιορισμού και βρίσκονται σε μία από τις πλάγιες πτώσεις, </w:t>
      </w:r>
      <w:r w:rsidRPr="00D03CD6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γενική, δοτική, αιτιατική</w:t>
      </w:r>
      <w:r w:rsidRPr="00D03CD6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7875BE" w:rsidP="00787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Η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γενική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ως </w:t>
      </w:r>
      <w:proofErr w:type="spellStart"/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ετερόπτωτος</w:t>
      </w:r>
      <w:proofErr w:type="spellEnd"/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ονοματικός προσδιορισμός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διακρίνεται στα ακόλουθα είδη: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κτητική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Ἡ πόλις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ἡμῶν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ἐτίμα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τότε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τοὺς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ἀγαθούς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•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Είναι ο αδελφός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της Ελένης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Oι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φίλοι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των φτωχών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είναι λίγοι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του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δημιουργού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Τὰ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τοῦ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Ἡρακλέους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ἔργα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ξὺν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πόνῳ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ἐγένετο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Ἀνάγνωθι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πρῶτον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τὸν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Σόλωνος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νόμον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Αγόρασα τις «Δοκιμές»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του Σεφέρη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διαιρετική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 προσδιορίζει κυρίως λέξεις που δηλώνουν ποσό ή αριθμό και συχνά επίθετα υπερθετικού βαθμού, καθώς και επίθετα ή αντωνυμίες ουδέτερου γένους: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τινὲς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ῥητόρων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ἕκαστος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ἐν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τῇ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πόλει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μέγιστοι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ποταμῶν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ἐκ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μεγίστων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ῥέουσιν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ὀρῶν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(βουνών)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Εἰς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τοῦτο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μανίας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ἀφικόμην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•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Δες το πρώτο μέρος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του βιβλίου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Τα καλύτερα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των έργων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βραβεύτηκαν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της ύλης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ἀσπὶς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χρυσοῦ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τάλαντα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ἀργυρίου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παράθυρα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αλουμινίου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 περιεχομένου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· προσδιορίζει συνήθως λέξη περιεκτική, όπως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ἀγέλη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ἅμαξα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ἀριθμός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ὄχλος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πλῆθος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πλοῖον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στόλος, στρατιά,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σωρὸς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κ.ά.: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ὁ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ὄχλος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στρατιωτῶν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ἀγέλη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δελφίνων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πλῆθος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πολιτῶν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αποθήκη πυρομαχικών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[αλλά και:]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ποτήρι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(με) κρασί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στ)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της ιδιότητας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δηλώνει ηλικία, μέγεθος, βάρος ή άλλο ιδιαίτερο γνώρισμα του όρου που προσδιορίζει και συνοδεύεται συχνά από αριθμητικό ή από επίθετο που δηλώνει ποσό: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ὁδὸς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πολλῶν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ἡμερῶν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ἔργα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ἀρετῆς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παιδί έξι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ετών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ποτήρι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του νερού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της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αξίας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του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τιμήματος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δηλώνει την υλική ή ηθική αξία του όρου που προσδιορίζει. Με γενική της αξίας συντάσσονται και τα επίθετα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ἄξιος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ἀνάξιος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ἀντάξιος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ἀξιόχρεως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(άξιος, αξιόπιστος)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ὠνητός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τίμιος,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ἄτιμος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κ.τ.ό.: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οἶκος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ὀκτὼ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ταλάντων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δέκα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μνῶν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χωρίον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Πᾶς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χρυσὸς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ἀρετῆς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οὐκ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ἀντάξιος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•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Aγόρασε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εισιτήριο εξήντα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λεπτών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Eίναι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άνθρωπος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κύρους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Είσαι άξιος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συγχαρητηρίων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της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αιτίας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 προσδιορίζει επίθετα ή ουσιαστικά δικανικής σημασίας, όπως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αἴτιος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ἀναίτιος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(αθώος)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ἔνοχος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ὑπαίτιος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ὑπεύθυνος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ὑπόδικος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ἀγών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(δίκη),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αἰτία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(κατηγορία),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γραφὴ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(έγγραφη καταγγελία),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δίκη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κ.τ.ό., καθώς και επίθετα ή ουσιαστικά που δηλώνουν κάποιο ψυχικό πάθος, όπως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εὐδαίμων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μακάριος, θαυμάσιος, φόβος, λύπη,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ὀργή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χαρά, δόξα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κ.τ.ό.: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γραφὴ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ὕβρεως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δίκη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κλοπῆς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Οὐδεὶς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ἔνοχός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ἐστι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λιποταξίου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οὐδὲ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δειλίας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υποκειμενική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 προσδιορίζει ουσιαστικά ή επίθετα που δηλώνουν ενέργεια της οποίας το υποκείμενο φανερώνει η γενική: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Διὰ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τάχους ἡ νίκη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Ἀθηναίων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ἐγίγνετο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ἐνίκησαν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οἱ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Ἀθηναῖοι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N.E.: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H δύση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του ήλιου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τον μάγεψε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[δύει ο ήλιος]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αντικειμενική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 προσδιορίζει ουσιαστικά ή επίθετα που δηλώνουν ενέργεια της οποίας το αντικείμενο φανερώνει η γενική: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Διδάσκαλος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παίδων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ἐγένετο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διδάσκει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τοὺς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παῖδας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Κάνει έλεγχο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τιμών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ελέγχει τις τιμές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7875BE" w:rsidRPr="007875BE" w:rsidRDefault="007875BE" w:rsidP="00787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ια)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Γενική </w:t>
      </w:r>
      <w:r w:rsidRPr="007875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συγκριτική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· δηλώνει το πρόσωπο ή το πράγμα με το οποίο συγκρίνεται ένα άλλο όμοιό του, αποτελώντας</w:t>
      </w:r>
      <w:r w:rsidR="00D03C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β' όρο της σύγκρισης αυτής. 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γενική συγκριτική συντάσσονται:</w:t>
      </w:r>
    </w:p>
    <w:p w:rsidR="007875BE" w:rsidRPr="007875BE" w:rsidRDefault="007875BE" w:rsidP="007875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Επίθετα συγκριτικού βαθμού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επίθετα που έχουν συγκριτική σημασία, όπως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πρότερος,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ὕστερος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 διπλάσιος, πολλαπλάσιος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κ.τ.ό.: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lastRenderedPageBreak/>
        <w:t xml:space="preserve">Πρότερος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τοῦ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λοχαγοῦ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ἐπορεύετο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N.E.: •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Η Ελένη είναι μεγαλύτερή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μου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Παίρνει μισθό διπλάσιο </w:t>
      </w:r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του περσινού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7875BE" w:rsidP="007875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Επίθετα υπερθετικού βαθμού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, όταν αυτό που συγκρίνεται δεν αποτελεί μέρος αυτού που δηλώνει η γενική. Στην αντίθετη περίπτωση η γενική είναι διαιρετική (βλ. § 31γ):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Ναυμαχία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γὰρ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αὕτη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μεγίστη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δὴ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πρὸ</w:t>
      </w:r>
      <w:proofErr w:type="spellEnd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αὑτῆς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γεγένηται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[γεν. συγκριτική]</w:t>
      </w:r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Σαγγάριος μέγιστός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ἐστι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τῶν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ἐν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Βιθυνίᾳ</w:t>
      </w:r>
      <w:proofErr w:type="spellEnd"/>
      <w:r w:rsidRPr="007875B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ποταμῶν</w:t>
      </w:r>
      <w:proofErr w:type="spellEnd"/>
      <w:r w:rsidRPr="007875BE">
        <w:rPr>
          <w:rFonts w:ascii="Times New Roman" w:eastAsia="Times New Roman" w:hAnsi="Times New Roman" w:cs="Times New Roman"/>
          <w:sz w:val="24"/>
          <w:szCs w:val="24"/>
          <w:lang w:eastAsia="el-GR"/>
        </w:rPr>
        <w:t>. [γεν. διαιρετική]</w:t>
      </w:r>
    </w:p>
    <w:p w:rsidR="007875BE" w:rsidRPr="007875BE" w:rsidRDefault="007875BE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hAnsi="Times New Roman" w:cs="Times New Roman"/>
          <w:b/>
          <w:sz w:val="24"/>
          <w:szCs w:val="24"/>
          <w:lang w:eastAsia="el-GR"/>
        </w:rPr>
        <w:t>2. Η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7875BE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δοτική ως </w:t>
      </w:r>
      <w:proofErr w:type="spellStart"/>
      <w:r w:rsidRPr="007875BE">
        <w:rPr>
          <w:rFonts w:ascii="Times New Roman" w:hAnsi="Times New Roman" w:cs="Times New Roman"/>
          <w:b/>
          <w:sz w:val="24"/>
          <w:szCs w:val="24"/>
          <w:lang w:eastAsia="el-GR"/>
        </w:rPr>
        <w:t>ετερόπτωτος</w:t>
      </w:r>
      <w:proofErr w:type="spellEnd"/>
      <w:r w:rsidRPr="007875BE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ονοματικός προσδιορισμός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διακρίνεται στα ακόλουθα είδη:</w:t>
      </w:r>
    </w:p>
    <w:p w:rsidR="00D03CD6" w:rsidRDefault="00D03CD6" w:rsidP="007875BE">
      <w:pPr>
        <w:pStyle w:val="a3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7875BE" w:rsidRPr="007875BE" w:rsidRDefault="007875BE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α)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Δοτική </w:t>
      </w:r>
      <w:r w:rsidRPr="007875BE">
        <w:rPr>
          <w:rFonts w:ascii="Times New Roman" w:hAnsi="Times New Roman" w:cs="Times New Roman"/>
          <w:b/>
          <w:sz w:val="24"/>
          <w:szCs w:val="24"/>
          <w:lang w:eastAsia="el-GR"/>
        </w:rPr>
        <w:t>αντικειμενική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>: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Τί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δήποτ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'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ἂν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εἴη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ταῦτα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ὦ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Εὐθύφρων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τὰ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παρ'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ἡμῶν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δῶρα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θεοῖς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;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[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δίδομεν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τοῖς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θεοῖς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>]</w:t>
      </w:r>
    </w:p>
    <w:p w:rsidR="00D03CD6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Με δοτική αντικειμενική συντάσσονται ονόματα </w:t>
      </w:r>
      <w:proofErr w:type="spellStart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ομόρριζα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με ρήματα που δέχονται αντικείμενο σε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δοτική (βλ. § 73). </w:t>
      </w:r>
      <w:proofErr w:type="spellStart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Eπίθετα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που συντάσσονται με δοτική αντικειμενική είναι κυρίως όσα σημαίνουν: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Ωφέλεια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βλάβη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ὠφέλιμος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βλαβερός,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ἐπιζήμιος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βλαβερὰ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τῇ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πόλει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ἐπιζήμια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αὐτοῖς</w:t>
      </w:r>
      <w:proofErr w:type="spellEnd"/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Φιλία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έχθρα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εὐμενής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εὔνους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ἐπιτήδειος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φίλος, δυσμενής, δύσνους,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ἐναντίος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ἐχθρός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πολέμιος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Βασιλεὺς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γὰρ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τύραννος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ἅπας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ἐχθρὸς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ἐλευθερίᾳ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νόμοις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ἐναντίος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Ευπείθεια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υποταγή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εὐπειθής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πιστός,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ὑπήκοος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ἀπειθὴς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πιστὸς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τῷ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δήμῳ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ἀπειθὴς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νόμοις</w:t>
      </w:r>
      <w:proofErr w:type="spellEnd"/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Ακολουθία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διαδοχή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ἀκόλουθος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διάδοχος,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ἑπόμενος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διάδοχος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Κλεάνδρῳ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ἑπόμενοι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τῷ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ἄρχοντι</w:t>
      </w:r>
      <w:proofErr w:type="spellEnd"/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Προσέγγιση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μείξη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γείτων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ὅμορος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(γειτονικός)</w:t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πλησίος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ἄμικτος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Ἐγώ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ὦ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ἄνδρες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Ἕλληνες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γείτων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οἰκῶ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τῇ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Ἑλλάδι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Ταυτότητα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ομοιότητα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ὁ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αὐτὸς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(ο ίδιος),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ὅμοιος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παραπλήσιος,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ἀνόμοιος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Ὁμοίαν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ταῖς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δούλαις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εἶχε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τὴν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ἐσθῆτα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Πολλὰ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ἀνόμοια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τῇ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ἐκείνου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συμβουλῇ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ἔπραττεν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•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Ισότητα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συμφωνία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ἴσος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ἰσόπαλος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ἰσόρροπος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σύμφωνος,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ἄνισος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ἰσοπαλεῖς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ἐναντίοις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σύμφωνος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τῷ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ὀνόματι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Σοὶ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οὐδεὶς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ἴσος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  <w:lang w:eastAsia="el-GR"/>
        </w:rPr>
        <w:t>•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«</w:t>
      </w:r>
      <w:proofErr w:type="spellStart"/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Aρμόζει</w:t>
      </w:r>
      <w:proofErr w:type="spellEnd"/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»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«ταιριάζει»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τα αντίθετα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ἁρμόδιος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πρεπώδης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ἀνάρμοστος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ἀπρεπὴς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Μέθη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φύλαξιν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ἀπρεπέστατον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 (στους φύλακες)</w:t>
      </w:r>
    </w:p>
    <w:p w:rsidR="007875BE" w:rsidRPr="007875BE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•</w:t>
      </w:r>
      <w:proofErr w:type="spellStart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Tέλος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, με δοτική αντικειμενική συντάσσονται επίθετα σύνθετα με τις προθέσεις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ἐν</w:t>
      </w:r>
      <w:proofErr w:type="spellEnd"/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σύν</w:t>
      </w:r>
      <w:proofErr w:type="spellEnd"/>
      <w:r w:rsidR="007875BE"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,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όπως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ἔμφυτος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ἐντριβής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σύμφυτος, συμφυής, σύμμαχος 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Ἡ τύχη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οὐκ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ἔστι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σύμμαχος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μὴ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δρῶσι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Ἔμφυτα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ἦν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ταῦτα</w:t>
      </w:r>
      <w:proofErr w:type="spellEnd"/>
      <w:r w:rsidR="007875BE"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7875BE"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Ἀθηναίοις</w:t>
      </w:r>
      <w:proofErr w:type="spellEnd"/>
      <w:r w:rsidR="007875BE"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D03CD6" w:rsidRDefault="00D03CD6" w:rsidP="007875BE">
      <w:pPr>
        <w:pStyle w:val="a3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7875BE" w:rsidRPr="007875BE" w:rsidRDefault="007875BE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hAnsi="Times New Roman" w:cs="Times New Roman"/>
          <w:bCs/>
          <w:sz w:val="24"/>
          <w:szCs w:val="24"/>
          <w:lang w:eastAsia="el-GR"/>
        </w:rPr>
        <w:t>β)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D03CD6">
        <w:rPr>
          <w:rFonts w:ascii="Times New Roman" w:hAnsi="Times New Roman" w:cs="Times New Roman"/>
          <w:sz w:val="24"/>
          <w:szCs w:val="24"/>
          <w:lang w:eastAsia="el-GR"/>
        </w:rPr>
        <w:t>Δοτική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D03CD6">
        <w:rPr>
          <w:rFonts w:ascii="Times New Roman" w:hAnsi="Times New Roman" w:cs="Times New Roman"/>
          <w:b/>
          <w:sz w:val="24"/>
          <w:szCs w:val="24"/>
          <w:lang w:eastAsia="el-GR"/>
        </w:rPr>
        <w:t>της αναφοράς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· προσδιορίζει επίθετα, όπως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ἀσθενής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δεινός, καλός, δυνατός,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εὐπροσήγορος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(γλυκομίλητος, προσηνής)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ἱκανός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ἰσχυρός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τραχύς, φοβερός,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ταχὺς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κ.τ.ό.: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ἀσθενὴς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τῷ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σώματι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–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ταχὺς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τοῖς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ποσὶ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εὐπροσήγορος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τῷ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λόγῳ</w:t>
      </w:r>
      <w:proofErr w:type="spellEnd"/>
    </w:p>
    <w:p w:rsidR="00D03CD6" w:rsidRDefault="007875BE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875BE">
        <w:rPr>
          <w:rFonts w:ascii="Times New Roman" w:hAnsi="Times New Roman" w:cs="Times New Roman"/>
          <w:sz w:val="24"/>
          <w:szCs w:val="24"/>
          <w:lang w:eastAsia="el-GR"/>
        </w:rPr>
        <w:t>N.E.: Τα συνώνυμα των ονομάτων που στην Α.Ε. συντάσσονται με δοτική απαντούν στη N.E. με γενική ή εμπρόθετο προσδιορισμό: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βλαβερός </w:t>
      </w:r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για την υγεία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όμοιος </w:t>
      </w:r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με τον αδελφό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του 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– 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διάδοχος </w:t>
      </w:r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του βασιλιά</w:t>
      </w:r>
    </w:p>
    <w:p w:rsidR="00D03CD6" w:rsidRDefault="00D03CD6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7875BE" w:rsidRPr="00D03CD6" w:rsidRDefault="007875BE" w:rsidP="007875BE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D03CD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3. Η αιτιατική ως </w:t>
      </w:r>
      <w:proofErr w:type="spellStart"/>
      <w:r w:rsidRPr="00D03CD6">
        <w:rPr>
          <w:rFonts w:ascii="Times New Roman" w:hAnsi="Times New Roman" w:cs="Times New Roman"/>
          <w:b/>
          <w:sz w:val="24"/>
          <w:szCs w:val="24"/>
          <w:lang w:eastAsia="el-GR"/>
        </w:rPr>
        <w:t>ετερόπτωτος</w:t>
      </w:r>
      <w:proofErr w:type="spellEnd"/>
      <w:r w:rsidRPr="00D03CD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ονοματικός προσδιορισμός</w:t>
      </w:r>
      <w:r w:rsidR="00D03CD6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7875BE">
        <w:rPr>
          <w:rFonts w:ascii="Times New Roman" w:hAnsi="Times New Roman" w:cs="Times New Roman"/>
          <w:sz w:val="24"/>
          <w:szCs w:val="24"/>
          <w:lang w:eastAsia="el-GR"/>
        </w:rPr>
        <w:t>δηλώνει αναφορά και μεταφράζεται «ως προς» ή «στο»: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Τυφλὸς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τά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τ'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ὦτα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τόν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τε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νοῦν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τά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τ'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ὄμματ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'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εἶ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Ἕλληνες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γένος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ταχὺς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τοὺς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πόδας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φιλοτιμότατος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τὴν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γνώμην</w:t>
      </w:r>
      <w:proofErr w:type="spellEnd"/>
    </w:p>
    <w:p w:rsidR="007875BE" w:rsidRPr="007875BE" w:rsidRDefault="007875BE" w:rsidP="007875B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875BE">
        <w:rPr>
          <w:rFonts w:ascii="MS Gothic" w:eastAsia="MS Gothic" w:hAnsi="MS Gothic" w:cs="MS Gothic" w:hint="eastAsia"/>
          <w:sz w:val="24"/>
          <w:szCs w:val="24"/>
          <w:lang w:eastAsia="el-GR"/>
        </w:rPr>
        <w:t>➤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 Συχνές αιτιατικές της αναφοράς είναι οι λέξεις: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ἀριθμόν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βάθος,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εὖρος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μέγεθος,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μῆκος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πλῆθος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ὕψος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>κ.τ.ό.: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Πύργος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στερεὸς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ᾠκοδόμηται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σταδίου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μῆκος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εὖρος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Τεῖχος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πλίνθινον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ᾠκοδόμητο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μὲν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εὖρος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πεντήκοντα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ποδῶν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τὸ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δὲ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ὕψος</w:t>
      </w:r>
      <w:proofErr w:type="spellEnd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ἑκατόν</w:t>
      </w:r>
      <w:proofErr w:type="spellEnd"/>
      <w:r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N.E.: • 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Αγόρασε ύφασμα δύο μέτρα </w:t>
      </w:r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φάρδος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 xml:space="preserve">. • [αλλά και:] </w:t>
      </w:r>
      <w:r w:rsidRPr="007875B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Το ύφασμα είναι καλό </w:t>
      </w:r>
      <w:r w:rsidRPr="007875BE">
        <w:rPr>
          <w:rFonts w:ascii="Times New Roman" w:hAnsi="Times New Roman" w:cs="Times New Roman"/>
          <w:bCs/>
          <w:i/>
          <w:iCs/>
          <w:sz w:val="24"/>
          <w:szCs w:val="24"/>
          <w:lang w:eastAsia="el-GR"/>
        </w:rPr>
        <w:t>στο φάρδος</w:t>
      </w:r>
      <w:r w:rsidRPr="007875B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0949C9" w:rsidRDefault="000949C9"/>
    <w:sectPr w:rsidR="000949C9" w:rsidSect="00787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1B0"/>
    <w:multiLevelType w:val="multilevel"/>
    <w:tmpl w:val="727C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0175E"/>
    <w:multiLevelType w:val="multilevel"/>
    <w:tmpl w:val="6E9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BE"/>
    <w:rsid w:val="000949C9"/>
    <w:rsid w:val="007875BE"/>
    <w:rsid w:val="00D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B5DA-38CF-4D49-8160-F0AD0109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2020-11-23T19:12:00Z</dcterms:created>
  <dcterms:modified xsi:type="dcterms:W3CDTF">2020-11-23T19:12:00Z</dcterms:modified>
</cp:coreProperties>
</file>