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EA" w:rsidRPr="00C176EA" w:rsidRDefault="00C176EA" w:rsidP="00C176EA">
      <w:pPr>
        <w:jc w:val="center"/>
        <w:rPr>
          <w:b/>
        </w:rPr>
      </w:pPr>
      <w:r w:rsidRPr="00C176EA">
        <w:rPr>
          <w:b/>
        </w:rPr>
        <w:t>ΕΠΑΝΑΛΗΠΤΙΚΕΣ ΑΣΚΗΣΕΙΣ (4)</w:t>
      </w:r>
    </w:p>
    <w:p w:rsidR="00D34225" w:rsidRPr="00C176EA" w:rsidRDefault="00D34225" w:rsidP="00C176EA">
      <w:pPr>
        <w:jc w:val="center"/>
        <w:rPr>
          <w:b/>
          <w:lang w:val="en-US"/>
        </w:rPr>
      </w:pPr>
      <w:r w:rsidRPr="00C176EA">
        <w:rPr>
          <w:b/>
        </w:rPr>
        <w:t>Θεωρία</w:t>
      </w:r>
    </w:p>
    <w:p w:rsidR="00D34225" w:rsidRDefault="00D34225">
      <w:pPr>
        <w:contextualSpacing/>
        <w:rPr>
          <w:lang w:val="en-US"/>
        </w:rPr>
      </w:pPr>
      <w:r>
        <w:t xml:space="preserve">1. α) Ποιοί αριθμοί ονομάζονται πρώτοι; </w:t>
      </w:r>
    </w:p>
    <w:p w:rsidR="00D34225" w:rsidRDefault="00D34225">
      <w:pPr>
        <w:contextualSpacing/>
        <w:rPr>
          <w:lang w:val="en-US"/>
        </w:rPr>
      </w:pPr>
      <w:r>
        <w:t xml:space="preserve">β) Πότε ένας αριθμός διαιρείται με το 2, πότε με το 3, και πότε με το5; </w:t>
      </w:r>
    </w:p>
    <w:p w:rsidR="00D34225" w:rsidRDefault="00D34225">
      <w:pPr>
        <w:contextualSpacing/>
      </w:pPr>
      <w:r>
        <w:t xml:space="preserve">γ) Ποιοι αριθμοί </w:t>
      </w:r>
      <w:proofErr w:type="spellStart"/>
      <w:r>
        <w:t>διαρούνται</w:t>
      </w:r>
      <w:proofErr w:type="spellEnd"/>
      <w:r>
        <w:t xml:space="preserve"> με το 2 και με το 5; </w:t>
      </w:r>
    </w:p>
    <w:p w:rsidR="00C176EA" w:rsidRDefault="00C176EA">
      <w:pPr>
        <w:contextualSpacing/>
        <w:rPr>
          <w:lang w:val="en-US"/>
        </w:rPr>
      </w:pPr>
    </w:p>
    <w:p w:rsidR="00D34225" w:rsidRPr="00C176EA" w:rsidRDefault="00D34225">
      <w:pPr>
        <w:contextualSpacing/>
      </w:pPr>
      <w:r>
        <w:t xml:space="preserve">2. α) Πότε δύο γωνίες λέγονται εφεξής; </w:t>
      </w:r>
    </w:p>
    <w:p w:rsidR="00D34225" w:rsidRDefault="00D34225">
      <w:pPr>
        <w:contextualSpacing/>
        <w:rPr>
          <w:lang w:val="en-US"/>
        </w:rPr>
      </w:pPr>
      <w:r>
        <w:t xml:space="preserve">β) Πότε δύο γωνίες λέγονται παραπληρωματικές και πότε συμπληρωματικές; </w:t>
      </w:r>
    </w:p>
    <w:p w:rsidR="00D738F1" w:rsidRDefault="00D34225" w:rsidP="00C176EA">
      <w:pPr>
        <w:contextualSpacing/>
      </w:pPr>
      <w:r>
        <w:t>γ) Να σχεδιάσετε δύο γωνίες που να είναι εφεξής και παραπληρωματικές.</w:t>
      </w:r>
    </w:p>
    <w:p w:rsidR="00C176EA" w:rsidRDefault="00C176EA" w:rsidP="00C176EA">
      <w:pPr>
        <w:contextualSpacing/>
      </w:pPr>
    </w:p>
    <w:p w:rsidR="003A7110" w:rsidRDefault="00BD0D38" w:rsidP="00D738F1">
      <w:pPr>
        <w:contextualSpacing/>
      </w:pPr>
      <w:r>
        <w:t>3</w:t>
      </w:r>
      <w:r w:rsidR="00D738F1">
        <w:t xml:space="preserve">. Α. Ποια είναι τα είδη των τριγώνων ως προς τις πλευρές; </w:t>
      </w:r>
    </w:p>
    <w:p w:rsidR="003A7110" w:rsidRDefault="00D738F1" w:rsidP="00D738F1">
      <w:pPr>
        <w:contextualSpacing/>
      </w:pPr>
      <w:r>
        <w:t xml:space="preserve">Β. Ποια είναι τα είδη των τριγώνων </w:t>
      </w:r>
      <w:r w:rsidR="003A7110">
        <w:t xml:space="preserve">ως προς τις γωνίες; </w:t>
      </w:r>
    </w:p>
    <w:p w:rsidR="003A7110" w:rsidRDefault="00D738F1" w:rsidP="00D738F1">
      <w:pPr>
        <w:contextualSpacing/>
      </w:pPr>
      <w:r>
        <w:t xml:space="preserve">Γ. Να συμπληρώσετε τα επόμενα κενά με τις κατάλληλες λέξεις, ώστε να προκύψουν αληθείς προτάσεις: </w:t>
      </w:r>
    </w:p>
    <w:p w:rsidR="003A7110" w:rsidRDefault="00D738F1" w:rsidP="00D738F1">
      <w:pPr>
        <w:contextualSpacing/>
      </w:pPr>
      <w:r>
        <w:t>α. Σε κάθε τρίγωνο το ……….. των …………του είναι 180</w:t>
      </w:r>
      <m:oMath>
        <m:r>
          <w:rPr>
            <w:rFonts w:ascii="Cambria Math" w:hAnsi="Cambria Math"/>
          </w:rPr>
          <m:t>°</m:t>
        </m:r>
      </m:oMath>
      <w:r>
        <w:t xml:space="preserve"> . </w:t>
      </w:r>
    </w:p>
    <w:p w:rsidR="003A7110" w:rsidRDefault="00D738F1" w:rsidP="00D738F1">
      <w:pPr>
        <w:contextualSpacing/>
      </w:pPr>
      <w:r>
        <w:t xml:space="preserve">β. Οι προσκείμενες γωνίες στη …….. ισοσκελούς τριγώνου είναι ………. </w:t>
      </w:r>
    </w:p>
    <w:p w:rsidR="00D34225" w:rsidRDefault="00D738F1" w:rsidP="003A7110">
      <w:pPr>
        <w:contextualSpacing/>
      </w:pPr>
      <w:r>
        <w:t>γ. Το ευθύγραμμο τμή</w:t>
      </w:r>
      <w:r w:rsidR="003A7110">
        <w:t>μα που ενώνει την κορυφή ενός τριγώνου με το μέσο της απέναντι πλευράς λέγεται …………….</w:t>
      </w:r>
    </w:p>
    <w:p w:rsidR="003A7110" w:rsidRDefault="003A7110" w:rsidP="003A7110">
      <w:pPr>
        <w:contextualSpacing/>
      </w:pPr>
    </w:p>
    <w:p w:rsidR="003A7110" w:rsidRPr="00D738F1" w:rsidRDefault="003A7110" w:rsidP="003A7110">
      <w:pPr>
        <w:contextualSpacing/>
      </w:pPr>
    </w:p>
    <w:p w:rsidR="00C36D47" w:rsidRDefault="00D34225" w:rsidP="00C176EA">
      <w:pPr>
        <w:contextualSpacing/>
        <w:jc w:val="center"/>
        <w:rPr>
          <w:b/>
        </w:rPr>
      </w:pPr>
      <w:r w:rsidRPr="00C176EA">
        <w:rPr>
          <w:b/>
        </w:rPr>
        <w:t>Ασκήσεις</w:t>
      </w:r>
    </w:p>
    <w:p w:rsidR="00C176EA" w:rsidRPr="00C176EA" w:rsidRDefault="00C176EA" w:rsidP="00C176EA">
      <w:pPr>
        <w:contextualSpacing/>
        <w:jc w:val="center"/>
        <w:rPr>
          <w:b/>
        </w:rPr>
      </w:pPr>
    </w:p>
    <w:p w:rsidR="00D34225" w:rsidRDefault="00D34225">
      <w:pPr>
        <w:contextualSpacing/>
      </w:pPr>
      <w:r>
        <w:t xml:space="preserve">1.α) Να υπολογιστεί η τιμή της παράστασης </w:t>
      </w:r>
    </w:p>
    <w:p w:rsidR="00C36D47" w:rsidRDefault="00C36D47">
      <w:pPr>
        <w:contextualSpacing/>
        <w:rPr>
          <w:rFonts w:eastAsiaTheme="minorEastAsia"/>
        </w:rPr>
      </w:pPr>
      <w:r>
        <w:t>Α=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32</m:t>
            </m:r>
            <m:r>
              <w:rPr>
                <w:rFonts w:ascii="Cambria Math" w:hAnsi="Cambria Math"/>
                <w:lang w:val="en-US"/>
              </w:rPr>
              <m:t>: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2∙5-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100</m:t>
                </m:r>
              </m:sup>
            </m:sSup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3∙8-4∙5</m:t>
            </m:r>
          </m:e>
        </m:d>
      </m:oMath>
    </w:p>
    <w:p w:rsidR="00C36D47" w:rsidRDefault="00C36D47">
      <w:pPr>
        <w:contextualSpacing/>
        <w:rPr>
          <w:rFonts w:eastAsiaTheme="minorEastAsia"/>
        </w:rPr>
      </w:pPr>
    </w:p>
    <w:p w:rsidR="00C36D47" w:rsidRDefault="00C36D47">
      <w:pPr>
        <w:contextualSpacing/>
        <w:rPr>
          <w:rFonts w:eastAsiaTheme="minorEastAsia"/>
        </w:rPr>
      </w:pPr>
      <w:r>
        <w:t xml:space="preserve">β) Αν Α = 4, να εξετάσετε αν τα κλάσματα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 xml:space="preserve"> και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</m:num>
          <m:den>
            <m:r>
              <w:rPr>
                <w:rFonts w:ascii="Cambria Math" w:hAnsi="Cambria Math"/>
              </w:rPr>
              <m:t>112</m:t>
            </m:r>
          </m:den>
        </m:f>
      </m:oMath>
      <w:r>
        <w:rPr>
          <w:rFonts w:eastAsiaTheme="minorEastAsia"/>
        </w:rPr>
        <w:t xml:space="preserve"> είναι ισοδύναμα.</w:t>
      </w:r>
    </w:p>
    <w:p w:rsidR="00C36D47" w:rsidRDefault="00C36D47">
      <w:pPr>
        <w:contextualSpacing/>
        <w:rPr>
          <w:rFonts w:eastAsiaTheme="minorEastAsia"/>
        </w:rPr>
      </w:pPr>
    </w:p>
    <w:p w:rsidR="00C36D47" w:rsidRDefault="00C36D47">
      <w:pPr>
        <w:contextualSpacing/>
      </w:pPr>
      <w:r>
        <w:rPr>
          <w:rFonts w:eastAsiaTheme="minorEastAsia"/>
        </w:rPr>
        <w:t xml:space="preserve">2. </w:t>
      </w:r>
      <w:r>
        <w:t xml:space="preserve">Ένα Γυμνάσιο έχει 240 μαθητές. Τα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είναι μαθητές της Α΄ Γυμνασίου, το 30% είναι μαθητές της Β΄ Γυμνασίου και οι υπόλοιποι είναι μαθητές της Γ΄ Γυμνασίου. </w:t>
      </w:r>
    </w:p>
    <w:p w:rsidR="00C36D47" w:rsidRDefault="00C36D47">
      <w:pPr>
        <w:contextualSpacing/>
      </w:pPr>
      <w:r>
        <w:t>α) Πόσους μαθητές έχει κάθε τάξη</w:t>
      </w:r>
      <w:r w:rsidRPr="00C36D47">
        <w:t>;</w:t>
      </w:r>
    </w:p>
    <w:p w:rsidR="00C36D47" w:rsidRDefault="00C36D47">
      <w:pPr>
        <w:contextualSpacing/>
      </w:pPr>
      <w:r>
        <w:t>β) Ποιο είναι το ποσοστό των μαθητών της Γ Γυμνασίου στο σχολείο</w:t>
      </w:r>
      <w:r w:rsidRPr="00C36D47">
        <w:t>;</w:t>
      </w:r>
    </w:p>
    <w:p w:rsidR="00C36D47" w:rsidRDefault="00C36D47">
      <w:pPr>
        <w:contextualSpacing/>
      </w:pPr>
    </w:p>
    <w:p w:rsidR="007B3880" w:rsidRDefault="007B3880">
      <w:pPr>
        <w:contextualSpacing/>
        <w:rPr>
          <w:rFonts w:eastAsiaTheme="minorEastAsia"/>
        </w:rPr>
      </w:pPr>
      <w:r>
        <w:t>3. Στο παρακάτω σχήμα οι ευθείες ε</w:t>
      </w:r>
      <w:r>
        <w:rPr>
          <w:vertAlign w:val="subscript"/>
        </w:rPr>
        <w:t>1</w:t>
      </w:r>
      <w:r>
        <w:t xml:space="preserve"> και ε</w:t>
      </w:r>
      <w:r>
        <w:rPr>
          <w:vertAlign w:val="subscript"/>
        </w:rPr>
        <w:t>2</w:t>
      </w:r>
      <w:r>
        <w:t xml:space="preserve"> είναι παράλληλες. Επίσης η γωνία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ΑΒΔ</m:t>
            </m:r>
          </m:e>
        </m:acc>
        <m:r>
          <w:rPr>
            <w:rFonts w:ascii="Cambria Math" w:hAnsi="Cambria Math"/>
          </w:rPr>
          <m:t xml:space="preserve">=140° και η γωνία 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ΕΑΓ</m:t>
            </m:r>
          </m:e>
        </m:acc>
        <m:r>
          <w:rPr>
            <w:rFonts w:ascii="Cambria Math" w:hAnsi="Cambria Math"/>
          </w:rPr>
          <m:t>=40°</m:t>
        </m:r>
      </m:oMath>
      <w:r>
        <w:rPr>
          <w:rFonts w:eastAsiaTheme="minorEastAsia"/>
        </w:rPr>
        <w:t xml:space="preserve">. </w:t>
      </w:r>
    </w:p>
    <w:p w:rsidR="007B3880" w:rsidRDefault="007B3880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α) Να βρείτε τη γωνία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ΑΒΓ</m:t>
            </m:r>
          </m:e>
        </m:acc>
      </m:oMath>
    </w:p>
    <w:p w:rsidR="007B3880" w:rsidRDefault="007B3880" w:rsidP="007B3880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β) Να βρείτε τη γωνία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ΑΓΒ</m:t>
            </m:r>
          </m:e>
        </m:acc>
      </m:oMath>
    </w:p>
    <w:p w:rsidR="007B3880" w:rsidRDefault="007B3880" w:rsidP="007B3880">
      <w:pPr>
        <w:contextualSpacing/>
        <w:rPr>
          <w:rFonts w:eastAsiaTheme="minorEastAsia"/>
        </w:rPr>
      </w:pPr>
      <w:r>
        <w:rPr>
          <w:rFonts w:eastAsiaTheme="minorEastAsia"/>
        </w:rPr>
        <w:t>γ) Να αποδείξετε ότι το τρίγωνο ΑΒΓ είναι ισοσκελές.</w:t>
      </w:r>
    </w:p>
    <w:p w:rsidR="007B3880" w:rsidRDefault="007B3880" w:rsidP="007B3880">
      <w:pPr>
        <w:contextualSpacing/>
        <w:rPr>
          <w:rFonts w:eastAsiaTheme="minorEastAsia"/>
        </w:rPr>
      </w:pPr>
      <w:r>
        <w:rPr>
          <w:rFonts w:eastAsiaTheme="minorEastAsia"/>
          <w:noProof/>
          <w:lang w:eastAsia="el-GR"/>
        </w:rPr>
      </w:r>
      <w:r w:rsidR="00D738F1">
        <w:rPr>
          <w:rFonts w:eastAsiaTheme="minorEastAsia"/>
        </w:rPr>
        <w:pict>
          <v:group id="_x0000_s1027" editas="canvas" style="width:306.4pt;height:170.2pt;mso-position-horizontal-relative:char;mso-position-vertical-relative:line" coordorigin="3040,8080" coordsize="5312,29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040;top:8080;width:5312;height:295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550;top:8947;width:3996;height:17;flip:y" o:connectortype="straight"/>
            <v:shape id="_x0000_s1029" type="#_x0000_t32" style="position:absolute;left:3637;top:10273;width:4229;height:43;flip: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281;top:8479;width:590;height:303" stroked="f">
              <v:textbox>
                <w:txbxContent>
                  <w:p w:rsidR="007B3880" w:rsidRPr="007B3880" w:rsidRDefault="007B3880">
                    <w:pPr>
                      <w:ind w:left="0"/>
                      <w:rPr>
                        <w:sz w:val="16"/>
                        <w:szCs w:val="16"/>
                        <w:vertAlign w:val="subscript"/>
                      </w:rPr>
                    </w:pPr>
                    <w:r w:rsidRPr="007B3880">
                      <w:rPr>
                        <w:sz w:val="16"/>
                        <w:szCs w:val="16"/>
                      </w:rPr>
                      <w:t>ε</w:t>
                    </w:r>
                    <w:r w:rsidRPr="007B3880">
                      <w:rPr>
                        <w:sz w:val="16"/>
                        <w:szCs w:val="1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3281;top:9918;width:433;height:294" stroked="f">
              <v:textbox>
                <w:txbxContent>
                  <w:p w:rsidR="00B80CA7" w:rsidRPr="00B80CA7" w:rsidRDefault="00B80CA7">
                    <w:pPr>
                      <w:ind w:left="0"/>
                      <w:rPr>
                        <w:sz w:val="16"/>
                        <w:szCs w:val="16"/>
                        <w:vertAlign w:val="subscript"/>
                      </w:rPr>
                    </w:pPr>
                    <w:r w:rsidRPr="00B80CA7">
                      <w:rPr>
                        <w:sz w:val="16"/>
                        <w:szCs w:val="16"/>
                      </w:rPr>
                      <w:t>ε</w:t>
                    </w:r>
                    <w:r w:rsidRPr="00B80CA7">
                      <w:rPr>
                        <w:sz w:val="16"/>
                        <w:szCs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32" type="#_x0000_t32" style="position:absolute;left:3871;top:8947;width:1283;height:1369;flip:x" o:connectortype="straight"/>
            <v:shape id="_x0000_s1033" type="#_x0000_t32" style="position:absolute;left:5154;top:8964;width:1673;height:1309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4" type="#_x0000_t19" style="position:absolute;left:6653;top:10117;width:399;height:156"/>
            <v:shape id="_x0000_s1035" type="#_x0000_t202" style="position:absolute;left:4374;top:8964;width:485;height:322" stroked="f">
              <v:textbox>
                <w:txbxContent>
                  <w:p w:rsidR="00B80CA7" w:rsidRPr="00B80CA7" w:rsidRDefault="00D738F1">
                    <w:pPr>
                      <w:ind w:left="0"/>
                      <w:rPr>
                        <w:sz w:val="16"/>
                        <w:szCs w:val="16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40°</m:t>
                        </m:r>
                      </m:oMath>
                    </m:oMathPara>
                  </w:p>
                </w:txbxContent>
              </v:textbox>
            </v:shape>
            <v:shape id="_x0000_s1036" type="#_x0000_t202" style="position:absolute;left:6765;top:9762;width:529;height:355" stroked="f">
              <v:textbox>
                <w:txbxContent>
                  <w:p w:rsidR="00D738F1" w:rsidRPr="00D738F1" w:rsidRDefault="00D738F1">
                    <w:pPr>
                      <w:ind w:left="0"/>
                      <w:rPr>
                        <w:sz w:val="16"/>
                        <w:szCs w:val="16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140°</m:t>
                        </m:r>
                      </m:oMath>
                    </m:oMathPara>
                  </w:p>
                </w:txbxContent>
              </v:textbox>
            </v:shape>
            <v:shape id="_x0000_s1037" type="#_x0000_t202" style="position:absolute;left:4980;top:8687;width:399;height:260" stroked="f">
              <v:textbox>
                <w:txbxContent>
                  <w:p w:rsidR="00D738F1" w:rsidRPr="00D738F1" w:rsidRDefault="00D738F1">
                    <w:pPr>
                      <w:ind w:left="0"/>
                      <w:rPr>
                        <w:sz w:val="16"/>
                        <w:szCs w:val="16"/>
                      </w:rPr>
                    </w:pPr>
                    <w:r w:rsidRPr="00D738F1">
                      <w:rPr>
                        <w:sz w:val="16"/>
                        <w:szCs w:val="16"/>
                      </w:rPr>
                      <w:t>Α</w:t>
                    </w:r>
                  </w:p>
                </w:txbxContent>
              </v:textbox>
            </v:shape>
            <v:shape id="_x0000_s1038" type="#_x0000_t202" style="position:absolute;left:3991;top:8687;width:286;height:260" stroked="f">
              <v:textbox>
                <w:txbxContent>
                  <w:p w:rsidR="00D738F1" w:rsidRPr="00D738F1" w:rsidRDefault="00D738F1">
                    <w:pPr>
                      <w:ind w:left="0"/>
                      <w:rPr>
                        <w:sz w:val="16"/>
                        <w:szCs w:val="16"/>
                      </w:rPr>
                    </w:pPr>
                    <w:r w:rsidRPr="00D738F1">
                      <w:rPr>
                        <w:sz w:val="16"/>
                        <w:szCs w:val="16"/>
                      </w:rPr>
                      <w:t>Ε</w:t>
                    </w:r>
                  </w:p>
                </w:txbxContent>
              </v:textbox>
            </v:shape>
            <v:shape id="_x0000_s1039" type="#_x0000_t202" style="position:absolute;left:3714;top:10420;width:469;height:252" stroked="f">
              <v:textbox>
                <w:txbxContent>
                  <w:p w:rsidR="00D738F1" w:rsidRPr="00D738F1" w:rsidRDefault="00D738F1">
                    <w:pPr>
                      <w:ind w:left="0"/>
                      <w:rPr>
                        <w:sz w:val="16"/>
                        <w:szCs w:val="16"/>
                      </w:rPr>
                    </w:pPr>
                    <w:r w:rsidRPr="00D738F1">
                      <w:rPr>
                        <w:sz w:val="16"/>
                        <w:szCs w:val="16"/>
                      </w:rPr>
                      <w:t>Γ</w:t>
                    </w:r>
                  </w:p>
                </w:txbxContent>
              </v:textbox>
            </v:shape>
            <v:shape id="_x0000_s1040" type="#_x0000_t202" style="position:absolute;left:6653;top:10420;width:477;height:252" stroked="f">
              <v:textbox>
                <w:txbxContent>
                  <w:p w:rsidR="00D738F1" w:rsidRPr="00D738F1" w:rsidRDefault="00D738F1">
                    <w:pPr>
                      <w:ind w:left="0"/>
                      <w:rPr>
                        <w:sz w:val="16"/>
                        <w:szCs w:val="16"/>
                      </w:rPr>
                    </w:pPr>
                    <w:r w:rsidRPr="00D738F1">
                      <w:rPr>
                        <w:sz w:val="16"/>
                        <w:szCs w:val="16"/>
                      </w:rPr>
                      <w:t>Β</w:t>
                    </w:r>
                  </w:p>
                </w:txbxContent>
              </v:textbox>
            </v:shape>
            <v:shape id="_x0000_s1041" type="#_x0000_t202" style="position:absolute;left:7460;top:10420;width:346;height:252" stroked="f">
              <v:textbox>
                <w:txbxContent>
                  <w:p w:rsidR="00D738F1" w:rsidRPr="00D738F1" w:rsidRDefault="00D738F1">
                    <w:pPr>
                      <w:ind w:left="0"/>
                      <w:rPr>
                        <w:sz w:val="16"/>
                        <w:szCs w:val="16"/>
                      </w:rPr>
                    </w:pPr>
                    <w:r w:rsidRPr="00D738F1">
                      <w:rPr>
                        <w:sz w:val="16"/>
                        <w:szCs w:val="16"/>
                      </w:rPr>
                      <w:t>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D0D38" w:rsidRDefault="00BD0D38" w:rsidP="007B3880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4) </w:t>
      </w:r>
      <w:r>
        <w:rPr>
          <w:rFonts w:eastAsiaTheme="minorEastAsia"/>
          <w:lang w:val="en-US"/>
        </w:rPr>
        <w:t>A</w:t>
      </w:r>
      <w:r w:rsidRPr="00BD0D38">
        <w:rPr>
          <w:rFonts w:eastAsiaTheme="minorEastAsia"/>
        </w:rPr>
        <w:t>.</w:t>
      </w:r>
      <w:r>
        <w:rPr>
          <w:rFonts w:eastAsiaTheme="minorEastAsia"/>
        </w:rPr>
        <w:t>Να υπολογίσετε τις τιμές των επόμενων παραστάσεων</w:t>
      </w:r>
      <w:r w:rsidRPr="00BD0D38">
        <w:rPr>
          <w:rFonts w:eastAsiaTheme="minorEastAsia"/>
        </w:rPr>
        <w:t>:</w:t>
      </w:r>
    </w:p>
    <w:p w:rsidR="00BD0D38" w:rsidRDefault="00BD0D38" w:rsidP="007B3880">
      <w:pPr>
        <w:contextualSpacing/>
        <w:rPr>
          <w:rFonts w:eastAsiaTheme="minorEastAsia"/>
        </w:rPr>
      </w:pPr>
      <w:r>
        <w:rPr>
          <w:rFonts w:eastAsiaTheme="minorEastAsia"/>
        </w:rPr>
        <w:t>Κ</w:t>
      </w:r>
      <m:oMath>
        <m:r>
          <w:rPr>
            <w:rFonts w:ascii="Cambria Math" w:eastAsiaTheme="minorEastAsia" w:hAnsi="Cambria Math"/>
          </w:rPr>
          <m:t>=2∙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-40</m:t>
        </m:r>
        <m:r>
          <w:rPr>
            <w:rFonts w:ascii="Cambria Math" w:eastAsiaTheme="minorEastAsia" w:hAnsi="Cambria Math"/>
            <w:lang w:val="en-US"/>
          </w:rPr>
          <m:t>:</m:t>
        </m:r>
        <m:r>
          <w:rPr>
            <w:rFonts w:ascii="Cambria Math" w:eastAsiaTheme="minorEastAsia" w:hAnsi="Cambria Math"/>
          </w:rPr>
          <m:t>5+2∙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-100</m:t>
            </m:r>
            <m:r>
              <w:rPr>
                <w:rFonts w:ascii="Cambria Math" w:eastAsiaTheme="minorEastAsia" w:hAnsi="Cambria Math"/>
                <w:lang w:val="en-US"/>
              </w:rPr>
              <m:t>:</m:t>
            </m:r>
            <m:r>
              <w:rPr>
                <w:rFonts w:ascii="Cambria Math" w:eastAsiaTheme="minorEastAsia" w:hAnsi="Cambria Math"/>
              </w:rPr>
              <m:t>4</m:t>
            </m:r>
          </m:e>
        </m:d>
      </m:oMath>
    </w:p>
    <w:p w:rsidR="00BD0D38" w:rsidRDefault="00BD0D38" w:rsidP="007B3880">
      <w:pPr>
        <w:contextualSpacing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Λ=6∙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den>
              </m:f>
            </m:e>
          </m:d>
        </m:oMath>
      </m:oMathPara>
    </w:p>
    <w:p w:rsidR="00BD0D38" w:rsidRDefault="00BD0D38" w:rsidP="007B3880">
      <w:pPr>
        <w:contextualSpacing/>
      </w:pPr>
      <w:r>
        <w:rPr>
          <w:rFonts w:eastAsiaTheme="minorEastAsia"/>
          <w:lang w:val="en-US"/>
        </w:rPr>
        <w:t>B</w:t>
      </w:r>
      <w:r w:rsidRPr="00BD0D38">
        <w:rPr>
          <w:rFonts w:eastAsiaTheme="minorEastAsia"/>
        </w:rPr>
        <w:t xml:space="preserve">. </w:t>
      </w:r>
      <w:r>
        <w:t xml:space="preserve">Να υπολογίσετε το </w:t>
      </w:r>
      <w:r>
        <w:sym w:font="Symbol" w:char="F045"/>
      </w:r>
      <w:r>
        <w:sym w:font="Symbol" w:char="F04B"/>
      </w:r>
      <w:r>
        <w:sym w:font="Symbol" w:char="F050"/>
      </w:r>
      <w:r>
        <w:t xml:space="preserve"> (Κ</w:t>
      </w:r>
      <w:proofErr w:type="gramStart"/>
      <w:r>
        <w:t>,Λ</w:t>
      </w:r>
      <w:proofErr w:type="gramEnd"/>
      <w:r>
        <w:t xml:space="preserve">) και τον </w:t>
      </w:r>
      <w:r>
        <w:sym w:font="Symbol" w:char="F04D"/>
      </w:r>
      <w:r>
        <w:sym w:font="Symbol" w:char="F04B"/>
      </w:r>
      <w:r>
        <w:sym w:font="Symbol" w:char="F044"/>
      </w:r>
      <w:r>
        <w:t xml:space="preserve"> </w:t>
      </w:r>
      <w:r>
        <w:sym w:font="Symbol" w:char="F028"/>
      </w:r>
      <w:r>
        <w:t xml:space="preserve">Κ , Λ </w:t>
      </w:r>
      <w:r>
        <w:sym w:font="Symbol" w:char="F029"/>
      </w:r>
      <w:r>
        <w:t xml:space="preserve">, όπου </w:t>
      </w:r>
      <w:r>
        <w:sym w:font="Symbol" w:char="F04B"/>
      </w:r>
      <w:r>
        <w:t xml:space="preserve"> και </w:t>
      </w:r>
      <w:r>
        <w:sym w:font="Symbol" w:char="F04C"/>
      </w:r>
      <w:r>
        <w:t xml:space="preserve"> οι τιμές των παραστάσεων που βρήκατε στο ερώτημα Α.</w:t>
      </w:r>
    </w:p>
    <w:p w:rsidR="00CA5440" w:rsidRDefault="00CA5440" w:rsidP="007B3880">
      <w:pPr>
        <w:contextualSpacing/>
      </w:pPr>
    </w:p>
    <w:p w:rsidR="00CA5440" w:rsidRDefault="00941743" w:rsidP="007B3880">
      <w:pPr>
        <w:contextualSpacing/>
      </w:pPr>
      <w:r>
        <w:t>5</w:t>
      </w:r>
      <w:r w:rsidR="00CA5440">
        <w:t xml:space="preserve">. Ένας μαθητής πήγε για ψώνια έχοντας μαζί του 60 €. Έδωσε το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CA5440">
        <w:t xml:space="preserve"> των χρημάτων του για ένα βιβλίο. Αγόρασε και μια φόρμα γυμναστικής που έκανε αξίας 40 €, με έκπτωση 20%. Να βρείτε: </w:t>
      </w:r>
    </w:p>
    <w:p w:rsidR="00CA5440" w:rsidRDefault="00CA5440" w:rsidP="007B3880">
      <w:pPr>
        <w:contextualSpacing/>
      </w:pPr>
      <w:r>
        <w:t xml:space="preserve">α) Πόσα χρήματα έδωσε για το βιβλίο; </w:t>
      </w:r>
    </w:p>
    <w:p w:rsidR="00CA5440" w:rsidRDefault="00CA5440" w:rsidP="007B3880">
      <w:pPr>
        <w:contextualSpacing/>
      </w:pPr>
      <w:r>
        <w:t xml:space="preserve">β) Πόσα χρήματα ήταν η έκπτωση της φόρμας; </w:t>
      </w:r>
    </w:p>
    <w:p w:rsidR="00CA5440" w:rsidRDefault="00CA5440" w:rsidP="007B3880">
      <w:pPr>
        <w:contextualSpacing/>
      </w:pPr>
      <w:r>
        <w:t>γ) Πόσα χρήματα του έμειναν;</w:t>
      </w:r>
    </w:p>
    <w:p w:rsidR="00941743" w:rsidRDefault="00941743" w:rsidP="007B3880">
      <w:pPr>
        <w:contextualSpacing/>
      </w:pPr>
    </w:p>
    <w:p w:rsidR="00941743" w:rsidRPr="00941743" w:rsidRDefault="00941743" w:rsidP="007B3880">
      <w:pPr>
        <w:contextualSpacing/>
        <w:rPr>
          <w:rFonts w:eastAsiaTheme="minorEastAsia"/>
        </w:rPr>
      </w:pPr>
      <w:r>
        <w:t>6) Στο παρακάτω σχήμα οι ευθείες ε</w:t>
      </w:r>
      <w:r>
        <w:rPr>
          <w:vertAlign w:val="subscript"/>
        </w:rPr>
        <w:t>1</w:t>
      </w:r>
      <w:r>
        <w:t xml:space="preserve"> και ε</w:t>
      </w:r>
      <w:r>
        <w:rPr>
          <w:vertAlign w:val="subscript"/>
        </w:rPr>
        <w:t>2</w:t>
      </w:r>
      <w:r>
        <w:t xml:space="preserve"> είναι παράλληλες και τέμνονται από τις ευθείες ζ και η. Αν οι γωνίες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 xml:space="preserve">=65° και 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γ</m:t>
            </m:r>
          </m:e>
        </m:acc>
        <m:r>
          <w:rPr>
            <w:rFonts w:ascii="Cambria Math" w:hAnsi="Cambria Math"/>
          </w:rPr>
          <m:t>=85°</m:t>
        </m:r>
      </m:oMath>
      <w:r>
        <w:rPr>
          <w:rFonts w:eastAsiaTheme="minorEastAsia"/>
        </w:rPr>
        <w:t xml:space="preserve">, να υπολογίσετε τις γωνίες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δ, </m:t>
            </m:r>
          </m:e>
        </m:acc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φ</m:t>
            </m:r>
            <m:r>
              <w:rPr>
                <w:rFonts w:ascii="Cambria Math" w:eastAsiaTheme="minorEastAsia" w:hAnsi="Cambria Math"/>
              </w:rPr>
              <m:t xml:space="preserve"> </m:t>
            </m:r>
          </m:e>
        </m:acc>
        <m:r>
          <w:rPr>
            <w:rFonts w:ascii="Cambria Math" w:eastAsiaTheme="minorEastAsia" w:hAnsi="Cambria Math"/>
          </w:rPr>
          <m:t xml:space="preserve">και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ω</m:t>
            </m:r>
          </m:e>
        </m:acc>
        <m:r>
          <w:rPr>
            <w:rFonts w:ascii="Cambria Math" w:eastAsiaTheme="minorEastAsia" w:hAnsi="Cambria Math"/>
          </w:rPr>
          <m:t>.</m:t>
        </m:r>
      </m:oMath>
      <w:r w:rsidR="00D702FA">
        <w:rPr>
          <w:rFonts w:eastAsiaTheme="minorEastAsia"/>
        </w:rPr>
        <w:t xml:space="preserve"> </w:t>
      </w:r>
      <w:r>
        <w:rPr>
          <w:noProof/>
          <w:lang w:eastAsia="el-GR"/>
        </w:rPr>
      </w:r>
      <w:r w:rsidR="00D702FA">
        <w:rPr>
          <w:rFonts w:eastAsiaTheme="minorEastAsia"/>
        </w:rPr>
        <w:pict>
          <v:group id="_x0000_s1043" editas="canvas" style="width:415.3pt;height:216.3pt;mso-position-horizontal-relative:char;mso-position-vertical-relative:line" coordorigin="2360,7580" coordsize="7200,3750">
            <o:lock v:ext="edit" aspectratio="t"/>
            <v:shape id="_x0000_s1042" type="#_x0000_t75" style="position:absolute;left:2360;top:7580;width:7200;height:3750" o:preferrelative="f">
              <v:fill o:detectmouseclick="t"/>
              <v:path o:extrusionok="t" o:connecttype="none"/>
              <o:lock v:ext="edit" text="t"/>
            </v:shape>
            <v:shape id="_x0000_s1044" type="#_x0000_t32" style="position:absolute;left:3221;top:8738;width:5366;height:9" o:connectortype="straight"/>
            <v:shape id="_x0000_s1045" type="#_x0000_t32" style="position:absolute;left:3342;top:10576;width:5245;height:8;flip:y" o:connectortype="straight"/>
            <v:shape id="_x0000_s1046" type="#_x0000_t32" style="position:absolute;left:3672;top:7975;width:1837;height:3207" o:connectortype="straight"/>
            <v:shape id="_x0000_s1047" type="#_x0000_t32" style="position:absolute;left:4582;top:8175;width:2392;height:3155;flip:x" o:connectortype="straight"/>
            <v:shape id="_x0000_s1048" type="#_x0000_t202" style="position:absolute;left:2995;top:8261;width:859;height:425" stroked="f">
              <v:textbox>
                <w:txbxContent>
                  <w:p w:rsidR="008D2997" w:rsidRDefault="008D2997">
                    <w:pPr>
                      <w:ind w:left="0"/>
                      <w:contextualSpacing/>
                      <w:rPr>
                        <w:sz w:val="16"/>
                        <w:szCs w:val="16"/>
                        <w:vertAlign w:val="subscript"/>
                      </w:rPr>
                    </w:pPr>
                    <w:r w:rsidRPr="008D2997">
                      <w:rPr>
                        <w:sz w:val="16"/>
                        <w:szCs w:val="16"/>
                      </w:rPr>
                      <w:t>ε</w:t>
                    </w:r>
                    <w:r w:rsidRPr="008D2997">
                      <w:rPr>
                        <w:sz w:val="16"/>
                        <w:szCs w:val="16"/>
                        <w:vertAlign w:val="subscript"/>
                      </w:rPr>
                      <w:t>1</w:t>
                    </w:r>
                    <w:r>
                      <w:rPr>
                        <w:sz w:val="16"/>
                        <w:szCs w:val="16"/>
                        <w:vertAlign w:val="subscript"/>
                      </w:rPr>
                      <w:t xml:space="preserve">       </w:t>
                    </w:r>
                  </w:p>
                  <w:p w:rsidR="00941743" w:rsidRPr="008D2997" w:rsidRDefault="008D2997">
                    <w:pPr>
                      <w:ind w:left="0"/>
                      <w:contextualSpacing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vertAlign w:val="subscript"/>
                      </w:rPr>
                      <w:t xml:space="preserve">            </w:t>
                    </w:r>
                    <w:r>
                      <w:rPr>
                        <w:sz w:val="16"/>
                        <w:szCs w:val="16"/>
                      </w:rPr>
                      <w:t>α=65⁰</w:t>
                    </w:r>
                  </w:p>
                </w:txbxContent>
              </v:textbox>
            </v:shape>
            <v:shape id="_x0000_s1049" type="#_x0000_t202" style="position:absolute;left:3125;top:10168;width:547;height:312" stroked="f">
              <v:textbox>
                <w:txbxContent>
                  <w:p w:rsidR="00941743" w:rsidRPr="008D2997" w:rsidRDefault="008D2997">
                    <w:pPr>
                      <w:ind w:left="0"/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sz w:val="16"/>
                        <w:szCs w:val="16"/>
                      </w:rPr>
                      <w:t>ε</w:t>
                    </w:r>
                    <w:r>
                      <w:rPr>
                        <w:sz w:val="16"/>
                        <w:szCs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50" type="#_x0000_t202" style="position:absolute;left:3767;top:7637;width:303;height:338" stroked="f">
              <v:textbox>
                <w:txbxContent>
                  <w:p w:rsidR="00941743" w:rsidRPr="008D2997" w:rsidRDefault="008D2997">
                    <w:pPr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ζ</w:t>
                    </w:r>
                  </w:p>
                </w:txbxContent>
              </v:textbox>
            </v:shape>
            <v:shape id="_x0000_s1051" type="#_x0000_t202" style="position:absolute;left:7104;top:8079;width:285;height:382" stroked="f">
              <v:textbox>
                <w:txbxContent>
                  <w:p w:rsidR="00941743" w:rsidRPr="008D2997" w:rsidRDefault="008D2997">
                    <w:pPr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η</w:t>
                    </w:r>
                  </w:p>
                </w:txbxContent>
              </v:textbox>
            </v:shape>
            <v:shape id="_x0000_s1052" type="#_x0000_t19" style="position:absolute;left:3854;top:8539;width:147;height:199;flip:x"/>
            <v:shape id="_x0000_s1054" style="position:absolute;left:4252;top:8738;width:137;height:191" coordsize="158,220" path="m110,v24,56,48,113,30,150c122,187,23,210,,220e" filled="f">
              <v:path arrowok="t"/>
            </v:shape>
            <v:shape id="_x0000_s1055" type="#_x0000_t202" style="position:absolute;left:4536;top:10212;width:357;height:312" stroked="f">
              <v:textbox>
                <w:txbxContent>
                  <w:p w:rsidR="00941743" w:rsidRPr="008D2997" w:rsidRDefault="008D2997">
                    <w:pPr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δ</w:t>
                    </w:r>
                  </w:p>
                </w:txbxContent>
              </v:textbox>
            </v:shape>
            <v:shape id="_x0000_s1056" type="#_x0000_t202" style="position:absolute;left:4893;top:9761;width:616;height:314" stroked="f">
              <v:textbox>
                <w:txbxContent>
                  <w:p w:rsidR="00941743" w:rsidRPr="008D2997" w:rsidRDefault="008D2997">
                    <w:pPr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γ=85⁰</w:t>
                    </w:r>
                  </w:p>
                </w:txbxContent>
              </v:textbox>
            </v:shape>
            <v:shape id="_x0000_s1057" type="#_x0000_t202" style="position:absolute;left:5570;top:10212;width:485;height:268" stroked="f">
              <v:textbox>
                <w:txbxContent>
                  <w:p w:rsidR="00941743" w:rsidRPr="002A3B6E" w:rsidRDefault="002A3B6E">
                    <w:pPr>
                      <w:ind w:left="0"/>
                      <w:rPr>
                        <w:sz w:val="16"/>
                        <w:szCs w:val="16"/>
                      </w:rPr>
                    </w:pPr>
                    <w:r w:rsidRPr="002A3B6E">
                      <w:rPr>
                        <w:sz w:val="16"/>
                        <w:szCs w:val="16"/>
                      </w:rPr>
                      <w:t>φ</w:t>
                    </w:r>
                  </w:p>
                </w:txbxContent>
              </v:textbox>
            </v:shape>
            <v:shape id="_x0000_s1058" type="#_x0000_t202" style="position:absolute;left:4141;top:8357;width:345;height:329" stroked="f">
              <v:textbox>
                <w:txbxContent>
                  <w:p w:rsidR="00941743" w:rsidRPr="008D2997" w:rsidRDefault="008D2997">
                    <w:pPr>
                      <w:ind w:left="0"/>
                      <w:rPr>
                        <w:sz w:val="16"/>
                        <w:szCs w:val="16"/>
                      </w:rPr>
                    </w:pPr>
                    <w:r w:rsidRPr="008D2997">
                      <w:rPr>
                        <w:sz w:val="16"/>
                        <w:szCs w:val="16"/>
                      </w:rPr>
                      <w:t>Α</w:t>
                    </w:r>
                  </w:p>
                </w:txbxContent>
              </v:textbox>
            </v:shape>
            <v:shape id="_x0000_s1059" type="#_x0000_t202" style="position:absolute;left:6289;top:8357;width:295;height:286" stroked="f">
              <v:textbox>
                <w:txbxContent>
                  <w:p w:rsidR="00941743" w:rsidRPr="008D2997" w:rsidRDefault="008D2997">
                    <w:pPr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Γ</w:t>
                    </w:r>
                  </w:p>
                </w:txbxContent>
              </v:textbox>
            </v:shape>
            <v:shape id="_x0000_s1060" type="#_x0000_t202" style="position:absolute;left:6584;top:8885;width:285;height:321" stroked="f">
              <v:textbox>
                <w:txbxContent>
                  <w:p w:rsidR="00941743" w:rsidRPr="008D2997" w:rsidRDefault="008D2997">
                    <w:pPr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ω</w:t>
                    </w:r>
                  </w:p>
                </w:txbxContent>
              </v:textbox>
            </v:shape>
            <v:shape id="_x0000_s1061" type="#_x0000_t202" style="position:absolute;left:5371;top:10671;width:459;height:269" stroked="f">
              <v:textbox>
                <w:txbxContent>
                  <w:p w:rsidR="00941743" w:rsidRPr="002A3B6E" w:rsidRDefault="002A3B6E">
                    <w:pPr>
                      <w:ind w:left="0"/>
                      <w:rPr>
                        <w:sz w:val="16"/>
                        <w:szCs w:val="16"/>
                      </w:rPr>
                    </w:pPr>
                    <w:r w:rsidRPr="002A3B6E">
                      <w:rPr>
                        <w:sz w:val="16"/>
                        <w:szCs w:val="16"/>
                      </w:rPr>
                      <w:t>Β</w:t>
                    </w:r>
                  </w:p>
                </w:txbxContent>
              </v:textbox>
            </v:shape>
            <v:shape id="_x0000_s1062" type="#_x0000_t202" style="position:absolute;left:4433;top:8747;width:261;height:286" stroked="f">
              <v:textbox>
                <w:txbxContent>
                  <w:p w:rsidR="008D2997" w:rsidRPr="008D2997" w:rsidRDefault="008D2997">
                    <w:pPr>
                      <w:ind w:left="0"/>
                      <w:rPr>
                        <w:sz w:val="16"/>
                        <w:szCs w:val="16"/>
                      </w:rPr>
                    </w:pPr>
                    <w:r w:rsidRPr="008D2997">
                      <w:rPr>
                        <w:sz w:val="16"/>
                        <w:szCs w:val="16"/>
                      </w:rPr>
                      <w:t>β</w:t>
                    </w:r>
                  </w:p>
                </w:txbxContent>
              </v:textbox>
            </v:shape>
            <v:shape id="_x0000_s1064" style="position:absolute;left:6488;top:8747;width:234;height:162" coordsize="270,187" path="m270,c242,66,215,133,170,160v-45,27,-140,,-170,e" filled="f">
              <v:path arrowok="t"/>
            </v:shape>
            <v:shape id="_x0000_s1065" type="#_x0000_t19" style="position:absolute;left:4798;top:10324;width:234;height:252;flip:x"/>
            <v:shape id="_x0000_s1067" style="position:absolute;left:5371;top:10324;width:151;height:252" coordsize="174,290" path="m,c72,16,144,33,159,81,174,129,97,254,89,290e" filled="f">
              <v:path arrowok="t"/>
            </v:shape>
            <v:shape id="_x0000_s1068" style="position:absolute;left:5084;top:10317;width:191;height:120" coordsize="220,138" path="m,138c31,77,63,16,100,8,137,,199,76,220,88e" filled="f">
              <v:path arrowok="t"/>
            </v:shape>
            <w10:wrap type="none"/>
            <w10:anchorlock/>
          </v:group>
        </w:pict>
      </w:r>
    </w:p>
    <w:p w:rsidR="007B3880" w:rsidRDefault="007B3880">
      <w:pPr>
        <w:contextualSpacing/>
        <w:rPr>
          <w:rFonts w:eastAsiaTheme="minorEastAsia"/>
        </w:rPr>
      </w:pPr>
    </w:p>
    <w:p w:rsidR="007B3880" w:rsidRPr="007B3880" w:rsidRDefault="007B3880" w:rsidP="007B3880">
      <w:pPr>
        <w:ind w:left="0"/>
        <w:contextualSpacing/>
        <w:rPr>
          <w:i/>
        </w:rPr>
      </w:pPr>
    </w:p>
    <w:sectPr w:rsidR="007B3880" w:rsidRPr="007B3880" w:rsidSect="00D502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34225"/>
    <w:rsid w:val="0019614E"/>
    <w:rsid w:val="002A3B6E"/>
    <w:rsid w:val="002F6B13"/>
    <w:rsid w:val="003A7110"/>
    <w:rsid w:val="00426CEC"/>
    <w:rsid w:val="00550D94"/>
    <w:rsid w:val="00572DBF"/>
    <w:rsid w:val="0075617C"/>
    <w:rsid w:val="007B3880"/>
    <w:rsid w:val="008D2997"/>
    <w:rsid w:val="00941743"/>
    <w:rsid w:val="00B80CA7"/>
    <w:rsid w:val="00B8511D"/>
    <w:rsid w:val="00BD0D38"/>
    <w:rsid w:val="00C176EA"/>
    <w:rsid w:val="00C36D47"/>
    <w:rsid w:val="00C81F57"/>
    <w:rsid w:val="00C90C49"/>
    <w:rsid w:val="00CA5440"/>
    <w:rsid w:val="00D34225"/>
    <w:rsid w:val="00D50281"/>
    <w:rsid w:val="00D702FA"/>
    <w:rsid w:val="00D738F1"/>
    <w:rsid w:val="00E24EAE"/>
    <w:rsid w:val="00E52D6B"/>
    <w:rsid w:val="00EC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2"/>
        <o:r id="V:Rule8" type="connector" idref="#_x0000_s1033"/>
        <o:r id="V:Rule10" type="arc" idref="#_x0000_s1034"/>
        <o:r id="V:Rule12" type="connector" idref="#_x0000_s1044"/>
        <o:r id="V:Rule14" type="connector" idref="#_x0000_s1045"/>
        <o:r id="V:Rule16" type="connector" idref="#_x0000_s1046"/>
        <o:r id="V:Rule18" type="connector" idref="#_x0000_s1047"/>
        <o:r id="V:Rule20" type="arc" idref="#_x0000_s1052"/>
        <o:r id="V:Rule24" type="arc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6D4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3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36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Ιουλία Ζώτου</dc:creator>
  <cp:lastModifiedBy>Ιουλία Ζώτου</cp:lastModifiedBy>
  <cp:revision>7</cp:revision>
  <dcterms:created xsi:type="dcterms:W3CDTF">2025-05-18T05:35:00Z</dcterms:created>
  <dcterms:modified xsi:type="dcterms:W3CDTF">2025-05-18T07:34:00Z</dcterms:modified>
</cp:coreProperties>
</file>