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06F95" w14:textId="77777777" w:rsidR="008C2A87" w:rsidRDefault="008C2A87">
      <w:r>
        <w:t>Σε εργαστήριο υπάρχουν τρεις αέριοι υδρογονάνθρ</w:t>
      </w:r>
      <w:r>
        <w:t>α</w:t>
      </w:r>
      <w:r>
        <w:t>κες: CH</w:t>
      </w:r>
      <w:r w:rsidRPr="008C2A87">
        <w:rPr>
          <w:vertAlign w:val="subscript"/>
        </w:rPr>
        <w:t>3</w:t>
      </w:r>
      <w:r>
        <w:t>CH</w:t>
      </w:r>
      <w:r w:rsidRPr="008C2A87">
        <w:rPr>
          <w:vertAlign w:val="subscript"/>
        </w:rPr>
        <w:t>3</w:t>
      </w:r>
      <w:r>
        <w:t>, CH</w:t>
      </w:r>
      <w:r w:rsidRPr="008C2A87">
        <w:rPr>
          <w:vertAlign w:val="subscript"/>
        </w:rPr>
        <w:t>2</w:t>
      </w:r>
      <w:r>
        <w:t>=CH</w:t>
      </w:r>
      <w:r w:rsidRPr="008C2A87">
        <w:rPr>
          <w:vertAlign w:val="subscript"/>
        </w:rPr>
        <w:t>2</w:t>
      </w:r>
      <w:r>
        <w:t xml:space="preserve"> και CH≡CH. Ένα µείγµα που περιέχει ίσα mol από το CH≡CH και το CH</w:t>
      </w:r>
      <w:r w:rsidRPr="008C2A87">
        <w:rPr>
          <w:vertAlign w:val="subscript"/>
        </w:rPr>
        <w:t>3</w:t>
      </w:r>
      <w:r>
        <w:t>CH</w:t>
      </w:r>
      <w:r w:rsidRPr="008C2A87">
        <w:rPr>
          <w:vertAlign w:val="subscript"/>
        </w:rPr>
        <w:t>3</w:t>
      </w:r>
      <w:r>
        <w:t>, έχει όγκο 4,48 L (σε STP). Το µείγµα αυτό διαβιβάζεται σε περίσσεια διάλυµατος βρωµίου, Br</w:t>
      </w:r>
      <w:r w:rsidRPr="008C2A87">
        <w:rPr>
          <w:vertAlign w:val="subscript"/>
        </w:rPr>
        <w:t>2</w:t>
      </w:r>
      <w:r>
        <w:t xml:space="preserve">, σε τετραχλωράνθρακα. </w:t>
      </w:r>
    </w:p>
    <w:p w14:paraId="0B78F4EF" w14:textId="77777777" w:rsidR="000B1A9C" w:rsidRDefault="008C2A87">
      <w:r>
        <w:t>α) Να υπολογίσετε την ποσότητα (σε mol) του Br</w:t>
      </w:r>
      <w:r w:rsidRPr="008C2A87">
        <w:rPr>
          <w:vertAlign w:val="subscript"/>
        </w:rPr>
        <w:t>2</w:t>
      </w:r>
      <w:r>
        <w:t xml:space="preserve"> που αντέδρασε και τη µάζα του προϊόντος (σε g). </w:t>
      </w:r>
    </w:p>
    <w:p w14:paraId="07217E08" w14:textId="77777777" w:rsidR="000B1A9C" w:rsidRDefault="008C2A87">
      <w:r>
        <w:t xml:space="preserve">β) Το αέριο που εξέρχεται από το διάλυµα χωρίς να αντιδράσει, συλλέγεται και καίγεται πλήρως µε την απαραίτητη ποσότητα οξυγόνου. Να υπολογίσετε τον όγκο (σε L) του οξυγόνου που απαιτήθηκε για την καύση σε STP. </w:t>
      </w:r>
    </w:p>
    <w:p w14:paraId="540E43BD" w14:textId="04498B44" w:rsidR="000B1A9C" w:rsidRDefault="008C2A87">
      <w:r>
        <w:t>γ) Σε άλλο πείραµα 4,48 L</w:t>
      </w:r>
      <w:r w:rsidR="00451BFD">
        <w:t xml:space="preserve"> </w:t>
      </w:r>
      <w:r w:rsidR="00451BFD">
        <w:t>(σε STP)</w:t>
      </w:r>
      <w:r>
        <w:t xml:space="preserve"> CH</w:t>
      </w:r>
      <w:r w:rsidRPr="000B1A9C">
        <w:rPr>
          <w:vertAlign w:val="subscript"/>
        </w:rPr>
        <w:t>2</w:t>
      </w:r>
      <w:r>
        <w:t>=CH</w:t>
      </w:r>
      <w:r w:rsidRPr="000B1A9C">
        <w:rPr>
          <w:vertAlign w:val="subscript"/>
        </w:rPr>
        <w:t>2</w:t>
      </w:r>
      <w:r>
        <w:t xml:space="preserve"> αντιδρούν πλήρως σε κατάλληλες συνθήκες µε νερό. Να υπολογίσετε την ποσότητα (σε mol) του προϊόντος.</w:t>
      </w:r>
    </w:p>
    <w:p w14:paraId="0B8066D0" w14:textId="42499149" w:rsidR="008C2A87" w:rsidRPr="008C2A87" w:rsidRDefault="008C2A87">
      <w:r>
        <w:t xml:space="preserve"> ∆ίνονται : Αr (Η)=1, Αr (C)=12, Αr (Ο)=16, Αr (Br)=80</w:t>
      </w:r>
    </w:p>
    <w:sectPr w:rsidR="008C2A87" w:rsidRPr="008C2A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87"/>
    <w:rsid w:val="000B1A9C"/>
    <w:rsid w:val="00451BFD"/>
    <w:rsid w:val="008C2A87"/>
    <w:rsid w:val="00EF53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B21D"/>
  <w15:chartTrackingRefBased/>
  <w15:docId w15:val="{0176C382-6A60-4B75-93EE-5C9BAE53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C2A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C2A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C2A8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C2A8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C2A8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C2A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C2A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C2A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C2A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C2A8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C2A8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C2A8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C2A8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C2A8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C2A8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C2A8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C2A8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C2A87"/>
    <w:rPr>
      <w:rFonts w:eastAsiaTheme="majorEastAsia" w:cstheme="majorBidi"/>
      <w:color w:val="272727" w:themeColor="text1" w:themeTint="D8"/>
    </w:rPr>
  </w:style>
  <w:style w:type="paragraph" w:styleId="a3">
    <w:name w:val="Title"/>
    <w:basedOn w:val="a"/>
    <w:next w:val="a"/>
    <w:link w:val="Char"/>
    <w:uiPriority w:val="10"/>
    <w:qFormat/>
    <w:rsid w:val="008C2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C2A8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C2A8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C2A8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C2A87"/>
    <w:pPr>
      <w:spacing w:before="160"/>
      <w:jc w:val="center"/>
    </w:pPr>
    <w:rPr>
      <w:i/>
      <w:iCs/>
      <w:color w:val="404040" w:themeColor="text1" w:themeTint="BF"/>
    </w:rPr>
  </w:style>
  <w:style w:type="character" w:customStyle="1" w:styleId="Char1">
    <w:name w:val="Απόσπασμα Char"/>
    <w:basedOn w:val="a0"/>
    <w:link w:val="a5"/>
    <w:uiPriority w:val="29"/>
    <w:rsid w:val="008C2A87"/>
    <w:rPr>
      <w:i/>
      <w:iCs/>
      <w:color w:val="404040" w:themeColor="text1" w:themeTint="BF"/>
    </w:rPr>
  </w:style>
  <w:style w:type="paragraph" w:styleId="a6">
    <w:name w:val="List Paragraph"/>
    <w:basedOn w:val="a"/>
    <w:uiPriority w:val="34"/>
    <w:qFormat/>
    <w:rsid w:val="008C2A87"/>
    <w:pPr>
      <w:ind w:left="720"/>
      <w:contextualSpacing/>
    </w:pPr>
  </w:style>
  <w:style w:type="character" w:styleId="a7">
    <w:name w:val="Intense Emphasis"/>
    <w:basedOn w:val="a0"/>
    <w:uiPriority w:val="21"/>
    <w:qFormat/>
    <w:rsid w:val="008C2A87"/>
    <w:rPr>
      <w:i/>
      <w:iCs/>
      <w:color w:val="2F5496" w:themeColor="accent1" w:themeShade="BF"/>
    </w:rPr>
  </w:style>
  <w:style w:type="paragraph" w:styleId="a8">
    <w:name w:val="Intense Quote"/>
    <w:basedOn w:val="a"/>
    <w:next w:val="a"/>
    <w:link w:val="Char2"/>
    <w:uiPriority w:val="30"/>
    <w:qFormat/>
    <w:rsid w:val="008C2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C2A87"/>
    <w:rPr>
      <w:i/>
      <w:iCs/>
      <w:color w:val="2F5496" w:themeColor="accent1" w:themeShade="BF"/>
    </w:rPr>
  </w:style>
  <w:style w:type="character" w:styleId="a9">
    <w:name w:val="Intense Reference"/>
    <w:basedOn w:val="a0"/>
    <w:uiPriority w:val="32"/>
    <w:qFormat/>
    <w:rsid w:val="008C2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644</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Χρήστος Καράτζιος</dc:creator>
  <cp:keywords/>
  <dc:description/>
  <cp:lastModifiedBy>Χρήστος Καράτζιος</cp:lastModifiedBy>
  <cp:revision>2</cp:revision>
  <dcterms:created xsi:type="dcterms:W3CDTF">2025-05-11T18:56:00Z</dcterms:created>
  <dcterms:modified xsi:type="dcterms:W3CDTF">2025-05-11T18:56:00Z</dcterms:modified>
</cp:coreProperties>
</file>