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93" w:rsidRPr="00C06A87" w:rsidRDefault="00301C93" w:rsidP="00301C93">
      <w:pPr>
        <w:shd w:val="clear" w:color="auto" w:fill="FFFFFF"/>
        <w:spacing w:before="136" w:after="136" w:line="336" w:lineRule="atLeast"/>
        <w:ind w:left="0" w:right="0" w:firstLine="0"/>
        <w:jc w:val="left"/>
        <w:textAlignment w:val="baseline"/>
        <w:outlineLvl w:val="1"/>
        <w:rPr>
          <w:rFonts w:ascii="Times New Roman" w:eastAsia="Times New Roman" w:hAnsi="Times New Roman" w:cs="Times New Roman"/>
          <w:b/>
          <w:bCs/>
          <w:color w:val="CE2121"/>
          <w:sz w:val="24"/>
          <w:szCs w:val="24"/>
        </w:rPr>
      </w:pPr>
      <w:r w:rsidRPr="00C06A87">
        <w:rPr>
          <w:rFonts w:ascii="Times New Roman" w:eastAsia="Times New Roman" w:hAnsi="Times New Roman" w:cs="Times New Roman"/>
          <w:b/>
          <w:bCs/>
          <w:color w:val="CE2121"/>
          <w:sz w:val="24"/>
          <w:szCs w:val="24"/>
        </w:rPr>
        <w:t xml:space="preserve">Εφηβεία Α' Λυκείου - </w:t>
      </w:r>
    </w:p>
    <w:p w:rsidR="00301C93" w:rsidRPr="00C06A87" w:rsidRDefault="00301C93" w:rsidP="00301C93">
      <w:pPr>
        <w:shd w:val="clear" w:color="auto" w:fill="FFFFFF"/>
        <w:spacing w:after="0" w:line="240" w:lineRule="auto"/>
        <w:ind w:left="0" w:right="0" w:firstLine="0"/>
        <w:jc w:val="left"/>
        <w:textAlignment w:val="baseline"/>
        <w:rPr>
          <w:rFonts w:ascii="Times New Roman" w:eastAsia="Times New Roman" w:hAnsi="Times New Roman" w:cs="Times New Roman"/>
          <w:color w:val="393939"/>
          <w:sz w:val="24"/>
          <w:szCs w:val="24"/>
        </w:rPr>
      </w:pPr>
      <w:r w:rsidRPr="00C06A87">
        <w:rPr>
          <w:rFonts w:ascii="Times New Roman" w:eastAsia="Times New Roman" w:hAnsi="Times New Roman" w:cs="Times New Roman"/>
          <w:color w:val="393939"/>
          <w:sz w:val="24"/>
          <w:szCs w:val="24"/>
          <w:bdr w:val="none" w:sz="0" w:space="0" w:color="auto" w:frame="1"/>
        </w:rPr>
        <w:t>ΜΗ ΛΟΓΟΤΕΧΝΙΚΟ ΚΕΙΜΕΝΟ</w:t>
      </w:r>
      <w:r w:rsidRPr="00C06A87">
        <w:rPr>
          <w:rFonts w:ascii="Times New Roman" w:eastAsia="Times New Roman" w:hAnsi="Times New Roman" w:cs="Times New Roman"/>
          <w:color w:val="393939"/>
          <w:sz w:val="24"/>
          <w:szCs w:val="24"/>
        </w:rPr>
        <w:br/>
      </w:r>
      <w:r w:rsidRPr="00C06A87">
        <w:rPr>
          <w:rFonts w:ascii="Times New Roman" w:eastAsia="Times New Roman" w:hAnsi="Times New Roman" w:cs="Times New Roman"/>
          <w:color w:val="393939"/>
          <w:sz w:val="24"/>
          <w:szCs w:val="24"/>
          <w:bdr w:val="none" w:sz="0" w:space="0" w:color="auto" w:frame="1"/>
        </w:rPr>
        <w:br/>
        <w:t>Εφηβεία</w:t>
      </w:r>
      <w:r w:rsidRPr="00C06A87">
        <w:rPr>
          <w:rFonts w:ascii="Times New Roman" w:eastAsia="Times New Roman" w:hAnsi="Times New Roman" w:cs="Times New Roman"/>
          <w:color w:val="393939"/>
          <w:sz w:val="24"/>
          <w:szCs w:val="24"/>
        </w:rPr>
        <w:br/>
      </w:r>
      <w:r w:rsidRPr="00C06A87">
        <w:rPr>
          <w:rFonts w:ascii="Times New Roman" w:eastAsia="Times New Roman" w:hAnsi="Times New Roman" w:cs="Times New Roman"/>
          <w:color w:val="393939"/>
          <w:sz w:val="24"/>
          <w:szCs w:val="24"/>
          <w:bdr w:val="none" w:sz="0" w:space="0" w:color="auto" w:frame="1"/>
        </w:rPr>
        <w:br/>
        <w:t>Η εφηβεία αποτελεί μία μεταβατική περίοδο στη ζωή του ανθρώπου, η οποία αρχίζει με το τέλος της παιδικής ηλικίας και οδηγεί στην ενηλικίωση. Κατά τη διάρκειά της, συντελούνται βιολογικές, σωματικές και ψυχολογικές μεταβολές, που επηρεάζουν και διαμορφώνουν τη στάση του εφήβου απέναντι στον εαυτό του και στους άλλους, ενηλίκους και συνομηλίκους, καθώς και τις απόψεις και τις ιδέες του απέναντι σε αρχές και αξίες που επικρατούν στην κοινωνία, όπου ζει. Επίσης, η εφηβεία είναι μία περίοδος αναζήτησης ταυτότητας, ατομικότητας, προσωπικών επιλογών και στάσης ζωής. Όμως, σήμερα οι αναζητήσεις αυτές γίνονται όλο και πιο δύσκολες λόγω των κοινωνικών συνθηκών, καθώς η </w:t>
      </w:r>
      <w:r w:rsidRPr="00C06A87">
        <w:rPr>
          <w:rFonts w:ascii="Times New Roman" w:eastAsia="Times New Roman" w:hAnsi="Times New Roman" w:cs="Times New Roman"/>
          <w:color w:val="393939"/>
          <w:sz w:val="24"/>
          <w:szCs w:val="24"/>
          <w:u w:val="single"/>
          <w:bdr w:val="none" w:sz="0" w:space="0" w:color="auto" w:frame="1"/>
        </w:rPr>
        <w:t>ρευστότητα </w:t>
      </w:r>
      <w:r w:rsidRPr="00C06A87">
        <w:rPr>
          <w:rFonts w:ascii="Times New Roman" w:eastAsia="Times New Roman" w:hAnsi="Times New Roman" w:cs="Times New Roman"/>
          <w:color w:val="393939"/>
          <w:sz w:val="24"/>
          <w:szCs w:val="24"/>
          <w:bdr w:val="none" w:sz="0" w:space="0" w:color="auto" w:frame="1"/>
        </w:rPr>
        <w:t>της σημερινής οικογενειακής δομής δημιουργεί αντιφάσεις και ασυνέχειες στον τρόπο με τον οποίο οι γονείς και τα παιδιά βιώνουν τους ρόλους τους.</w:t>
      </w:r>
      <w:r w:rsidRPr="00C06A87">
        <w:rPr>
          <w:rFonts w:ascii="Times New Roman" w:eastAsia="Times New Roman" w:hAnsi="Times New Roman" w:cs="Times New Roman"/>
          <w:color w:val="393939"/>
          <w:sz w:val="24"/>
          <w:szCs w:val="24"/>
        </w:rPr>
        <w:br/>
      </w:r>
      <w:r w:rsidRPr="00C06A87">
        <w:rPr>
          <w:rFonts w:ascii="Times New Roman" w:eastAsia="Times New Roman" w:hAnsi="Times New Roman" w:cs="Times New Roman"/>
          <w:color w:val="393939"/>
          <w:sz w:val="24"/>
          <w:szCs w:val="24"/>
          <w:bdr w:val="none" w:sz="0" w:space="0" w:color="auto" w:frame="1"/>
        </w:rPr>
        <w:br/>
        <w:t>Ο έφηβος έχει ανάγκη να του αναγνωρίζουν </w:t>
      </w:r>
      <w:r w:rsidRPr="00C06A87">
        <w:rPr>
          <w:rFonts w:ascii="Times New Roman" w:eastAsia="Times New Roman" w:hAnsi="Times New Roman" w:cs="Times New Roman"/>
          <w:color w:val="393939"/>
          <w:sz w:val="24"/>
          <w:szCs w:val="24"/>
          <w:u w:val="single"/>
          <w:bdr w:val="none" w:sz="0" w:space="0" w:color="auto" w:frame="1"/>
        </w:rPr>
        <w:t>ελευθερία </w:t>
      </w:r>
      <w:r w:rsidRPr="00C06A87">
        <w:rPr>
          <w:rFonts w:ascii="Times New Roman" w:eastAsia="Times New Roman" w:hAnsi="Times New Roman" w:cs="Times New Roman"/>
          <w:color w:val="393939"/>
          <w:sz w:val="24"/>
          <w:szCs w:val="24"/>
          <w:bdr w:val="none" w:sz="0" w:space="0" w:color="auto" w:frame="1"/>
        </w:rPr>
        <w:t>και αυτονομία. Χρειάζεται το δικό του χώρο, ο οποίος συμβολίζει την ατομικότητα και τη διαφορετικότητά του. Οι </w:t>
      </w:r>
      <w:r w:rsidRPr="00C06A87">
        <w:rPr>
          <w:rFonts w:ascii="Times New Roman" w:eastAsia="Times New Roman" w:hAnsi="Times New Roman" w:cs="Times New Roman"/>
          <w:color w:val="393939"/>
          <w:sz w:val="24"/>
          <w:szCs w:val="24"/>
          <w:u w:val="single"/>
          <w:bdr w:val="none" w:sz="0" w:space="0" w:color="auto" w:frame="1"/>
        </w:rPr>
        <w:t>προσωπικές </w:t>
      </w:r>
      <w:r w:rsidRPr="00C06A87">
        <w:rPr>
          <w:rFonts w:ascii="Times New Roman" w:eastAsia="Times New Roman" w:hAnsi="Times New Roman" w:cs="Times New Roman"/>
          <w:color w:val="393939"/>
          <w:sz w:val="24"/>
          <w:szCs w:val="24"/>
          <w:bdr w:val="none" w:sz="0" w:space="0" w:color="auto" w:frame="1"/>
        </w:rPr>
        <w:t>επιλογές στο ντύσιμο, η διευθέτηση του προσωπικού χώρου και χρόνου, η επιλογή των φίλων, του τρόπου διασκέδασης, της ελευθερίας λόγου και πράξεων, η ανάληψη ορισμένων ευθυνών και η αναγνώριση από τους γονείς των ικανοτήτων του είναι τα στοιχεία που συντελούν στην απόκτηση ξεχωριστής αυτόνομης ταυτότητας και συνθέτουν την αλλαγή της σχέσης του παιδιού με τους γονείς του.</w:t>
      </w:r>
      <w:r w:rsidRPr="00C06A87">
        <w:rPr>
          <w:rFonts w:ascii="Times New Roman" w:eastAsia="Times New Roman" w:hAnsi="Times New Roman" w:cs="Times New Roman"/>
          <w:color w:val="393939"/>
          <w:sz w:val="24"/>
          <w:szCs w:val="24"/>
        </w:rPr>
        <w:br/>
      </w:r>
      <w:r w:rsidRPr="00C06A87">
        <w:rPr>
          <w:rFonts w:ascii="Times New Roman" w:eastAsia="Times New Roman" w:hAnsi="Times New Roman" w:cs="Times New Roman"/>
          <w:color w:val="393939"/>
          <w:sz w:val="24"/>
          <w:szCs w:val="24"/>
          <w:bdr w:val="none" w:sz="0" w:space="0" w:color="auto" w:frame="1"/>
        </w:rPr>
        <w:br/>
        <w:t xml:space="preserve">Ασφαλώς, όπως ο έφηβος βρίσκεται σε φάση αναζήτησης ταυτότητας, έτσι και ο γονιός βρίσκεται σε φάση αναζήτησης του </w:t>
      </w:r>
      <w:proofErr w:type="spellStart"/>
      <w:r w:rsidRPr="00C06A87">
        <w:rPr>
          <w:rFonts w:ascii="Times New Roman" w:eastAsia="Times New Roman" w:hAnsi="Times New Roman" w:cs="Times New Roman"/>
          <w:color w:val="393939"/>
          <w:sz w:val="24"/>
          <w:szCs w:val="24"/>
          <w:bdr w:val="none" w:sz="0" w:space="0" w:color="auto" w:frame="1"/>
        </w:rPr>
        <w:t>γονεϊκού</w:t>
      </w:r>
      <w:proofErr w:type="spellEnd"/>
      <w:r w:rsidRPr="00C06A87">
        <w:rPr>
          <w:rFonts w:ascii="Times New Roman" w:eastAsia="Times New Roman" w:hAnsi="Times New Roman" w:cs="Times New Roman"/>
          <w:color w:val="393939"/>
          <w:sz w:val="24"/>
          <w:szCs w:val="24"/>
          <w:bdr w:val="none" w:sz="0" w:space="0" w:color="auto" w:frame="1"/>
        </w:rPr>
        <w:t xml:space="preserve"> του ρόλου. Καθώς έρχεται αντιμέτωπος με πρωτόγνωρες συμπεριφορές και νέες ανάγκες, πολλές φορές δυσκολεύεται να βάλει όρια.</w:t>
      </w:r>
      <w:r w:rsidRPr="00C06A87">
        <w:rPr>
          <w:rFonts w:ascii="Times New Roman" w:eastAsia="Times New Roman" w:hAnsi="Times New Roman" w:cs="Times New Roman"/>
          <w:color w:val="393939"/>
          <w:sz w:val="24"/>
          <w:szCs w:val="24"/>
        </w:rPr>
        <w:br/>
      </w:r>
      <w:r w:rsidRPr="00C06A87">
        <w:rPr>
          <w:rFonts w:ascii="Times New Roman" w:eastAsia="Times New Roman" w:hAnsi="Times New Roman" w:cs="Times New Roman"/>
          <w:color w:val="393939"/>
          <w:sz w:val="24"/>
          <w:szCs w:val="24"/>
          <w:bdr w:val="none" w:sz="0" w:space="0" w:color="auto" w:frame="1"/>
        </w:rPr>
        <w:br/>
        <w:t>Η ταυτότητα του εφήβου δομείται γύρω από δύο βασικούς άξονες. Ο πρώτος αφορά την «ταυτότητα του φύλου», δηλαδή την αναγνώριση και την αποδοχή για τον εαυτό του των σωματικών, ψυχολογικών και κοινωνικών χαρακτηριστικών που διακρίνουν το φύλο στο οποίο ανήκει βιολογικά. Ο δεύτερος άξονας αφορά την «κοινωνική ταυτότητα», δηλαδή τη διαμόρφωση της ιδεολογίας, των ηθικών αξιών, των κοινωνικών στάσεων και των επαγγελματικών επιλογών. Η κοινωνική ταυτότητα αναφέρεται στη θέση, στις ενέργειες και στη λειτουργία του ατόμου ως μέλους της κοινωνίας. Αν σκεφθούμε, λοιπόν, τη σημασία των παραπάνω «ταυτοτήτων», θα καταλάβουμε τους λόγους για τους οποίους η εφηβεία θεωρείται πολύ σημαντική περίοδος της ζωής του ανθρώπου.</w:t>
      </w:r>
      <w:r w:rsidRPr="00C06A87">
        <w:rPr>
          <w:rFonts w:ascii="Times New Roman" w:eastAsia="Times New Roman" w:hAnsi="Times New Roman" w:cs="Times New Roman"/>
          <w:color w:val="393939"/>
          <w:sz w:val="24"/>
          <w:szCs w:val="24"/>
        </w:rPr>
        <w:br/>
      </w:r>
      <w:r w:rsidRPr="00C06A87">
        <w:rPr>
          <w:rFonts w:ascii="Times New Roman" w:eastAsia="Times New Roman" w:hAnsi="Times New Roman" w:cs="Times New Roman"/>
          <w:color w:val="393939"/>
          <w:sz w:val="24"/>
          <w:szCs w:val="24"/>
          <w:bdr w:val="none" w:sz="0" w:space="0" w:color="auto" w:frame="1"/>
        </w:rPr>
        <w:br/>
        <w:t>Προς το τέλος της εφηβείας ο έφηβος, έχοντας πλέον επαναπροσδιορίσει τις σχέσεις του με τους γονείς και τ’ αδέλφια του, έχοντας δοκιμαστεί στις σχέσεις του (σχέσεις βαθιάς φιλίας, αντιπαλότητας, εχθρότητας, αγάπης) με τους συνομηλίκους του, έχοντας υιοθετήσει ηθικές αξίες και ιδεολογικά πρότυπα, αισθάνεται ικανός να ενεργεί ως μέλος της κοινωνίας των ενηλίκων.</w:t>
      </w:r>
      <w:r w:rsidRPr="00C06A87">
        <w:rPr>
          <w:rFonts w:ascii="Times New Roman" w:eastAsia="Times New Roman" w:hAnsi="Times New Roman" w:cs="Times New Roman"/>
          <w:color w:val="393939"/>
          <w:sz w:val="24"/>
          <w:szCs w:val="24"/>
        </w:rPr>
        <w:br/>
      </w:r>
      <w:r w:rsidRPr="00C06A87">
        <w:rPr>
          <w:rFonts w:ascii="Times New Roman" w:eastAsia="Times New Roman" w:hAnsi="Times New Roman" w:cs="Times New Roman"/>
          <w:color w:val="393939"/>
          <w:sz w:val="24"/>
          <w:szCs w:val="24"/>
          <w:bdr w:val="none" w:sz="0" w:space="0" w:color="auto" w:frame="1"/>
        </w:rPr>
        <w:br/>
      </w:r>
      <w:r w:rsidRPr="00C06A87">
        <w:rPr>
          <w:rFonts w:ascii="Times New Roman" w:eastAsia="Times New Roman" w:hAnsi="Times New Roman" w:cs="Times New Roman"/>
          <w:color w:val="393939"/>
          <w:sz w:val="24"/>
          <w:szCs w:val="24"/>
          <w:bdr w:val="none" w:sz="0" w:space="0" w:color="auto" w:frame="1"/>
        </w:rPr>
        <w:lastRenderedPageBreak/>
        <w:t xml:space="preserve">Θ. </w:t>
      </w:r>
      <w:proofErr w:type="spellStart"/>
      <w:r w:rsidRPr="00C06A87">
        <w:rPr>
          <w:rFonts w:ascii="Times New Roman" w:eastAsia="Times New Roman" w:hAnsi="Times New Roman" w:cs="Times New Roman"/>
          <w:color w:val="393939"/>
          <w:sz w:val="24"/>
          <w:szCs w:val="24"/>
          <w:bdr w:val="none" w:sz="0" w:space="0" w:color="auto" w:frame="1"/>
        </w:rPr>
        <w:t>Γιοβαζολιάς</w:t>
      </w:r>
      <w:proofErr w:type="spellEnd"/>
      <w:r w:rsidRPr="00C06A87">
        <w:rPr>
          <w:rFonts w:ascii="Times New Roman" w:eastAsia="Times New Roman" w:hAnsi="Times New Roman" w:cs="Times New Roman"/>
          <w:color w:val="393939"/>
          <w:sz w:val="24"/>
          <w:szCs w:val="24"/>
          <w:bdr w:val="none" w:sz="0" w:space="0" w:color="auto" w:frame="1"/>
        </w:rPr>
        <w:t xml:space="preserve"> κ.α. (2011). Συνεργασία εκπαιδευτικών – οικογένειας, 27-28. Αθήνα: ΥΠΔΒΜΘ, Γ. Γραμματεία Διά Βίου Μάθησης. ΙΔΕΚΕ (διασκευή).</w:t>
      </w:r>
    </w:p>
    <w:p w:rsidR="00301C93" w:rsidRPr="00C06A87" w:rsidRDefault="00301C93" w:rsidP="00301C93">
      <w:pPr>
        <w:rPr>
          <w:rFonts w:ascii="Times New Roman" w:hAnsi="Times New Roman" w:cs="Times New Roman"/>
          <w:sz w:val="24"/>
          <w:szCs w:val="24"/>
        </w:rPr>
      </w:pPr>
      <w:r w:rsidRPr="00C06A87">
        <w:rPr>
          <w:rFonts w:ascii="Times New Roman" w:hAnsi="Times New Roman" w:cs="Times New Roman"/>
          <w:sz w:val="24"/>
          <w:szCs w:val="24"/>
        </w:rPr>
        <w:t>Α1. Ποιες αλλαγές, σύμφωνα με το κείμενο, συντελούνται στον έφηβο κατά τη διάρκεια της εφηβείας και ποιο είναι το αποτέλεσμα αυτών των αλλαγών; (60-80 λέξεις)</w:t>
      </w:r>
    </w:p>
    <w:p w:rsidR="00301C93" w:rsidRPr="00C06A87" w:rsidRDefault="00301C93" w:rsidP="00301C93">
      <w:pPr>
        <w:rPr>
          <w:rFonts w:ascii="Times New Roman" w:hAnsi="Times New Roman" w:cs="Times New Roman"/>
          <w:sz w:val="24"/>
          <w:szCs w:val="24"/>
        </w:rPr>
      </w:pPr>
    </w:p>
    <w:p w:rsidR="00301C93" w:rsidRPr="00C06A87" w:rsidRDefault="00301C93" w:rsidP="00301C93">
      <w:pPr>
        <w:rPr>
          <w:rFonts w:ascii="Times New Roman" w:hAnsi="Times New Roman" w:cs="Times New Roman"/>
          <w:sz w:val="24"/>
          <w:szCs w:val="24"/>
        </w:rPr>
      </w:pPr>
      <w:r w:rsidRPr="00C06A87">
        <w:rPr>
          <w:rFonts w:ascii="Times New Roman" w:hAnsi="Times New Roman" w:cs="Times New Roman"/>
          <w:sz w:val="24"/>
          <w:szCs w:val="24"/>
        </w:rPr>
        <w:t>Β1. Ποια είναι η συλλογιστική πορεία που ακολουθεί ο συγγραφέας στη δεύτερη παράγραφο (Ο έφηβος... γονείς του) του κειμένου (επαγωγική ή παραγωγική); Να αιτιολογήσετε την απάντησή σας.</w:t>
      </w:r>
    </w:p>
    <w:p w:rsidR="00301C93" w:rsidRPr="00C06A87" w:rsidRDefault="00301C93" w:rsidP="00301C93">
      <w:pPr>
        <w:rPr>
          <w:rFonts w:ascii="Times New Roman" w:hAnsi="Times New Roman" w:cs="Times New Roman"/>
          <w:sz w:val="24"/>
          <w:szCs w:val="24"/>
        </w:rPr>
      </w:pPr>
    </w:p>
    <w:p w:rsidR="00301C93" w:rsidRPr="00C06A87" w:rsidRDefault="00301C93" w:rsidP="00301C93">
      <w:pPr>
        <w:rPr>
          <w:rFonts w:ascii="Times New Roman" w:hAnsi="Times New Roman" w:cs="Times New Roman"/>
          <w:sz w:val="24"/>
          <w:szCs w:val="24"/>
        </w:rPr>
      </w:pPr>
      <w:r w:rsidRPr="00C06A87">
        <w:rPr>
          <w:rFonts w:ascii="Times New Roman" w:hAnsi="Times New Roman" w:cs="Times New Roman"/>
          <w:sz w:val="24"/>
          <w:szCs w:val="24"/>
        </w:rPr>
        <w:t>Β2. Με ποιον τρόπο αναπτύσσεται η δεύτερη παράγραφος (Ο έφηβος έχει... γονείς του) του κειμένου;</w:t>
      </w:r>
    </w:p>
    <w:p w:rsidR="00301C93" w:rsidRPr="00C06A87" w:rsidRDefault="00301C93" w:rsidP="00301C93">
      <w:pPr>
        <w:rPr>
          <w:rFonts w:ascii="Times New Roman" w:hAnsi="Times New Roman" w:cs="Times New Roman"/>
          <w:sz w:val="24"/>
          <w:szCs w:val="24"/>
        </w:rPr>
      </w:pPr>
    </w:p>
    <w:p w:rsidR="00301C93" w:rsidRPr="00C06A87" w:rsidRDefault="00301C93" w:rsidP="00301C93">
      <w:pPr>
        <w:rPr>
          <w:rFonts w:ascii="Times New Roman" w:hAnsi="Times New Roman" w:cs="Times New Roman"/>
          <w:sz w:val="24"/>
          <w:szCs w:val="24"/>
        </w:rPr>
      </w:pPr>
      <w:r w:rsidRPr="00C06A87">
        <w:rPr>
          <w:rFonts w:ascii="Times New Roman" w:hAnsi="Times New Roman" w:cs="Times New Roman"/>
          <w:sz w:val="24"/>
          <w:szCs w:val="24"/>
        </w:rPr>
        <w:t>Β3. Πώς επιτυγχάνεται η συνοχή στις περιόδους της πρώτης παραγράφου (Η εφηβεία... ρόλους τους) του κειμένου;</w:t>
      </w:r>
    </w:p>
    <w:p w:rsidR="00301C93" w:rsidRPr="00C06A87" w:rsidRDefault="00301C93" w:rsidP="00301C93">
      <w:pPr>
        <w:rPr>
          <w:rFonts w:ascii="Times New Roman" w:hAnsi="Times New Roman" w:cs="Times New Roman"/>
          <w:sz w:val="24"/>
          <w:szCs w:val="24"/>
        </w:rPr>
      </w:pPr>
    </w:p>
    <w:p w:rsidR="00301C93" w:rsidRPr="00C06A87" w:rsidRDefault="00301C93" w:rsidP="00301C93">
      <w:pPr>
        <w:rPr>
          <w:rFonts w:ascii="Times New Roman" w:hAnsi="Times New Roman" w:cs="Times New Roman"/>
          <w:sz w:val="24"/>
          <w:szCs w:val="24"/>
        </w:rPr>
      </w:pPr>
      <w:r w:rsidRPr="00C06A87">
        <w:rPr>
          <w:rFonts w:ascii="Times New Roman" w:hAnsi="Times New Roman" w:cs="Times New Roman"/>
          <w:sz w:val="24"/>
          <w:szCs w:val="24"/>
        </w:rPr>
        <w:t xml:space="preserve">Β4. Να επισημάνετε τρία παραδείγματα μεταφορικής / </w:t>
      </w:r>
      <w:proofErr w:type="spellStart"/>
      <w:r w:rsidRPr="00C06A87">
        <w:rPr>
          <w:rFonts w:ascii="Times New Roman" w:hAnsi="Times New Roman" w:cs="Times New Roman"/>
          <w:sz w:val="24"/>
          <w:szCs w:val="24"/>
        </w:rPr>
        <w:t>συνυποδηλωτικής</w:t>
      </w:r>
      <w:proofErr w:type="spellEnd"/>
      <w:r w:rsidRPr="00C06A87">
        <w:rPr>
          <w:rFonts w:ascii="Times New Roman" w:hAnsi="Times New Roman" w:cs="Times New Roman"/>
          <w:sz w:val="24"/>
          <w:szCs w:val="24"/>
        </w:rPr>
        <w:t xml:space="preserve"> χρήσης της γλώσσας στο κείμενο και να αιτιολογήσετε τη χρήση τους.</w:t>
      </w:r>
    </w:p>
    <w:p w:rsidR="00301C93" w:rsidRPr="00C06A87" w:rsidRDefault="00301C93" w:rsidP="00301C93">
      <w:pPr>
        <w:rPr>
          <w:rFonts w:ascii="Times New Roman" w:hAnsi="Times New Roman" w:cs="Times New Roman"/>
          <w:sz w:val="24"/>
          <w:szCs w:val="24"/>
        </w:rPr>
      </w:pPr>
    </w:p>
    <w:p w:rsidR="005461C7" w:rsidRPr="00C06A87" w:rsidRDefault="00301C93" w:rsidP="00301C93">
      <w:pPr>
        <w:rPr>
          <w:rFonts w:ascii="Times New Roman" w:hAnsi="Times New Roman" w:cs="Times New Roman"/>
          <w:sz w:val="24"/>
          <w:szCs w:val="24"/>
        </w:rPr>
      </w:pPr>
      <w:r w:rsidRPr="00C06A87">
        <w:rPr>
          <w:rFonts w:ascii="Times New Roman" w:hAnsi="Times New Roman" w:cs="Times New Roman"/>
          <w:sz w:val="24"/>
          <w:szCs w:val="24"/>
        </w:rPr>
        <w:t xml:space="preserve">Β5. Να δώσετε τα συνώνυμα και τα </w:t>
      </w:r>
      <w:proofErr w:type="spellStart"/>
      <w:r w:rsidRPr="00C06A87">
        <w:rPr>
          <w:rFonts w:ascii="Times New Roman" w:hAnsi="Times New Roman" w:cs="Times New Roman"/>
          <w:sz w:val="24"/>
          <w:szCs w:val="24"/>
        </w:rPr>
        <w:t>αντώνυμα</w:t>
      </w:r>
      <w:proofErr w:type="spellEnd"/>
      <w:r w:rsidRPr="00C06A87">
        <w:rPr>
          <w:rFonts w:ascii="Times New Roman" w:hAnsi="Times New Roman" w:cs="Times New Roman"/>
          <w:sz w:val="24"/>
          <w:szCs w:val="24"/>
        </w:rPr>
        <w:t xml:space="preserve"> των παρακάτω λέξεων: ρευστότητα, ελευθερία, προσωπικές.</w:t>
      </w:r>
    </w:p>
    <w:sectPr w:rsidR="005461C7" w:rsidRPr="00C06A87" w:rsidSect="005461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01C93"/>
    <w:rsid w:val="00301C93"/>
    <w:rsid w:val="005461C7"/>
    <w:rsid w:val="005D322F"/>
    <w:rsid w:val="00C06A87"/>
    <w:rsid w:val="00F0098E"/>
    <w:rsid w:val="00F80AAE"/>
    <w:rsid w:val="00FA66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93"/>
    <w:pPr>
      <w:spacing w:after="3" w:line="360" w:lineRule="auto"/>
      <w:ind w:left="730" w:right="50" w:hanging="10"/>
      <w:jc w:val="both"/>
    </w:pPr>
    <w:rPr>
      <w:rFonts w:ascii="Calibri" w:eastAsia="Calibri" w:hAnsi="Calibri" w:cs="Calibri"/>
      <w:color w:val="000000"/>
      <w:sz w:val="2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01C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7523506">
      <w:bodyDiv w:val="1"/>
      <w:marLeft w:val="0"/>
      <w:marRight w:val="0"/>
      <w:marTop w:val="0"/>
      <w:marBottom w:val="0"/>
      <w:divBdr>
        <w:top w:val="none" w:sz="0" w:space="0" w:color="auto"/>
        <w:left w:val="none" w:sz="0" w:space="0" w:color="auto"/>
        <w:bottom w:val="none" w:sz="0" w:space="0" w:color="auto"/>
        <w:right w:val="none" w:sz="0" w:space="0" w:color="auto"/>
      </w:divBdr>
    </w:div>
    <w:div w:id="18455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575</Words>
  <Characters>3108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auser</dc:creator>
  <cp:lastModifiedBy>auser</cp:lastModifiedBy>
  <cp:revision>2</cp:revision>
  <cp:lastPrinted>2021-02-10T19:11:00Z</cp:lastPrinted>
  <dcterms:created xsi:type="dcterms:W3CDTF">2021-03-17T19:25:00Z</dcterms:created>
  <dcterms:modified xsi:type="dcterms:W3CDTF">2021-03-17T19:25:00Z</dcterms:modified>
</cp:coreProperties>
</file>