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23" w:rsidRPr="00361923" w:rsidRDefault="00361923" w:rsidP="00361923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kern w:val="36"/>
          <w:sz w:val="24"/>
          <w:szCs w:val="24"/>
          <w:lang w:eastAsia="el-GR"/>
        </w:rPr>
        <w:t>Ενότητα 17. Ο Ιωάννης Καποδίστριας ως κυβερνήτης της Ελλάδας (1828-1831)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Πότε έφτασε ο Καποδίστριας στην Ελλάδα και σε ποια κατάσταση την βρήκε;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Ο Ιωάννης Καποδίστριας εκλέχτηκε κυβερνήτης της Ελλάδας από την Εθνοσυνέλευση της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Τροιζήνας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(άνοιξη 1827) και στις αρχές του 1828 ήρθε στο Ναύπλιο. Η κατάσταση που βρήκε ήταν τραγική: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Η χώρα ήταν κατερειπωμένη και ο λαός εξαθλιωμένος.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β)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Ληστές και πειρατές έλεγχαν μεγάλες περιοχές.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γ)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Ο αιγυπτιακός στρατός παρέμενε στη ΝΔ Πελοπόννησο και τουρκικός στη Στερεά Ελλάδα.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Ποια αλλαγή έγινε στο πολίτευμα με τον ερχομό του Καποδίστρια και γιατί; Πού, πότε και γιατί γίνεται η Δ΄ Εθνοσυνέλευση;</w:t>
      </w:r>
    </w:p>
    <w:p w:rsidR="008731B6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Ο Καποδίστριας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 xml:space="preserve">ανέστειλε 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(=έπαυσε προσωρινά) την ισχύ του συντάγματος της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Τροιζήνας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και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συγκέντρωσε στα χέρια του όλες τις εξουσίες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. Έκρινε ότι αυτό ήταν αναγκαίο για να αντιμετωπιστούν τα επείγοντα προβλήματα της χώρας. 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Η Δ΄ Εθνοσυνέλευση (Άργος, καλοκαίρι 1829) επικύρωσε αυτές τις αποφάσεις και έθεσε τις βασικές αρχές μιας μελλοντικής συνταγματικής αναθεώρησης.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Ποια μέτρα έλαβε ο Κυβερνήτης για να ενισχύσει τις ένοπλες δυνάμεις;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Ο Κυβερνήτης ασχολήθηκε ιδιαίτερα με τη συγκρότηση 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u w:val="single"/>
          <w:lang w:eastAsia="el-GR"/>
        </w:rPr>
        <w:t>τακτικώ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ν ενόπλων δυνάμεων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, καθώς έπρεπε να εκκαθαρισθεί η Στερεά Ελλάδα από τον τουρκικό στρατό αλλά και να αντιμετωπιστούν σοβαρά προβλήματα εσωτερικής τάξης (ληστεία, πειρατεία). Ορισμένοι από τους αγωνιστές αξιοποιήθηκαν για τη δημιουργία τακτικού στρατού.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β)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Επιπλέον, ιδρύθηκε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ο </w:t>
      </w:r>
      <w:r w:rsidRPr="00111B3C">
        <w:rPr>
          <w:rFonts w:ascii="Arial" w:eastAsia="Times New Roman" w:hAnsi="Arial" w:cs="Arial"/>
          <w:b/>
          <w:i/>
          <w:iCs/>
          <w:color w:val="414141"/>
          <w:sz w:val="24"/>
          <w:szCs w:val="24"/>
          <w:lang w:eastAsia="el-GR"/>
        </w:rPr>
        <w:t>Λόχος των Ευελπίδων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, πρόδρομος της σημερινής Στρατιωτικής Σχολής Ευελπίδων.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γ)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Έγιναν τα πρώτα βήματα για την οργάνωση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τακτικού πολεμικού ναυτικού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δ)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Καταπολεμήθηκε η πειρατεία χάρη και στη δράση του Ανδρέα Μιαούλη.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Ποια οικονομικά μέτρα έλαβε ο Κυβερνήτης;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Ο Καποδίστριας σχημάτισε ένα πρώτο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κρατικό ταμείο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, το οποίο προήλθε από εισφορές Ελλήνων του εξωτερικού και φιλελλήνων.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β)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Κατόπιν προχώρησε, με τη συνεργασία του φίλου του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Γαλλοελβετού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τραπεζίτη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Εΰνάρδου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, στην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ίδρυση τράπεζας και στην κοπή νομίσματος, του φοίνικα.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γ)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Παράλληλα, εφάρμοσε αυστηρή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λιτότητα στις δημόσιες δαπάνες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δ)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Επιχείρησε να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εκσυγχρονίσει τη γεωργία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εισάγοντας νέες καλλιέργειες (πατάτα) και νέες καλλιεργητικές μεθόδους (χρήση σιδερένιου άροτρου).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Ποια μέτρα έλαβε ο Καποδίστριας στην εκπαίδευση;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Μια από τις κύριες προτεραιότητες του Κυβερνήτη υπήρξε η οργάνωση της εκπαίδευσης: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Ίδρυσε το </w:t>
      </w: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Ορφανοτροφείο της Αίγινας,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στο οποίο λειτούργησαν:</w:t>
      </w:r>
    </w:p>
    <w:p w:rsidR="00361923" w:rsidRPr="00361923" w:rsidRDefault="00361923" w:rsidP="003619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τρία αλληλοδιδακτικά σχολεία (αντίστοιχα των σημερινών δημοτικών αλλά τετραετούς φοίτησης),</w:t>
      </w:r>
    </w:p>
    <w:p w:rsidR="00361923" w:rsidRPr="00361923" w:rsidRDefault="00361923" w:rsidP="003619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τρία ελληνικά (αντίστοιχα των σημερινών γυμνασίων με τριετή φοίτηση),</w:t>
      </w:r>
    </w:p>
    <w:p w:rsidR="00361923" w:rsidRPr="00361923" w:rsidRDefault="00361923" w:rsidP="003619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αρκετά χειροτεχνεία (επαγγελματικές σχολές),</w:t>
      </w:r>
    </w:p>
    <w:p w:rsidR="00361923" w:rsidRPr="00361923" w:rsidRDefault="00361923" w:rsidP="003619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6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καθώς και το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Πρότυπον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Σχολείον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, στο οποίο σπούδαζαν όσοι προορίζονταν για δάσκαλοι στα αλληλοδιδακτικά.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β)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Ιδρύθηκε το </w:t>
      </w:r>
      <w:proofErr w:type="spellStart"/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Κεντρικόν</w:t>
      </w:r>
      <w:proofErr w:type="spellEnd"/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 xml:space="preserve"> </w:t>
      </w:r>
      <w:proofErr w:type="spellStart"/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Σχολείον</w:t>
      </w:r>
      <w:proofErr w:type="spellEnd"/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,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στο οποίο φοιτούσαν όσοι προορίζονταν για σπουδές σε πανεπιστήμια του εξωτερικού.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γ)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Επιπλέον, δημιουργήθηκε στην Τίρυνθα (περιοχή ανάμεσα στο Άργος και το Ναύπλιο) το </w:t>
      </w:r>
      <w:proofErr w:type="spellStart"/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Πρότυπον</w:t>
      </w:r>
      <w:proofErr w:type="spellEnd"/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 xml:space="preserve"> </w:t>
      </w:r>
      <w:proofErr w:type="spellStart"/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Αγροκήπιον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(γεωργική σχολή).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lastRenderedPageBreak/>
        <w:t>Γιατί δεν ίδρυσε πανεπιστήμιο;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Ο Καποδίστριας πίστευε ότι στη δεδομένη στιγμή η εκπαίδευση θα έπρεπε να παρέχει, πρώτα απ’ όλα, βασικές γνώσεις και επαγγελματική κατάρτιση. Αυτός ήταν και ο λόγος που δεν προχώρησε τότε στην ίδρυση πανεπιστημίου.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Ποιες διπλωματικές εκκρεμότητες υπήρχαν όταν ήρθε ο Κυβερνήτης;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Όταν έφτασε στην Ελλάδα ο Καποδίστριας, η επανάσταση βρισκόταν ακόμη σε εξέλιξη. Εκκρεμούσαν: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ο  βαθμός ανεξαρτησίας του κράτους (δηλαδή αν θα ήταν αυτόνομο ή ανεξάρτητο)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β)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ο καθορισμός των συνόρων του.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γ)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Επίσης, οι πολεμικές επιχειρήσεις συνεχίζονταν.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Πότε και πού διεξάγεται η τελευταία μάχη της επανάστασης;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Η τελευταία μάχη δόθηκε στις 12 Σεπτεμβρίου 1829 στην Πέτρα της Βοιωτίας, όπου ελληνικές δυνάμεις με επικεφαλής τον Δ.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Yψηλάντη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επικράτησαν επίλεκτων τουρκικών δυνάμεων.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Ποιες ήταν οι επιτυχίες του Κυβερνήτη όσον αφορά την εξωτερική πολιτική (διπλωματία);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Χάρη και στους επιδέξιους χειρισμούς του Κυβερνήτη, η Ελλάδα: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α)</w:t>
      </w:r>
      <w:r w:rsidR="008731B6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αναγνωρίστηκε ως κράτος ανεξάρτητο (Πρωτόκολλο της Ανεξαρτησίας, 1830) και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β)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διεύρυνε τα σύνορά της ενσωματώνοντας όλα τα εδάφη νοτίως της γραμμής Αμβρακικού κόλπου-Παγασητικού κόλπου, με τη συνθήκη της Κωνσταντινούπολης το 1832.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Το ελληνικό κράτος θα περιελάμβανε τη Στερεά Ελλάδα, την Πελοπόννησο, τα νησιά του Αργοσαρωνικού, την Εύβοια, τις Κυκλάδες και τις Σποράδες.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Ποιοι  αντιτάχθηκαν στον Καποδίστρια και γιατί;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Η επιλογή του Καποδίστρια να συγκροτήσει ένα ισχυρό, συγκεντρωτικό κράτος, κατά τα δυτικά πρότυπα, προκάλεσε πολλές αντιδράσεις. Δυσαρεστήθηκαν: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α)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πρόκριτοι με τοπική εξουσία (Π. Μαυρομιχάλης),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β)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πλούσιοι πλοιοκτήτες (Γ. Κουντουριώτης),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γ)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έμπειροι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Φαναριώτες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(Α. Μαυροκορδάτος).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δ)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Την ίδια στιγμή, φιλελεύθεροι διανοούμενοι (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Αδ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. Κοραής) καυτηρίαζαν τον αυταρχισμό του Καποδίστρια και αξίωναν την παραχώρηση συνταγματικών ελευθεριών.</w:t>
      </w:r>
    </w:p>
    <w:p w:rsid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color w:val="414141"/>
          <w:sz w:val="24"/>
          <w:szCs w:val="24"/>
          <w:lang w:eastAsia="el-GR"/>
        </w:rPr>
        <w:t>ε)</w:t>
      </w: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Επίσης, η Αγγλία και η Γαλλία υποκινούσαν τις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αντικαποδιστριακές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κινήσεις, επειδή θεωρούσαν τον Κυβερνήτη όργανο της Ρωσίας.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b/>
          <w:bCs/>
          <w:color w:val="414141"/>
          <w:sz w:val="24"/>
          <w:szCs w:val="24"/>
          <w:lang w:eastAsia="el-GR"/>
        </w:rPr>
        <w:t>Ποιες εξεγέρσεις έγιναν; Ποιο ήταν το τέλος του Καποδίστρια;</w:t>
      </w:r>
    </w:p>
    <w:p w:rsidR="00361923" w:rsidRPr="00361923" w:rsidRDefault="00361923" w:rsidP="003619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el-GR"/>
        </w:rPr>
      </w:pPr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Από τις αρχές του 1830 σημειώθηκαν εξεγέρσεις και αργότερα ο Α. Μιαούλης, αντίπαλος πλέον του Κυβερνήτη, ανατίναξε στον Πόρο τα δύο μεγαλύτερα ελληνικά πολεμικά πλοία. Στην Ύδρα, κέντρο της αντιπολίτευσης, η εφημερίδα Απόλλων προπαγάνδιζε τη δολοφονία του Κυβερνήτη. Η ένταση κορυφώθηκε όταν ο Καποδίστριας φυλάκισε τον πρόκριτο της Μάνης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Πετρόμπεη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Μαυρομιχάλη </w:t>
      </w:r>
      <w:proofErr w:type="spellStart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>θεωρώντάς</w:t>
      </w:r>
      <w:proofErr w:type="spellEnd"/>
      <w:r w:rsidRPr="00361923">
        <w:rPr>
          <w:rFonts w:ascii="Arial" w:eastAsia="Times New Roman" w:hAnsi="Arial" w:cs="Arial"/>
          <w:color w:val="414141"/>
          <w:sz w:val="24"/>
          <w:szCs w:val="24"/>
          <w:lang w:eastAsia="el-GR"/>
        </w:rPr>
        <w:t xml:space="preserve"> τον υπεύθυνο για αντικυβερνητικές κινήσεις. Η αντίδραση δεν άργησε. Στις 27 Σεπτεμβρίου 1831 ο Κωνσταντίνος και ο Γεώργιος Μαυρομιχάλης δολοφόνησαν τον Καποδίστρια στο Ναύπλιο.</w:t>
      </w:r>
    </w:p>
    <w:p w:rsidR="00663845" w:rsidRPr="00361923" w:rsidRDefault="00663845">
      <w:pPr>
        <w:rPr>
          <w:sz w:val="24"/>
          <w:szCs w:val="24"/>
        </w:rPr>
      </w:pPr>
    </w:p>
    <w:sectPr w:rsidR="00663845" w:rsidRPr="00361923" w:rsidSect="00361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7E4A"/>
    <w:multiLevelType w:val="multilevel"/>
    <w:tmpl w:val="9A8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61923"/>
    <w:rsid w:val="00111B3C"/>
    <w:rsid w:val="00361923"/>
    <w:rsid w:val="00663845"/>
    <w:rsid w:val="008731B6"/>
    <w:rsid w:val="00BD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45"/>
  </w:style>
  <w:style w:type="paragraph" w:styleId="1">
    <w:name w:val="heading 1"/>
    <w:basedOn w:val="a"/>
    <w:link w:val="1Char"/>
    <w:uiPriority w:val="9"/>
    <w:qFormat/>
    <w:rsid w:val="0036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61923"/>
    <w:rPr>
      <w:b/>
      <w:bCs/>
    </w:rPr>
  </w:style>
  <w:style w:type="character" w:styleId="a4">
    <w:name w:val="Emphasis"/>
    <w:basedOn w:val="a0"/>
    <w:uiPriority w:val="20"/>
    <w:qFormat/>
    <w:rsid w:val="00361923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6192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5">
    <w:name w:val="List Paragraph"/>
    <w:basedOn w:val="a"/>
    <w:uiPriority w:val="34"/>
    <w:qFormat/>
    <w:rsid w:val="00BD6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851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2025-01-12T18:18:00Z</dcterms:created>
  <dcterms:modified xsi:type="dcterms:W3CDTF">2025-01-12T18:25:00Z</dcterms:modified>
</cp:coreProperties>
</file>