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82EB1">
        <w:rPr>
          <w:rFonts w:ascii="Calibri" w:hAnsi="Calibri" w:cs="Calibri"/>
          <w:b/>
          <w:bCs/>
          <w:sz w:val="24"/>
          <w:szCs w:val="24"/>
        </w:rPr>
        <w:t>14</w:t>
      </w:r>
      <w:r w:rsidRPr="00382EB1">
        <w:rPr>
          <w:rFonts w:ascii="Calibri" w:hAnsi="Calibri" w:cs="Calibri"/>
          <w:b/>
          <w:bCs/>
          <w:sz w:val="24"/>
          <w:szCs w:val="24"/>
          <w:vertAlign w:val="superscript"/>
        </w:rPr>
        <w:t>ο</w:t>
      </w:r>
      <w:r w:rsidRPr="00382EB1">
        <w:rPr>
          <w:rFonts w:ascii="Calibri" w:hAnsi="Calibri" w:cs="Calibri"/>
          <w:b/>
          <w:bCs/>
          <w:sz w:val="24"/>
          <w:szCs w:val="24"/>
        </w:rPr>
        <w:t xml:space="preserve"> ΑΔΙΔΑΚΤΟ ΚΕΙΜΕΝΟ </w:t>
      </w:r>
      <w:proofErr w:type="spellStart"/>
      <w:r w:rsidRPr="00382EB1">
        <w:rPr>
          <w:rFonts w:ascii="Calibri" w:hAnsi="Calibri" w:cs="Calibri"/>
          <w:b/>
          <w:bCs/>
          <w:sz w:val="24"/>
          <w:szCs w:val="24"/>
        </w:rPr>
        <w:t>Αἰσχίνης</w:t>
      </w:r>
      <w:proofErr w:type="spellEnd"/>
      <w:r w:rsidRPr="00382EB1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Pr="00382EB1">
        <w:rPr>
          <w:rFonts w:ascii="Calibri" w:hAnsi="Calibri" w:cs="Calibri"/>
          <w:b/>
          <w:bCs/>
          <w:i/>
          <w:iCs/>
          <w:sz w:val="24"/>
          <w:szCs w:val="24"/>
        </w:rPr>
        <w:t>Κατὰ</w:t>
      </w:r>
      <w:proofErr w:type="spellEnd"/>
      <w:r w:rsidRPr="00382EB1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382EB1">
        <w:rPr>
          <w:rFonts w:ascii="Calibri" w:hAnsi="Calibri" w:cs="Calibri"/>
          <w:b/>
          <w:bCs/>
          <w:i/>
          <w:iCs/>
          <w:sz w:val="24"/>
          <w:szCs w:val="24"/>
        </w:rPr>
        <w:t>Κτησιφῶντος</w:t>
      </w:r>
      <w:proofErr w:type="spellEnd"/>
      <w:r w:rsidRPr="00382EB1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382EB1">
        <w:rPr>
          <w:rFonts w:ascii="Calibri" w:hAnsi="Calibri" w:cs="Calibri"/>
          <w:b/>
          <w:bCs/>
          <w:sz w:val="24"/>
          <w:szCs w:val="24"/>
        </w:rPr>
        <w:t>§§5-6</w:t>
      </w:r>
      <w:r w:rsidRPr="003326E6">
        <w:rPr>
          <w:rFonts w:ascii="Calibri" w:hAnsi="Calibri" w:cs="Calibri"/>
          <w:sz w:val="24"/>
          <w:szCs w:val="24"/>
          <w:lang w:val="en-US"/>
        </w:rPr>
        <w:t>(</w:t>
      </w:r>
      <w:proofErr w:type="spellStart"/>
      <w:r>
        <w:rPr>
          <w:rFonts w:ascii="Calibri" w:hAnsi="Calibri" w:cs="Calibri"/>
          <w:sz w:val="24"/>
          <w:szCs w:val="24"/>
        </w:rPr>
        <w:t>έκδ</w:t>
      </w:r>
      <w:proofErr w:type="spellEnd"/>
      <w:r w:rsidRPr="003326E6">
        <w:rPr>
          <w:rFonts w:ascii="Calibri" w:hAnsi="Calibri" w:cs="Calibri"/>
          <w:sz w:val="24"/>
          <w:szCs w:val="24"/>
          <w:lang w:val="en-US"/>
        </w:rPr>
        <w:t xml:space="preserve">. </w:t>
      </w:r>
      <w:r>
        <w:rPr>
          <w:rFonts w:ascii="Calibri" w:hAnsi="Calibri" w:cs="Calibri"/>
          <w:sz w:val="24"/>
          <w:szCs w:val="24"/>
        </w:rPr>
        <w:t>των</w:t>
      </w:r>
      <w:r w:rsidRPr="003326E6">
        <w:rPr>
          <w:rFonts w:ascii="Calibri" w:hAnsi="Calibri" w:cs="Calibri"/>
          <w:sz w:val="24"/>
          <w:szCs w:val="24"/>
          <w:lang w:val="en-US"/>
        </w:rPr>
        <w:t xml:space="preserve"> Martin, V., de </w:t>
      </w:r>
      <w:proofErr w:type="spellStart"/>
      <w:r w:rsidRPr="003326E6">
        <w:rPr>
          <w:rFonts w:ascii="Calibri" w:hAnsi="Calibri" w:cs="Calibri"/>
          <w:sz w:val="24"/>
          <w:szCs w:val="24"/>
          <w:lang w:val="en-US"/>
        </w:rPr>
        <w:t>Budé</w:t>
      </w:r>
      <w:proofErr w:type="spellEnd"/>
      <w:r w:rsidRPr="003326E6">
        <w:rPr>
          <w:rFonts w:ascii="Calibri" w:hAnsi="Calibri" w:cs="Calibri"/>
          <w:sz w:val="24"/>
          <w:szCs w:val="24"/>
          <w:lang w:val="en-US"/>
        </w:rPr>
        <w:t xml:space="preserve">, G. </w:t>
      </w:r>
      <w:r>
        <w:rPr>
          <w:rFonts w:ascii="Calibri" w:hAnsi="Calibri" w:cs="Calibri"/>
          <w:sz w:val="24"/>
          <w:szCs w:val="24"/>
        </w:rPr>
        <w:t>Παρίσι</w:t>
      </w:r>
      <w:r w:rsidRPr="003326E6">
        <w:rPr>
          <w:rFonts w:ascii="Calibri" w:hAnsi="Calibri" w:cs="Calibri"/>
          <w:sz w:val="24"/>
          <w:szCs w:val="24"/>
          <w:lang w:val="en-US"/>
        </w:rPr>
        <w:t xml:space="preserve">: Les Belles </w:t>
      </w:r>
      <w:proofErr w:type="spellStart"/>
      <w:r w:rsidRPr="003326E6">
        <w:rPr>
          <w:rFonts w:ascii="Calibri" w:hAnsi="Calibri" w:cs="Calibri"/>
          <w:sz w:val="24"/>
          <w:szCs w:val="24"/>
          <w:lang w:val="en-US"/>
        </w:rPr>
        <w:t>Lettres</w:t>
      </w:r>
      <w:proofErr w:type="spellEnd"/>
      <w:r w:rsidRPr="003326E6">
        <w:rPr>
          <w:rFonts w:ascii="Calibri" w:hAnsi="Calibri" w:cs="Calibri"/>
          <w:sz w:val="24"/>
          <w:szCs w:val="24"/>
          <w:lang w:val="en-US"/>
        </w:rPr>
        <w:t xml:space="preserve">, 1928, </w:t>
      </w:r>
      <w:proofErr w:type="spellStart"/>
      <w:r>
        <w:rPr>
          <w:rFonts w:ascii="Calibri" w:hAnsi="Calibri" w:cs="Calibri"/>
          <w:sz w:val="24"/>
          <w:szCs w:val="24"/>
        </w:rPr>
        <w:t>ανατ</w:t>
      </w:r>
      <w:proofErr w:type="spellEnd"/>
      <w:r w:rsidRPr="003326E6">
        <w:rPr>
          <w:rFonts w:ascii="Calibri" w:hAnsi="Calibri" w:cs="Calibri"/>
          <w:sz w:val="24"/>
          <w:szCs w:val="24"/>
          <w:lang w:val="en-US"/>
        </w:rPr>
        <w:t xml:space="preserve">. </w:t>
      </w:r>
      <w:r>
        <w:rPr>
          <w:rFonts w:ascii="Calibri" w:hAnsi="Calibri" w:cs="Calibri"/>
          <w:sz w:val="24"/>
          <w:szCs w:val="24"/>
        </w:rPr>
        <w:t>1962)</w:t>
      </w:r>
    </w:p>
    <w:p w:rsidR="00880A67" w:rsidRPr="00880A67" w:rsidRDefault="00880A67" w:rsidP="003326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3326E6">
        <w:rPr>
          <w:rFonts w:ascii="Calibri" w:hAnsi="Calibri" w:cs="Calibri"/>
          <w:i/>
          <w:sz w:val="24"/>
          <w:szCs w:val="24"/>
        </w:rPr>
        <w:t>Ο ρήτορας Αισχίνης με τον λόγο του αυτόν αντιτίθεται στην πρόταση του Κτησιφώντα να τιμηθεί ο Δημοσθένης με χρυσό στεφάνι για τις υπηρεσίες του στην πόλη. Το απόσπασμα που ακολουθεί είναι από το προοίμιο του λόγου.</w:t>
      </w:r>
    </w:p>
    <w:p w:rsidR="003326E6" w:rsidRP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  <w:szCs w:val="24"/>
        </w:rPr>
      </w:pP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  <w:r w:rsidRPr="003326E6">
        <w:rPr>
          <w:rFonts w:ascii="Calibri-Italic" w:hAnsi="Calibri-Italic" w:cs="Calibri-Italic"/>
          <w:iCs/>
          <w:sz w:val="24"/>
          <w:szCs w:val="24"/>
        </w:rPr>
        <w:t xml:space="preserve">Τούτων δ’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ἐχόντων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οὕτως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,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καὶ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τῶν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καιρῶν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ὄντων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τῇ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πόλει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τοιούτων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ὁποίους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τινὰς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αὐτοὺς</w:t>
      </w:r>
      <w:proofErr w:type="spellEnd"/>
      <w:r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ὑμεῖς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ὑπολαμβάνετε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εἶναι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,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ἓν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ὑπολείπεται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μέρος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τῆς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πολιτείας,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εἴ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τι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κἀγὼ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  <w:r w:rsidRPr="003326E6">
        <w:rPr>
          <w:rFonts w:ascii="Calibri-Italic" w:hAnsi="Calibri-Italic" w:cs="Calibri-Italic"/>
          <w:iCs/>
          <w:sz w:val="24"/>
          <w:szCs w:val="24"/>
        </w:rPr>
        <w:t>τυγχάνω</w:t>
      </w:r>
      <w:r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γιγνώσκων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,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αἱ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τῶν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παρανόμων γραφαί.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Εἰ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δὲ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καὶ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ταύτας καταλύσετε ἢ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τοῖς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καταλύουσιν</w:t>
      </w:r>
      <w:proofErr w:type="spellEnd"/>
      <w:r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ἐπιτρέψετε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, προλέγω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ὑμῖν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ὅτι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λήσετε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κατὰ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μικρὸν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τῆς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πολιτείας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τισὶ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παραχωρήσαντες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.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Εὖ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γὰρ</w:t>
      </w:r>
      <w:proofErr w:type="spellEnd"/>
      <w:r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ἴστε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, ὦ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ἄνδρες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Ἀθηναῖοι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,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ὅτι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τρεῖς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εἰσὶ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πολιτεῖαι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παρὰ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πᾶσιν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ἀνθρώποις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,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τυραννὶς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καὶ</w:t>
      </w:r>
      <w:proofErr w:type="spellEnd"/>
      <w:r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ὀλιγαρχία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καὶ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δημοκρατία,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διοικοῦνται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δ’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αἱ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μὲν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  <w:r w:rsidRPr="003326E6">
        <w:rPr>
          <w:rFonts w:ascii="Calibri-Italic" w:hAnsi="Calibri-Italic" w:cs="Calibri-Italic"/>
          <w:iCs/>
          <w:sz w:val="24"/>
          <w:szCs w:val="24"/>
        </w:rPr>
        <w:t xml:space="preserve">τυραννίδες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καὶ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ὀλιγαρχίαι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τοῖς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τρόποις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τῶν</w:t>
      </w:r>
      <w:proofErr w:type="spellEnd"/>
      <w:r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ἐφεστηκότων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,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αἱ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δὲ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πόλεις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αἱ</w:t>
      </w:r>
      <w:proofErr w:type="spellEnd"/>
      <w:r>
        <w:rPr>
          <w:rFonts w:ascii="Calibri-Italic" w:hAnsi="Calibri-Italic" w:cs="Calibri-Italic"/>
          <w:iCs/>
          <w:sz w:val="24"/>
          <w:szCs w:val="24"/>
        </w:rPr>
        <w:t xml:space="preserve"> </w:t>
      </w: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  <w:r w:rsidRPr="003326E6">
        <w:rPr>
          <w:rFonts w:ascii="Calibri-Italic" w:hAnsi="Calibri-Italic" w:cs="Calibri-Italic"/>
          <w:iCs/>
          <w:sz w:val="24"/>
          <w:szCs w:val="24"/>
        </w:rPr>
        <w:t xml:space="preserve">δημοκρατούμεναι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τοῖς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νόμοις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τοῖς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κειμένοις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.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Μηδεὶς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οὖν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ὑμῶν</w:t>
      </w:r>
      <w:proofErr w:type="spellEnd"/>
      <w:r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τοῦτ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’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ἀγνοείτω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,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ἀλλὰ</w:t>
      </w:r>
      <w:proofErr w:type="spellEnd"/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σαφῶς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ἕκαστος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ἐπιστάσθω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ὅτι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ὅταν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εἰσίῃ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εἰς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δικαστήριον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γραφὴν</w:t>
      </w:r>
      <w:proofErr w:type="spellEnd"/>
      <w:r>
        <w:rPr>
          <w:rFonts w:ascii="Calibri-Italic" w:hAnsi="Calibri-Italic" w:cs="Calibri-Italic"/>
          <w:iCs/>
          <w:sz w:val="24"/>
          <w:szCs w:val="24"/>
        </w:rPr>
        <w:t xml:space="preserve"> </w:t>
      </w:r>
      <w:r w:rsidRPr="003326E6">
        <w:rPr>
          <w:rFonts w:ascii="Calibri-Italic" w:hAnsi="Calibri-Italic" w:cs="Calibri-Italic"/>
          <w:iCs/>
          <w:sz w:val="24"/>
          <w:szCs w:val="24"/>
        </w:rPr>
        <w:t xml:space="preserve">παρανόμων </w:t>
      </w: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δικάσων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,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ἐν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ταύτῃ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τῇ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ἡμέρᾳ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μέλλει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τὴν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ψῆφον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φέρειν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περὶ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τῆς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ἑαυτοῦ</w:t>
      </w:r>
      <w:proofErr w:type="spellEnd"/>
      <w:r>
        <w:rPr>
          <w:rFonts w:ascii="Calibri-Italic" w:hAnsi="Calibri-Italic" w:cs="Calibri-Italic"/>
          <w:iCs/>
          <w:sz w:val="24"/>
          <w:szCs w:val="24"/>
        </w:rPr>
        <w:t xml:space="preserve"> </w:t>
      </w:r>
      <w:r w:rsidRPr="003326E6">
        <w:rPr>
          <w:rFonts w:ascii="Calibri-Italic" w:hAnsi="Calibri-Italic" w:cs="Calibri-Italic"/>
          <w:iCs/>
          <w:sz w:val="24"/>
          <w:szCs w:val="24"/>
        </w:rPr>
        <w:t xml:space="preserve">παρρησίας. </w:t>
      </w: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Διόπερ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καὶ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ὁ νομοθέτης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τοῦτο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πρῶτον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ἔταξεν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ἐν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τῷ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τῶν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δικαστῶν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ὅρκῳ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>,</w:t>
      </w:r>
    </w:p>
    <w:p w:rsidR="003326E6" w:rsidRP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  <w:r w:rsidRPr="003326E6">
        <w:rPr>
          <w:rFonts w:ascii="Calibri-Italic" w:hAnsi="Calibri-Italic" w:cs="Calibri-Italic"/>
          <w:iCs/>
          <w:sz w:val="24"/>
          <w:szCs w:val="24"/>
        </w:rPr>
        <w:t>«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ψηφιοῦμαι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κατὰ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τοὺς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νόμους,» </w:t>
      </w:r>
      <w:proofErr w:type="spellStart"/>
      <w:r w:rsidRPr="003326E6">
        <w:rPr>
          <w:rFonts w:ascii="Calibri-BoldItalic" w:hAnsi="Calibri-BoldItalic" w:cs="Calibri-BoldItalic"/>
          <w:bCs/>
          <w:iCs/>
          <w:sz w:val="24"/>
          <w:szCs w:val="24"/>
        </w:rPr>
        <w:t>ἐκεῖνό</w:t>
      </w:r>
      <w:proofErr w:type="spellEnd"/>
      <w:r w:rsidRPr="003326E6">
        <w:rPr>
          <w:rFonts w:ascii="Calibri-BoldItalic" w:hAnsi="Calibri-BoldItalic" w:cs="Calibri-BoldItalic"/>
          <w:bCs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BoldItalic" w:hAnsi="Calibri-BoldItalic" w:cs="Calibri-BoldItalic"/>
          <w:bCs/>
          <w:iCs/>
          <w:sz w:val="24"/>
          <w:szCs w:val="24"/>
        </w:rPr>
        <w:t>γε</w:t>
      </w:r>
      <w:proofErr w:type="spellEnd"/>
      <w:r w:rsidRPr="003326E6">
        <w:rPr>
          <w:rFonts w:ascii="Calibri-BoldItalic" w:hAnsi="Calibri-BoldItalic" w:cs="Calibri-BoldItalic"/>
          <w:bCs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BoldItalic" w:hAnsi="Calibri-BoldItalic" w:cs="Calibri-BoldItalic"/>
          <w:bCs/>
          <w:iCs/>
          <w:sz w:val="24"/>
          <w:szCs w:val="24"/>
        </w:rPr>
        <w:t>εὖ</w:t>
      </w:r>
      <w:proofErr w:type="spellEnd"/>
      <w:r w:rsidRPr="003326E6">
        <w:rPr>
          <w:rFonts w:ascii="Calibri-BoldItalic" w:hAnsi="Calibri-BoldItalic" w:cs="Calibri-BoldItalic"/>
          <w:bCs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BoldItalic" w:hAnsi="Calibri-BoldItalic" w:cs="Calibri-BoldItalic"/>
          <w:bCs/>
          <w:iCs/>
          <w:sz w:val="24"/>
          <w:szCs w:val="24"/>
        </w:rPr>
        <w:t>εἰδὼς</w:t>
      </w:r>
      <w:proofErr w:type="spellEnd"/>
      <w:r w:rsidRPr="003326E6">
        <w:rPr>
          <w:rFonts w:ascii="Calibri-BoldItalic" w:hAnsi="Calibri-BoldItalic" w:cs="Calibri-BoldItalic"/>
          <w:b/>
          <w:bCs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ὅτι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ὅταν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διατηρηθῶσιν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οἱ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νόμοι </w:t>
      </w: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</w:p>
    <w:p w:rsidR="003326E6" w:rsidRP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4"/>
          <w:szCs w:val="24"/>
        </w:rPr>
      </w:pP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τῇ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πόλει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>,</w:t>
      </w:r>
      <w:r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σῴζεται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Italic" w:hAnsi="Calibri-Italic" w:cs="Calibri-Italic"/>
          <w:iCs/>
          <w:sz w:val="24"/>
          <w:szCs w:val="24"/>
        </w:rPr>
        <w:t>καὶ</w:t>
      </w:r>
      <w:proofErr w:type="spellEnd"/>
      <w:r w:rsidRPr="003326E6">
        <w:rPr>
          <w:rFonts w:ascii="Calibri-Italic" w:hAnsi="Calibri-Italic" w:cs="Calibri-Italic"/>
          <w:iCs/>
          <w:sz w:val="24"/>
          <w:szCs w:val="24"/>
        </w:rPr>
        <w:t xml:space="preserve"> ἡ δημοκρατία.</w:t>
      </w: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--------</w:t>
      </w: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3326E6">
        <w:rPr>
          <w:rFonts w:ascii="Calibri-BoldItalic" w:hAnsi="Calibri-BoldItalic" w:cs="Calibri-BoldItalic"/>
          <w:bCs/>
          <w:i/>
          <w:iCs/>
          <w:sz w:val="24"/>
          <w:szCs w:val="24"/>
        </w:rPr>
        <w:t>τοῖς</w:t>
      </w:r>
      <w:proofErr w:type="spellEnd"/>
      <w:r w:rsidRPr="003326E6">
        <w:rPr>
          <w:rFonts w:ascii="Calibri-BoldItalic" w:hAnsi="Calibri-BoldItalic" w:cs="Calibri-BoldItalic"/>
          <w:bCs/>
          <w:i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BoldItalic" w:hAnsi="Calibri-BoldItalic" w:cs="Calibri-BoldItalic"/>
          <w:bCs/>
          <w:i/>
          <w:iCs/>
          <w:sz w:val="24"/>
          <w:szCs w:val="24"/>
        </w:rPr>
        <w:t>τρόποις</w:t>
      </w:r>
      <w:proofErr w:type="spellEnd"/>
      <w:r w:rsidRPr="003326E6">
        <w:rPr>
          <w:rFonts w:ascii="Calibri-BoldItalic" w:hAnsi="Calibri-BoldItalic" w:cs="Calibri-BoldItalic"/>
          <w:bCs/>
          <w:i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BoldItalic" w:hAnsi="Calibri-BoldItalic" w:cs="Calibri-BoldItalic"/>
          <w:bCs/>
          <w:i/>
          <w:iCs/>
          <w:sz w:val="24"/>
          <w:szCs w:val="24"/>
        </w:rPr>
        <w:t>τῶν</w:t>
      </w:r>
      <w:proofErr w:type="spellEnd"/>
      <w:r w:rsidRPr="003326E6">
        <w:rPr>
          <w:rFonts w:ascii="Calibri-BoldItalic" w:hAnsi="Calibri-BoldItalic" w:cs="Calibri-BoldItalic"/>
          <w:bCs/>
          <w:i/>
          <w:iCs/>
          <w:sz w:val="24"/>
          <w:szCs w:val="24"/>
        </w:rPr>
        <w:t xml:space="preserve"> </w:t>
      </w:r>
      <w:proofErr w:type="spellStart"/>
      <w:r w:rsidRPr="003326E6">
        <w:rPr>
          <w:rFonts w:ascii="Calibri-BoldItalic" w:hAnsi="Calibri-BoldItalic" w:cs="Calibri-BoldItalic"/>
          <w:bCs/>
          <w:i/>
          <w:iCs/>
          <w:sz w:val="24"/>
          <w:szCs w:val="24"/>
        </w:rPr>
        <w:t>ἐφεστηκότων</w:t>
      </w:r>
      <w:proofErr w:type="spellEnd"/>
      <w:r w:rsidRPr="003326E6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σύμφωνα με τις διαθέσεις των κυβερνώντων</w:t>
      </w:r>
    </w:p>
    <w:p w:rsidR="004E2898" w:rsidRDefault="004E2898" w:rsidP="003326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ΠΑΡΑΤΗΡΗΣΕΙΣ</w:t>
      </w:r>
    </w:p>
    <w:p w:rsidR="00AA1DAA" w:rsidRDefault="00AA1DAA" w:rsidP="003326E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3326E6" w:rsidRPr="004E2898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2898">
        <w:rPr>
          <w:rFonts w:ascii="Calibri" w:hAnsi="Calibri" w:cs="Calibri"/>
          <w:b/>
          <w:bCs/>
          <w:sz w:val="24"/>
          <w:szCs w:val="24"/>
        </w:rPr>
        <w:t xml:space="preserve">Γ2. </w:t>
      </w:r>
      <w:r w:rsidRPr="004E2898">
        <w:rPr>
          <w:rFonts w:ascii="Calibri" w:hAnsi="Calibri" w:cs="Calibri"/>
          <w:sz w:val="24"/>
          <w:szCs w:val="24"/>
        </w:rPr>
        <w:t>Ποια είναι τα είδη των πολιτευμάτων, σύμφωνα με τον ομιλητή, και ποια είναι η βασική διαφορά τους;</w:t>
      </w:r>
      <w:r w:rsidR="004E2898">
        <w:rPr>
          <w:rFonts w:ascii="Calibri" w:hAnsi="Calibri" w:cs="Calibri"/>
          <w:sz w:val="24"/>
          <w:szCs w:val="24"/>
        </w:rPr>
        <w:t xml:space="preserve"> </w:t>
      </w:r>
      <w:r w:rsidRPr="004E2898">
        <w:rPr>
          <w:rFonts w:ascii="Calibri" w:hAnsi="Calibri" w:cs="Calibri"/>
          <w:b/>
          <w:bCs/>
          <w:sz w:val="24"/>
          <w:szCs w:val="24"/>
        </w:rPr>
        <w:t>Μονάδες 10</w:t>
      </w:r>
    </w:p>
    <w:p w:rsidR="003326E6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4E2898">
        <w:rPr>
          <w:rFonts w:ascii="Calibri" w:hAnsi="Calibri" w:cs="Calibri"/>
          <w:b/>
          <w:bCs/>
          <w:sz w:val="24"/>
          <w:szCs w:val="24"/>
        </w:rPr>
        <w:t xml:space="preserve">Γ3.α. </w:t>
      </w:r>
      <w:proofErr w:type="spellStart"/>
      <w:r w:rsidRPr="004E2898">
        <w:rPr>
          <w:rFonts w:ascii="Calibri" w:hAnsi="Calibri" w:cs="Calibri"/>
          <w:bCs/>
          <w:i/>
          <w:iCs/>
          <w:sz w:val="24"/>
          <w:szCs w:val="24"/>
        </w:rPr>
        <w:t>τῶν</w:t>
      </w:r>
      <w:proofErr w:type="spellEnd"/>
      <w:r w:rsidRPr="004E2898">
        <w:rPr>
          <w:rFonts w:ascii="Calibri" w:hAnsi="Calibri" w:cs="Calibri"/>
          <w:bCs/>
          <w:i/>
          <w:iCs/>
          <w:sz w:val="24"/>
          <w:szCs w:val="24"/>
        </w:rPr>
        <w:t xml:space="preserve"> </w:t>
      </w:r>
      <w:proofErr w:type="spellStart"/>
      <w:r w:rsidRPr="004E2898">
        <w:rPr>
          <w:rFonts w:ascii="Calibri" w:hAnsi="Calibri" w:cs="Calibri"/>
          <w:bCs/>
          <w:i/>
          <w:iCs/>
          <w:sz w:val="24"/>
          <w:szCs w:val="24"/>
        </w:rPr>
        <w:t>καιρῶν</w:t>
      </w:r>
      <w:proofErr w:type="spellEnd"/>
      <w:r w:rsidRPr="004E2898">
        <w:rPr>
          <w:rFonts w:ascii="Calibri" w:hAnsi="Calibri" w:cs="Calibri"/>
          <w:i/>
          <w:iCs/>
          <w:sz w:val="24"/>
          <w:szCs w:val="24"/>
        </w:rPr>
        <w:t xml:space="preserve">, </w:t>
      </w:r>
      <w:proofErr w:type="spellStart"/>
      <w:r w:rsidRPr="004E2898">
        <w:rPr>
          <w:rFonts w:ascii="Calibri" w:hAnsi="Calibri" w:cs="Calibri"/>
          <w:bCs/>
          <w:i/>
          <w:iCs/>
          <w:sz w:val="24"/>
          <w:szCs w:val="24"/>
        </w:rPr>
        <w:t>τῇ</w:t>
      </w:r>
      <w:proofErr w:type="spellEnd"/>
      <w:r w:rsidRPr="004E2898">
        <w:rPr>
          <w:rFonts w:ascii="Calibri" w:hAnsi="Calibri" w:cs="Calibri"/>
          <w:bCs/>
          <w:i/>
          <w:iCs/>
          <w:sz w:val="24"/>
          <w:szCs w:val="24"/>
        </w:rPr>
        <w:t xml:space="preserve"> </w:t>
      </w:r>
      <w:proofErr w:type="spellStart"/>
      <w:r w:rsidRPr="004E2898">
        <w:rPr>
          <w:rFonts w:ascii="Calibri" w:hAnsi="Calibri" w:cs="Calibri"/>
          <w:bCs/>
          <w:i/>
          <w:iCs/>
          <w:sz w:val="24"/>
          <w:szCs w:val="24"/>
        </w:rPr>
        <w:t>πόλει</w:t>
      </w:r>
      <w:proofErr w:type="spellEnd"/>
      <w:r w:rsidRPr="004E289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E2898">
        <w:rPr>
          <w:rFonts w:ascii="Calibri" w:hAnsi="Calibri" w:cs="Calibri"/>
          <w:bCs/>
          <w:i/>
          <w:iCs/>
          <w:sz w:val="24"/>
          <w:szCs w:val="24"/>
        </w:rPr>
        <w:t>τῆς</w:t>
      </w:r>
      <w:proofErr w:type="spellEnd"/>
      <w:r w:rsidRPr="004E2898">
        <w:rPr>
          <w:rFonts w:ascii="Calibri" w:hAnsi="Calibri" w:cs="Calibri"/>
          <w:bCs/>
          <w:i/>
          <w:iCs/>
          <w:sz w:val="24"/>
          <w:szCs w:val="24"/>
        </w:rPr>
        <w:t xml:space="preserve"> πολιτείας</w:t>
      </w:r>
      <w:r w:rsidRPr="004E2898">
        <w:rPr>
          <w:rFonts w:ascii="Calibri" w:hAnsi="Calibri" w:cs="Calibri"/>
          <w:sz w:val="24"/>
          <w:szCs w:val="24"/>
        </w:rPr>
        <w:t>: Να γράψετε τη δοτική πληθυντικού. (μονάδες 6)</w:t>
      </w:r>
      <w:r w:rsidRPr="004E2898">
        <w:rPr>
          <w:rFonts w:ascii="Calibri" w:hAnsi="Calibri" w:cs="Calibri"/>
          <w:b/>
          <w:bCs/>
          <w:sz w:val="24"/>
          <w:szCs w:val="24"/>
        </w:rPr>
        <w:t>β</w:t>
      </w:r>
      <w:r w:rsidRPr="004E2898">
        <w:rPr>
          <w:rFonts w:ascii="Calibri" w:hAnsi="Calibri" w:cs="Calibri"/>
          <w:bCs/>
          <w:sz w:val="24"/>
          <w:szCs w:val="24"/>
        </w:rPr>
        <w:t xml:space="preserve">. </w:t>
      </w:r>
      <w:proofErr w:type="spellStart"/>
      <w:r w:rsidRPr="004E2898">
        <w:rPr>
          <w:rFonts w:ascii="Calibri" w:hAnsi="Calibri" w:cs="Calibri"/>
          <w:bCs/>
          <w:i/>
          <w:iCs/>
          <w:sz w:val="24"/>
          <w:szCs w:val="24"/>
        </w:rPr>
        <w:t>ὑπολαμβάνετε</w:t>
      </w:r>
      <w:proofErr w:type="spellEnd"/>
      <w:r w:rsidRPr="004E2898">
        <w:rPr>
          <w:rFonts w:ascii="Calibri" w:hAnsi="Calibri" w:cs="Calibri"/>
          <w:sz w:val="24"/>
          <w:szCs w:val="24"/>
        </w:rPr>
        <w:t>: Να γράψετε το ίδιο πρόσωπο στην υποτακτική ενεστώτα και αορίστου(στην ίδια φωνή και διάθεση). (μονάδες 4)</w:t>
      </w:r>
      <w:r w:rsidRPr="004E289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E2898">
        <w:rPr>
          <w:rFonts w:ascii="Calibri" w:hAnsi="Calibri" w:cs="Calibri"/>
          <w:bCs/>
          <w:sz w:val="24"/>
          <w:szCs w:val="24"/>
        </w:rPr>
        <w:t>Μονάδες 10</w:t>
      </w:r>
    </w:p>
    <w:p w:rsidR="00AA1DAA" w:rsidRDefault="00AA1DAA" w:rsidP="003326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:rsidR="00AA1DAA" w:rsidRPr="004E2898" w:rsidRDefault="00AA1DAA" w:rsidP="003326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:rsidR="003326E6" w:rsidRPr="004E2898" w:rsidRDefault="003326E6" w:rsidP="003326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3326E6" w:rsidRPr="004E2898" w:rsidTr="003326E6">
        <w:tc>
          <w:tcPr>
            <w:tcW w:w="8522" w:type="dxa"/>
          </w:tcPr>
          <w:p w:rsidR="003326E6" w:rsidRPr="004E2898" w:rsidRDefault="003326E6" w:rsidP="003326E6">
            <w:pPr>
              <w:rPr>
                <w:rFonts w:ascii="Calibri" w:hAnsi="Calibri" w:cs="Calibri"/>
                <w:sz w:val="24"/>
                <w:szCs w:val="24"/>
              </w:rPr>
            </w:pPr>
            <w:r w:rsidRPr="004E2898">
              <w:rPr>
                <w:rFonts w:ascii="Calibri" w:hAnsi="Calibri" w:cs="Calibri"/>
                <w:sz w:val="24"/>
                <w:szCs w:val="24"/>
              </w:rPr>
              <w:t>Γραμματική: 203-215</w:t>
            </w:r>
          </w:p>
          <w:p w:rsidR="003326E6" w:rsidRPr="004E2898" w:rsidRDefault="003326E6" w:rsidP="003326E6">
            <w:pPr>
              <w:rPr>
                <w:rFonts w:ascii="Calibri" w:hAnsi="Calibri" w:cs="Calibri"/>
                <w:sz w:val="24"/>
                <w:szCs w:val="24"/>
              </w:rPr>
            </w:pPr>
            <w:r w:rsidRPr="004E2898">
              <w:rPr>
                <w:rFonts w:ascii="Calibri" w:hAnsi="Calibri" w:cs="Calibri"/>
                <w:sz w:val="24"/>
                <w:szCs w:val="24"/>
              </w:rPr>
              <w:t>Συντακτικό: Δ/</w:t>
            </w:r>
            <w:proofErr w:type="spellStart"/>
            <w:r w:rsidRPr="004E2898">
              <w:rPr>
                <w:rFonts w:ascii="Calibri" w:hAnsi="Calibri" w:cs="Calibri"/>
                <w:sz w:val="24"/>
                <w:szCs w:val="24"/>
              </w:rPr>
              <w:t>σες</w:t>
            </w:r>
            <w:proofErr w:type="spellEnd"/>
            <w:r w:rsidRPr="004E2898">
              <w:rPr>
                <w:rFonts w:ascii="Calibri" w:hAnsi="Calibri" w:cs="Calibri"/>
                <w:sz w:val="24"/>
                <w:szCs w:val="24"/>
              </w:rPr>
              <w:t xml:space="preserve"> υποθετικές προτάσεις, υποθετικοί λόγοι</w:t>
            </w:r>
          </w:p>
        </w:tc>
      </w:tr>
    </w:tbl>
    <w:p w:rsidR="002D25BC" w:rsidRDefault="002D25BC" w:rsidP="003326E6"/>
    <w:sectPr w:rsidR="002D25BC" w:rsidSect="000233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-Ital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libri-Bold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326E6"/>
    <w:rsid w:val="0002330D"/>
    <w:rsid w:val="002D25BC"/>
    <w:rsid w:val="003326E6"/>
    <w:rsid w:val="00382EB1"/>
    <w:rsid w:val="004E2898"/>
    <w:rsid w:val="00880A67"/>
    <w:rsid w:val="00AA1DAA"/>
    <w:rsid w:val="00D5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lenovokard220@outlook.com.gr</dc:creator>
  <cp:keywords/>
  <dc:description/>
  <cp:lastModifiedBy>lenovokard220@outlook.com.gr</cp:lastModifiedBy>
  <cp:revision>7</cp:revision>
  <dcterms:created xsi:type="dcterms:W3CDTF">2022-05-02T07:33:00Z</dcterms:created>
  <dcterms:modified xsi:type="dcterms:W3CDTF">2022-05-02T08:14:00Z</dcterms:modified>
</cp:coreProperties>
</file>